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Villagran,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Melinda Villagran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Melinda Villagran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I-35,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Antonio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Villagran's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