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8B08" w14:textId="04DEEAC8" w:rsidR="0097718B" w:rsidRDefault="0097718B" w:rsidP="009532E7">
      <w:pPr>
        <w:tabs>
          <w:tab w:val="left" w:pos="5040"/>
        </w:tabs>
        <w:rPr>
          <w:rFonts w:ascii="Arial" w:eastAsia="Times New Roman" w:hAnsi="Arial" w:cs="Arial"/>
          <w:b/>
        </w:rPr>
      </w:pPr>
    </w:p>
    <w:p w14:paraId="7818ECC3" w14:textId="571D55B0" w:rsidR="0097718B" w:rsidRDefault="0097718B" w:rsidP="009532E7">
      <w:pPr>
        <w:rPr>
          <w:rFonts w:ascii="Arial" w:eastAsia="Times New Roman" w:hAnsi="Arial" w:cs="Arial"/>
          <w:b/>
        </w:rPr>
      </w:pPr>
    </w:p>
    <w:p w14:paraId="1B6D2007" w14:textId="77777777" w:rsidR="00B27F4D" w:rsidRDefault="00B27F4D" w:rsidP="009532E7">
      <w:pPr>
        <w:rPr>
          <w:rFonts w:ascii="Arial" w:eastAsia="Times New Roman" w:hAnsi="Arial" w:cs="Arial"/>
          <w:b/>
        </w:rPr>
      </w:pPr>
    </w:p>
    <w:p w14:paraId="107AB5D3" w14:textId="157301CE" w:rsidR="00F87394" w:rsidRPr="00F87394" w:rsidRDefault="00F87394" w:rsidP="009532E7">
      <w:pPr>
        <w:tabs>
          <w:tab w:val="left" w:pos="5040"/>
        </w:tabs>
        <w:rPr>
          <w:rFonts w:ascii="Arial" w:eastAsia="Times New Roman" w:hAnsi="Arial" w:cs="Arial"/>
        </w:rPr>
      </w:pPr>
      <w:r w:rsidRPr="00F87394">
        <w:rPr>
          <w:rFonts w:ascii="Arial" w:eastAsia="Times New Roman" w:hAnsi="Arial" w:cs="Arial"/>
          <w:b/>
        </w:rPr>
        <w:t>Public Art and Memorials</w:t>
      </w:r>
      <w:r w:rsidRPr="00F87394">
        <w:rPr>
          <w:rFonts w:ascii="Arial" w:eastAsia="Times New Roman" w:hAnsi="Arial" w:cs="Arial"/>
          <w:b/>
        </w:rPr>
        <w:tab/>
        <w:t>UPPS No. 08.03.04</w:t>
      </w:r>
    </w:p>
    <w:p w14:paraId="3FA7EFBC" w14:textId="464B129E" w:rsidR="00B27F4D" w:rsidRDefault="00F87394" w:rsidP="009532E7">
      <w:pPr>
        <w:ind w:left="5040"/>
        <w:rPr>
          <w:rFonts w:ascii="Arial" w:eastAsia="Times New Roman" w:hAnsi="Arial" w:cs="Arial"/>
          <w:b/>
        </w:rPr>
      </w:pPr>
      <w:r>
        <w:rPr>
          <w:rFonts w:ascii="Arial" w:eastAsia="Times New Roman" w:hAnsi="Arial" w:cs="Arial"/>
          <w:b/>
        </w:rPr>
        <w:t xml:space="preserve">Issue No. </w:t>
      </w:r>
      <w:r w:rsidR="00FE4EDD">
        <w:rPr>
          <w:rFonts w:ascii="Arial" w:eastAsia="Times New Roman" w:hAnsi="Arial" w:cs="Arial"/>
          <w:b/>
        </w:rPr>
        <w:t>6</w:t>
      </w:r>
    </w:p>
    <w:p w14:paraId="4E9E1BF8" w14:textId="22090E9D" w:rsidR="00F87394" w:rsidRPr="00F87394" w:rsidRDefault="00506A8B" w:rsidP="009532E7">
      <w:pPr>
        <w:ind w:left="5040"/>
        <w:rPr>
          <w:rFonts w:ascii="Arial" w:eastAsia="Times New Roman" w:hAnsi="Arial" w:cs="Arial"/>
          <w:b/>
        </w:rPr>
      </w:pPr>
      <w:r>
        <w:rPr>
          <w:rFonts w:ascii="Arial" w:eastAsia="Times New Roman" w:hAnsi="Arial" w:cs="Arial"/>
          <w:b/>
        </w:rPr>
        <w:t>Effective</w:t>
      </w:r>
      <w:r w:rsidR="00B27F4D">
        <w:rPr>
          <w:rFonts w:ascii="Arial" w:eastAsia="Times New Roman" w:hAnsi="Arial" w:cs="Arial"/>
          <w:b/>
        </w:rPr>
        <w:t xml:space="preserve"> Date: </w:t>
      </w:r>
      <w:r w:rsidR="00FE4EDD">
        <w:rPr>
          <w:rFonts w:ascii="Arial" w:eastAsia="Times New Roman" w:hAnsi="Arial" w:cs="Arial"/>
          <w:b/>
        </w:rPr>
        <w:t>10/11/2023</w:t>
      </w:r>
      <w:r w:rsidR="00F87394">
        <w:rPr>
          <w:rFonts w:ascii="Arial" w:eastAsia="Times New Roman" w:hAnsi="Arial" w:cs="Arial"/>
          <w:b/>
        </w:rPr>
        <w:br/>
      </w:r>
      <w:r w:rsidR="00F87394" w:rsidRPr="00F87394">
        <w:rPr>
          <w:rFonts w:ascii="Arial" w:eastAsia="Times New Roman" w:hAnsi="Arial" w:cs="Arial"/>
          <w:b/>
        </w:rPr>
        <w:t xml:space="preserve">Next Review Date: </w:t>
      </w:r>
      <w:r w:rsidR="00B27F4D">
        <w:rPr>
          <w:rFonts w:ascii="Arial" w:eastAsia="Times New Roman" w:hAnsi="Arial" w:cs="Arial"/>
          <w:b/>
        </w:rPr>
        <w:t>09/01/</w:t>
      </w:r>
      <w:r w:rsidR="00FE4EDD">
        <w:rPr>
          <w:rFonts w:ascii="Arial" w:eastAsia="Times New Roman" w:hAnsi="Arial" w:cs="Arial"/>
          <w:b/>
        </w:rPr>
        <w:t>2026</w:t>
      </w:r>
      <w:r w:rsidR="00F87394" w:rsidRPr="00F87394">
        <w:rPr>
          <w:rFonts w:ascii="Arial" w:eastAsia="Times New Roman" w:hAnsi="Arial" w:cs="Arial"/>
          <w:b/>
        </w:rPr>
        <w:t xml:space="preserve"> (E3Y)</w:t>
      </w:r>
    </w:p>
    <w:p w14:paraId="22A3DB67" w14:textId="4988E220" w:rsidR="00F87394" w:rsidRDefault="00F87394" w:rsidP="009532E7">
      <w:pPr>
        <w:ind w:left="5040"/>
        <w:rPr>
          <w:rFonts w:ascii="Arial" w:eastAsia="Times New Roman" w:hAnsi="Arial" w:cs="Arial"/>
          <w:b/>
        </w:rPr>
      </w:pPr>
      <w:r w:rsidRPr="00F87394">
        <w:rPr>
          <w:rFonts w:ascii="Arial" w:eastAsia="Times New Roman" w:hAnsi="Arial" w:cs="Arial"/>
          <w:b/>
        </w:rPr>
        <w:t>Sr. Reviewer: Dean, College of Fine Arts and Communication</w:t>
      </w:r>
    </w:p>
    <w:p w14:paraId="73C94720" w14:textId="77777777" w:rsidR="00FE4EDD" w:rsidRDefault="00FE4EDD" w:rsidP="009532E7">
      <w:pPr>
        <w:ind w:left="5040"/>
        <w:rPr>
          <w:rFonts w:ascii="Arial" w:eastAsia="Times New Roman" w:hAnsi="Arial" w:cs="Arial"/>
          <w:b/>
        </w:rPr>
      </w:pPr>
    </w:p>
    <w:p w14:paraId="0DEEAF26" w14:textId="77777777" w:rsidR="00FE4EDD" w:rsidRDefault="00FE4EDD" w:rsidP="009532E7">
      <w:pPr>
        <w:ind w:left="5040"/>
        <w:rPr>
          <w:rFonts w:ascii="Arial" w:eastAsia="Times New Roman" w:hAnsi="Arial" w:cs="Arial"/>
          <w:b/>
        </w:rPr>
      </w:pPr>
    </w:p>
    <w:p w14:paraId="25F96EB5" w14:textId="6D18CDB9" w:rsidR="00FE4EDD" w:rsidRPr="00B929DE" w:rsidRDefault="00FE4EDD" w:rsidP="005A7233">
      <w:pPr>
        <w:tabs>
          <w:tab w:val="left" w:pos="1440"/>
        </w:tabs>
        <w:rPr>
          <w:rFonts w:ascii="Arial" w:eastAsia="Times New Roman" w:hAnsi="Arial" w:cs="Arial"/>
          <w:b/>
        </w:rPr>
      </w:pPr>
      <w:r w:rsidRPr="00B929DE">
        <w:rPr>
          <w:rFonts w:ascii="Arial" w:eastAsia="Times New Roman" w:hAnsi="Arial" w:cs="Arial"/>
          <w:b/>
        </w:rPr>
        <w:t>POLICY STATEMENT</w:t>
      </w:r>
    </w:p>
    <w:p w14:paraId="64DA4E44" w14:textId="77777777" w:rsidR="00FE4EDD" w:rsidRDefault="00FE4EDD" w:rsidP="009532E7">
      <w:pPr>
        <w:ind w:left="5040"/>
        <w:rPr>
          <w:rFonts w:ascii="Arial" w:eastAsia="Times New Roman" w:hAnsi="Arial" w:cs="Arial"/>
          <w:b/>
        </w:rPr>
      </w:pPr>
    </w:p>
    <w:p w14:paraId="7C473514" w14:textId="723DF485" w:rsidR="004952F9" w:rsidRPr="00FE4EDD" w:rsidRDefault="00FE4EDD" w:rsidP="009532E7">
      <w:pPr>
        <w:rPr>
          <w:rFonts w:ascii="Arial" w:eastAsia="Times New Roman" w:hAnsi="Arial" w:cs="Arial"/>
          <w:bCs/>
          <w:i/>
          <w:iCs/>
        </w:rPr>
      </w:pPr>
      <w:r w:rsidRPr="00FE4EDD">
        <w:rPr>
          <w:rFonts w:ascii="Arial" w:eastAsia="Times New Roman" w:hAnsi="Arial" w:cs="Arial"/>
          <w:bCs/>
          <w:i/>
          <w:iCs/>
        </w:rPr>
        <w:t xml:space="preserve">Texas State University is committed to allocating resources for the creation, installation, management, and removal of public art and memorials. </w:t>
      </w:r>
    </w:p>
    <w:p w14:paraId="5016839E" w14:textId="77777777" w:rsidR="00EE73F3" w:rsidRPr="00EE73F3" w:rsidRDefault="00EE73F3" w:rsidP="009532E7">
      <w:pPr>
        <w:rPr>
          <w:rFonts w:ascii="Arial" w:eastAsia="Times New Roman" w:hAnsi="Arial" w:cs="Arial"/>
        </w:rPr>
      </w:pPr>
    </w:p>
    <w:p w14:paraId="0AC43458" w14:textId="0AEBE118" w:rsidR="00EE73F3" w:rsidRPr="00B929DE" w:rsidRDefault="00EE73F3" w:rsidP="00BC7ABE">
      <w:pPr>
        <w:tabs>
          <w:tab w:val="left" w:pos="720"/>
        </w:tabs>
        <w:rPr>
          <w:rFonts w:ascii="Arial" w:eastAsia="Times New Roman" w:hAnsi="Arial" w:cs="Arial"/>
          <w:b/>
        </w:rPr>
      </w:pPr>
      <w:r w:rsidRPr="00B929DE">
        <w:rPr>
          <w:rFonts w:ascii="Arial" w:eastAsia="Times New Roman" w:hAnsi="Arial" w:cs="Arial"/>
          <w:b/>
        </w:rPr>
        <w:t>01.</w:t>
      </w:r>
      <w:r w:rsidRPr="00B929DE">
        <w:rPr>
          <w:rFonts w:ascii="Arial" w:eastAsia="Times New Roman" w:hAnsi="Arial" w:cs="Arial"/>
          <w:b/>
        </w:rPr>
        <w:tab/>
      </w:r>
      <w:r w:rsidR="00FE4EDD">
        <w:rPr>
          <w:rFonts w:ascii="Arial" w:eastAsia="Times New Roman" w:hAnsi="Arial" w:cs="Arial"/>
          <w:b/>
        </w:rPr>
        <w:t>BACKGROUND INFORMATION</w:t>
      </w:r>
    </w:p>
    <w:p w14:paraId="2418D5AF" w14:textId="77777777" w:rsidR="00EE73F3" w:rsidRPr="00EE73F3" w:rsidRDefault="00EE73F3" w:rsidP="009532E7">
      <w:pPr>
        <w:rPr>
          <w:rFonts w:ascii="Arial" w:eastAsia="Times New Roman" w:hAnsi="Arial" w:cs="Arial"/>
        </w:rPr>
      </w:pPr>
    </w:p>
    <w:p w14:paraId="67CA5983" w14:textId="2D07587F" w:rsidR="00EE73F3" w:rsidRPr="00EE73F3" w:rsidRDefault="00EE73F3" w:rsidP="009532E7">
      <w:pPr>
        <w:ind w:left="1440" w:hanging="720"/>
        <w:rPr>
          <w:rFonts w:ascii="Arial" w:eastAsia="Calibri" w:hAnsi="Arial" w:cs="Arial"/>
          <w:bCs/>
        </w:rPr>
      </w:pPr>
      <w:r w:rsidRPr="00EE73F3">
        <w:rPr>
          <w:rFonts w:ascii="Arial" w:eastAsia="Times New Roman" w:hAnsi="Arial" w:cs="Arial"/>
        </w:rPr>
        <w:t>01.01</w:t>
      </w:r>
      <w:r w:rsidRPr="00EE73F3">
        <w:rPr>
          <w:rFonts w:ascii="Arial" w:eastAsia="Times New Roman" w:hAnsi="Arial" w:cs="Arial"/>
        </w:rPr>
        <w:tab/>
      </w:r>
      <w:r w:rsidRPr="00EE73F3">
        <w:rPr>
          <w:rFonts w:ascii="Arial" w:eastAsia="Calibri" w:hAnsi="Arial" w:cs="Arial"/>
          <w:bCs/>
        </w:rPr>
        <w:t xml:space="preserve">For major new construction projects, as defined by </w:t>
      </w:r>
      <w:hyperlink r:id="rId7" w:history="1">
        <w:r w:rsidRPr="00B27F4D">
          <w:rPr>
            <w:rStyle w:val="Hyperlink"/>
            <w:rFonts w:ascii="Arial" w:eastAsia="Calibri" w:hAnsi="Arial" w:cs="Arial"/>
            <w:bCs/>
          </w:rPr>
          <w:t>The Texas State University System (TSUS) policy</w:t>
        </w:r>
      </w:hyperlink>
      <w:r w:rsidRPr="00EE73F3">
        <w:rPr>
          <w:rFonts w:ascii="Arial" w:eastAsia="Calibri" w:hAnsi="Arial" w:cs="Arial"/>
          <w:bCs/>
        </w:rPr>
        <w:t xml:space="preserve">, one percent of the construction budget will be allocated for the acquisition of public artworks, unless an exception is approved by </w:t>
      </w:r>
      <w:r w:rsidR="00506A8B">
        <w:rPr>
          <w:rFonts w:ascii="Arial" w:eastAsia="Calibri" w:hAnsi="Arial" w:cs="Arial"/>
          <w:bCs/>
        </w:rPr>
        <w:t>t</w:t>
      </w:r>
      <w:r w:rsidRPr="00EE73F3">
        <w:rPr>
          <w:rFonts w:ascii="Arial" w:eastAsia="Calibri" w:hAnsi="Arial" w:cs="Arial"/>
          <w:bCs/>
        </w:rPr>
        <w:t xml:space="preserve">he TSUS Board of Regents. These works of public art shall be located at or near the site of construction projects. </w:t>
      </w:r>
    </w:p>
    <w:p w14:paraId="58D8E69B" w14:textId="77777777" w:rsidR="00EE73F3" w:rsidRPr="00EE73F3" w:rsidRDefault="00EE73F3" w:rsidP="009532E7">
      <w:pPr>
        <w:ind w:left="1440" w:hanging="720"/>
        <w:rPr>
          <w:rFonts w:ascii="Arial" w:eastAsia="Times New Roman" w:hAnsi="Arial" w:cs="Arial"/>
        </w:rPr>
      </w:pPr>
    </w:p>
    <w:p w14:paraId="1413B75B" w14:textId="68866836" w:rsidR="00EE73F3" w:rsidRPr="00EE73F3" w:rsidRDefault="00EE73F3" w:rsidP="009532E7">
      <w:pPr>
        <w:ind w:left="1440" w:hanging="720"/>
        <w:rPr>
          <w:rFonts w:ascii="Arial" w:eastAsia="Times New Roman" w:hAnsi="Arial" w:cs="Arial"/>
        </w:rPr>
      </w:pPr>
      <w:r w:rsidRPr="00EE73F3">
        <w:rPr>
          <w:rFonts w:ascii="Arial" w:eastAsia="Times New Roman" w:hAnsi="Arial" w:cs="Arial"/>
        </w:rPr>
        <w:t>01.02</w:t>
      </w:r>
      <w:r w:rsidRPr="00EE73F3">
        <w:rPr>
          <w:rFonts w:ascii="Arial" w:eastAsia="Times New Roman" w:hAnsi="Arial" w:cs="Arial"/>
        </w:rPr>
        <w:tab/>
        <w:t xml:space="preserve">The </w:t>
      </w:r>
      <w:r w:rsidR="00FE4EDD">
        <w:rPr>
          <w:rFonts w:ascii="Arial" w:eastAsia="Times New Roman" w:hAnsi="Arial" w:cs="Arial"/>
        </w:rPr>
        <w:t xml:space="preserve">university </w:t>
      </w:r>
      <w:r w:rsidRPr="00EE73F3">
        <w:rPr>
          <w:rFonts w:ascii="Arial" w:eastAsia="Times New Roman" w:hAnsi="Arial" w:cs="Arial"/>
        </w:rPr>
        <w:t xml:space="preserve">president will </w:t>
      </w:r>
      <w:r w:rsidR="007561B5">
        <w:rPr>
          <w:rFonts w:ascii="Arial" w:eastAsia="Times New Roman" w:hAnsi="Arial" w:cs="Arial"/>
        </w:rPr>
        <w:t xml:space="preserve">propose </w:t>
      </w:r>
      <w:r w:rsidRPr="00EE73F3">
        <w:rPr>
          <w:rFonts w:ascii="Arial" w:eastAsia="Times New Roman" w:hAnsi="Arial" w:cs="Arial"/>
        </w:rPr>
        <w:t xml:space="preserve">an amount to include for public art and memorial projects when the first project budget is submitted to </w:t>
      </w:r>
      <w:r w:rsidR="00506A8B">
        <w:rPr>
          <w:rFonts w:ascii="Arial" w:eastAsia="Times New Roman" w:hAnsi="Arial" w:cs="Arial"/>
        </w:rPr>
        <w:t>t</w:t>
      </w:r>
      <w:r w:rsidRPr="00EE73F3">
        <w:rPr>
          <w:rFonts w:ascii="Arial" w:eastAsia="Times New Roman" w:hAnsi="Arial" w:cs="Arial"/>
        </w:rPr>
        <w:t>he TSUS Board of Regents for inclusion in the Capital Improvements Plan.</w:t>
      </w:r>
    </w:p>
    <w:p w14:paraId="536DD8E0" w14:textId="77777777" w:rsidR="00EE73F3" w:rsidRPr="00EE73F3" w:rsidRDefault="00EE73F3" w:rsidP="009532E7">
      <w:pPr>
        <w:ind w:left="1440" w:hanging="720"/>
        <w:rPr>
          <w:rFonts w:ascii="Arial" w:eastAsia="Times New Roman" w:hAnsi="Arial" w:cs="Arial"/>
        </w:rPr>
      </w:pPr>
    </w:p>
    <w:p w14:paraId="3825F9C5" w14:textId="77777777" w:rsidR="00EE73F3" w:rsidRPr="00EE73F3" w:rsidRDefault="00EE73F3" w:rsidP="009532E7">
      <w:pPr>
        <w:ind w:left="1440" w:hanging="720"/>
        <w:rPr>
          <w:rFonts w:ascii="Arial" w:eastAsia="Times New Roman" w:hAnsi="Arial" w:cs="Arial"/>
        </w:rPr>
      </w:pPr>
      <w:r w:rsidRPr="00EE73F3">
        <w:rPr>
          <w:rFonts w:ascii="Arial" w:eastAsia="Times New Roman" w:hAnsi="Arial" w:cs="Arial"/>
        </w:rPr>
        <w:t>01.03</w:t>
      </w:r>
      <w:r w:rsidRPr="00EE73F3">
        <w:rPr>
          <w:rFonts w:ascii="Arial" w:eastAsia="Times New Roman" w:hAnsi="Arial" w:cs="Arial"/>
        </w:rPr>
        <w:tab/>
        <w:t>Others may propose permanent or temporary public art displays and memorials for university locations within public view.</w:t>
      </w:r>
    </w:p>
    <w:p w14:paraId="23EBBFBA" w14:textId="77777777" w:rsidR="00EE73F3" w:rsidRPr="00EE73F3" w:rsidRDefault="00EE73F3" w:rsidP="009532E7">
      <w:pPr>
        <w:ind w:left="1440" w:hanging="720"/>
        <w:rPr>
          <w:rFonts w:ascii="Arial" w:eastAsia="Times New Roman" w:hAnsi="Arial" w:cs="Arial"/>
        </w:rPr>
      </w:pPr>
    </w:p>
    <w:p w14:paraId="26270F26" w14:textId="3CA5118C" w:rsidR="00EE73F3" w:rsidRPr="00EE73F3" w:rsidRDefault="00EE73F3" w:rsidP="009532E7">
      <w:pPr>
        <w:ind w:left="1440" w:hanging="720"/>
        <w:rPr>
          <w:rFonts w:ascii="Arial" w:eastAsia="Calibri" w:hAnsi="Arial" w:cs="Arial"/>
          <w:bCs/>
        </w:rPr>
      </w:pPr>
      <w:r w:rsidRPr="00EE73F3">
        <w:rPr>
          <w:rFonts w:ascii="Arial" w:eastAsia="Times New Roman" w:hAnsi="Arial" w:cs="Arial"/>
        </w:rPr>
        <w:t>01.04</w:t>
      </w:r>
      <w:r w:rsidRPr="00EE73F3">
        <w:rPr>
          <w:rFonts w:ascii="Arial" w:eastAsia="Times New Roman" w:hAnsi="Arial" w:cs="Arial"/>
        </w:rPr>
        <w:tab/>
      </w:r>
      <w:r w:rsidRPr="00EE73F3">
        <w:rPr>
          <w:rFonts w:ascii="Arial" w:eastAsia="Calibri" w:hAnsi="Arial" w:cs="Arial"/>
          <w:bCs/>
        </w:rPr>
        <w:t xml:space="preserve">The TSUS </w:t>
      </w:r>
      <w:r w:rsidR="007561B5">
        <w:rPr>
          <w:rFonts w:ascii="Arial" w:eastAsia="Calibri" w:hAnsi="Arial" w:cs="Arial"/>
          <w:bCs/>
        </w:rPr>
        <w:t xml:space="preserve">Committee on Public Art </w:t>
      </w:r>
      <w:r w:rsidRPr="00EE73F3">
        <w:rPr>
          <w:rFonts w:ascii="Arial" w:eastAsia="Calibri" w:hAnsi="Arial" w:cs="Arial"/>
          <w:bCs/>
        </w:rPr>
        <w:t xml:space="preserve">must approve public art and memorial projects, including erecting of statues and monuments.  </w:t>
      </w:r>
    </w:p>
    <w:p w14:paraId="437CF0B5" w14:textId="77777777" w:rsidR="00EE73F3" w:rsidRPr="00EE73F3" w:rsidRDefault="00EE73F3" w:rsidP="009532E7">
      <w:pPr>
        <w:ind w:left="1440" w:hanging="720"/>
        <w:rPr>
          <w:rFonts w:ascii="Arial" w:eastAsia="Times New Roman" w:hAnsi="Arial" w:cs="Arial"/>
        </w:rPr>
      </w:pPr>
    </w:p>
    <w:p w14:paraId="2B2B29AB" w14:textId="638B02B0" w:rsidR="00EE73F3" w:rsidRPr="00EE73F3" w:rsidRDefault="00EE73F3" w:rsidP="009532E7">
      <w:pPr>
        <w:ind w:left="1440" w:hanging="720"/>
        <w:rPr>
          <w:rFonts w:ascii="Arial" w:eastAsia="Times New Roman" w:hAnsi="Arial" w:cs="Arial"/>
        </w:rPr>
      </w:pPr>
      <w:r w:rsidRPr="00EE73F3">
        <w:rPr>
          <w:rFonts w:ascii="Arial" w:eastAsia="Times New Roman" w:hAnsi="Arial" w:cs="Arial"/>
        </w:rPr>
        <w:t>01.05</w:t>
      </w:r>
      <w:r w:rsidRPr="00EE73F3">
        <w:rPr>
          <w:rFonts w:ascii="Arial" w:eastAsia="Times New Roman" w:hAnsi="Arial" w:cs="Arial"/>
        </w:rPr>
        <w:tab/>
        <w:t>This policy does not address student art installations that are covered by separate guidelines and coordinated by the School of Art and Design. Nor does it address art installations located in the Alkek Library, Honors College, or Joann Cole Mitte</w:t>
      </w:r>
      <w:r w:rsidR="00B27F4D">
        <w:rPr>
          <w:rFonts w:ascii="Arial" w:eastAsia="Times New Roman" w:hAnsi="Arial" w:cs="Arial"/>
        </w:rPr>
        <w:t xml:space="preserve"> Art</w:t>
      </w:r>
      <w:r w:rsidRPr="00EE73F3">
        <w:rPr>
          <w:rFonts w:ascii="Arial" w:eastAsia="Times New Roman" w:hAnsi="Arial" w:cs="Arial"/>
        </w:rPr>
        <w:t xml:space="preserve"> Building.</w:t>
      </w:r>
    </w:p>
    <w:p w14:paraId="31EA5DC3" w14:textId="77777777" w:rsidR="00EE73F3" w:rsidRPr="00EE73F3" w:rsidRDefault="00EE73F3" w:rsidP="009532E7">
      <w:pPr>
        <w:rPr>
          <w:rFonts w:ascii="Arial" w:eastAsia="Times New Roman" w:hAnsi="Arial" w:cs="Arial"/>
        </w:rPr>
      </w:pPr>
    </w:p>
    <w:p w14:paraId="071BD71D" w14:textId="77777777" w:rsidR="00EE73F3" w:rsidRPr="00B929DE" w:rsidRDefault="00EE73F3" w:rsidP="009532E7">
      <w:pPr>
        <w:rPr>
          <w:rFonts w:ascii="Arial" w:eastAsia="Times New Roman" w:hAnsi="Arial" w:cs="Arial"/>
          <w:b/>
        </w:rPr>
      </w:pPr>
      <w:r w:rsidRPr="00B929DE">
        <w:rPr>
          <w:rFonts w:ascii="Arial" w:eastAsia="Times New Roman" w:hAnsi="Arial" w:cs="Arial"/>
          <w:b/>
        </w:rPr>
        <w:t>02.</w:t>
      </w:r>
      <w:r w:rsidRPr="00B929DE">
        <w:rPr>
          <w:rFonts w:ascii="Arial" w:eastAsia="Times New Roman" w:hAnsi="Arial" w:cs="Arial"/>
          <w:b/>
        </w:rPr>
        <w:tab/>
        <w:t>DEFINITIONS</w:t>
      </w:r>
    </w:p>
    <w:p w14:paraId="52181BC5" w14:textId="77777777" w:rsidR="00EE73F3" w:rsidRPr="00EE73F3" w:rsidRDefault="00EE73F3" w:rsidP="009532E7">
      <w:pPr>
        <w:rPr>
          <w:rFonts w:ascii="Arial" w:eastAsia="Times New Roman" w:hAnsi="Arial" w:cs="Arial"/>
        </w:rPr>
      </w:pPr>
    </w:p>
    <w:p w14:paraId="207BC049" w14:textId="77777777" w:rsidR="00FE4EDD" w:rsidRPr="00EE73F3" w:rsidRDefault="00EE73F3" w:rsidP="009532E7">
      <w:pPr>
        <w:ind w:left="1440" w:hanging="720"/>
        <w:rPr>
          <w:rFonts w:ascii="Arial" w:eastAsia="Times New Roman" w:hAnsi="Arial" w:cs="Arial"/>
        </w:rPr>
      </w:pPr>
      <w:r w:rsidRPr="00EE73F3">
        <w:rPr>
          <w:rFonts w:ascii="Arial" w:eastAsia="Times New Roman" w:hAnsi="Arial" w:cs="Arial"/>
        </w:rPr>
        <w:t>02.01</w:t>
      </w:r>
      <w:r w:rsidRPr="00EE73F3">
        <w:rPr>
          <w:rFonts w:ascii="Arial" w:eastAsia="Times New Roman" w:hAnsi="Arial" w:cs="Arial"/>
        </w:rPr>
        <w:tab/>
      </w:r>
      <w:r w:rsidR="00FE4EDD" w:rsidRPr="00EE73F3">
        <w:rPr>
          <w:rFonts w:ascii="Arial" w:eastAsia="Times New Roman" w:hAnsi="Arial" w:cs="Arial"/>
        </w:rPr>
        <w:t>Memorial – a structure of artistic value that is erected to commemorate an event, person</w:t>
      </w:r>
      <w:r w:rsidR="00FE4EDD">
        <w:rPr>
          <w:rFonts w:ascii="Arial" w:eastAsia="Times New Roman" w:hAnsi="Arial" w:cs="Arial"/>
        </w:rPr>
        <w:t>,</w:t>
      </w:r>
      <w:r w:rsidR="00FE4EDD" w:rsidRPr="00EE73F3">
        <w:rPr>
          <w:rFonts w:ascii="Arial" w:eastAsia="Times New Roman" w:hAnsi="Arial" w:cs="Arial"/>
        </w:rPr>
        <w:t xml:space="preserve"> or group. Statues or monuments may only be erected for </w:t>
      </w:r>
    </w:p>
    <w:p w14:paraId="468C6B1D" w14:textId="77777777" w:rsidR="00FE4EDD" w:rsidRPr="00EE73F3" w:rsidRDefault="00FE4EDD" w:rsidP="009532E7">
      <w:pPr>
        <w:ind w:left="1440"/>
        <w:rPr>
          <w:rFonts w:ascii="Arial" w:eastAsia="Times New Roman" w:hAnsi="Arial" w:cs="Arial"/>
        </w:rPr>
      </w:pPr>
      <w:r w:rsidRPr="00EE73F3">
        <w:rPr>
          <w:rFonts w:ascii="Arial" w:eastAsia="Times New Roman" w:hAnsi="Arial" w:cs="Arial"/>
        </w:rPr>
        <w:t>persons who have made outstanding or meritorious contributions to the university</w:t>
      </w:r>
      <w:r>
        <w:rPr>
          <w:rFonts w:ascii="Arial" w:eastAsia="Times New Roman" w:hAnsi="Arial" w:cs="Arial"/>
        </w:rPr>
        <w:t>,</w:t>
      </w:r>
      <w:r w:rsidRPr="00EE73F3">
        <w:rPr>
          <w:rFonts w:ascii="Arial" w:eastAsia="Times New Roman" w:hAnsi="Arial" w:cs="Arial"/>
        </w:rPr>
        <w:t xml:space="preserve"> </w:t>
      </w:r>
      <w:r>
        <w:rPr>
          <w:rFonts w:ascii="Arial" w:eastAsia="Times New Roman" w:hAnsi="Arial" w:cs="Arial"/>
        </w:rPr>
        <w:t>t</w:t>
      </w:r>
      <w:r w:rsidRPr="00EE73F3">
        <w:rPr>
          <w:rFonts w:ascii="Arial" w:eastAsia="Times New Roman" w:hAnsi="Arial" w:cs="Arial"/>
        </w:rPr>
        <w:t>he TSUS</w:t>
      </w:r>
      <w:r>
        <w:rPr>
          <w:rFonts w:ascii="Arial" w:eastAsia="Times New Roman" w:hAnsi="Arial" w:cs="Arial"/>
        </w:rPr>
        <w:t>,</w:t>
      </w:r>
      <w:r w:rsidRPr="00EE73F3">
        <w:rPr>
          <w:rFonts w:ascii="Arial" w:eastAsia="Times New Roman" w:hAnsi="Arial" w:cs="Arial"/>
        </w:rPr>
        <w:t xml:space="preserve"> or who have attained the highest distinction in their </w:t>
      </w:r>
      <w:r w:rsidRPr="00EE73F3">
        <w:rPr>
          <w:rFonts w:ascii="Arial" w:eastAsia="Times New Roman" w:hAnsi="Arial" w:cs="Arial"/>
        </w:rPr>
        <w:lastRenderedPageBreak/>
        <w:t xml:space="preserve">respective fields of endeavor or for entities that have supported the university or </w:t>
      </w:r>
      <w:r>
        <w:rPr>
          <w:rFonts w:ascii="Arial" w:eastAsia="Times New Roman" w:hAnsi="Arial" w:cs="Arial"/>
        </w:rPr>
        <w:t>t</w:t>
      </w:r>
      <w:r w:rsidRPr="00EE73F3">
        <w:rPr>
          <w:rFonts w:ascii="Arial" w:eastAsia="Times New Roman" w:hAnsi="Arial" w:cs="Arial"/>
        </w:rPr>
        <w:t xml:space="preserve">he TSUS in an exceptional or noteworthy way. </w:t>
      </w:r>
    </w:p>
    <w:p w14:paraId="2C9359A2" w14:textId="77777777" w:rsidR="00EE73F3" w:rsidRPr="00EE73F3" w:rsidRDefault="00EE73F3" w:rsidP="0048331F">
      <w:pPr>
        <w:tabs>
          <w:tab w:val="left" w:pos="1440"/>
        </w:tabs>
        <w:rPr>
          <w:rFonts w:ascii="Arial" w:eastAsia="Times New Roman" w:hAnsi="Arial" w:cs="Arial"/>
        </w:rPr>
      </w:pPr>
    </w:p>
    <w:p w14:paraId="256042CD" w14:textId="21CF1595" w:rsidR="00EE73F3" w:rsidRPr="00EE73F3" w:rsidRDefault="00EE73F3" w:rsidP="009532E7">
      <w:pPr>
        <w:ind w:left="1440" w:hanging="720"/>
        <w:rPr>
          <w:rFonts w:ascii="Arial" w:eastAsia="Times New Roman" w:hAnsi="Arial" w:cs="Arial"/>
        </w:rPr>
      </w:pPr>
      <w:r w:rsidRPr="00EE73F3">
        <w:rPr>
          <w:rFonts w:ascii="Arial" w:eastAsia="Times New Roman" w:hAnsi="Arial" w:cs="Arial"/>
        </w:rPr>
        <w:t>02.02</w:t>
      </w:r>
      <w:r w:rsidRPr="00EE73F3">
        <w:rPr>
          <w:rFonts w:ascii="Arial" w:eastAsia="Times New Roman" w:hAnsi="Arial" w:cs="Arial"/>
        </w:rPr>
        <w:tab/>
      </w:r>
      <w:r w:rsidR="00FE4EDD" w:rsidRPr="00EE73F3">
        <w:rPr>
          <w:rFonts w:ascii="Arial" w:eastAsia="Calibri" w:hAnsi="Arial" w:cs="Arial"/>
          <w:bCs/>
        </w:rPr>
        <w:t xml:space="preserve">Public </w:t>
      </w:r>
      <w:r w:rsidR="00FE4EDD">
        <w:rPr>
          <w:rFonts w:ascii="Arial" w:eastAsia="Calibri" w:hAnsi="Arial" w:cs="Arial"/>
          <w:bCs/>
        </w:rPr>
        <w:t>A</w:t>
      </w:r>
      <w:r w:rsidR="00FE4EDD" w:rsidRPr="00EE73F3">
        <w:rPr>
          <w:rFonts w:ascii="Arial" w:eastAsia="Calibri" w:hAnsi="Arial" w:cs="Arial"/>
          <w:bCs/>
        </w:rPr>
        <w:t xml:space="preserve">rt – various forms including sculpture, paintings, drawings, prints, photographs, murals, and mosaics, whether physically present or electronically generated, located in a place accessible to the general public. </w:t>
      </w:r>
      <w:r w:rsidR="00FE4EDD" w:rsidRPr="00EE73F3">
        <w:rPr>
          <w:rFonts w:ascii="Arial" w:eastAsia="Times New Roman" w:hAnsi="Arial" w:cs="Arial"/>
        </w:rPr>
        <w:t>It is the specific intent to define public art as including all forms of artwork whether decorative or functional, interior or exterior, freestanding or physically integrated into buildings as artistic elements, and whether designed by students, faculty, or independent professional artists.</w:t>
      </w:r>
      <w:r w:rsidRPr="00EE73F3">
        <w:rPr>
          <w:rFonts w:ascii="Arial" w:eastAsia="Times New Roman" w:hAnsi="Arial" w:cs="Arial"/>
        </w:rPr>
        <w:t xml:space="preserve"> </w:t>
      </w:r>
    </w:p>
    <w:p w14:paraId="78EF8B1C" w14:textId="77777777" w:rsidR="00EE73F3" w:rsidRPr="00EE73F3" w:rsidRDefault="00EE73F3" w:rsidP="009532E7">
      <w:pPr>
        <w:rPr>
          <w:rFonts w:ascii="Arial" w:eastAsia="Times New Roman" w:hAnsi="Arial" w:cs="Arial"/>
        </w:rPr>
      </w:pPr>
    </w:p>
    <w:p w14:paraId="18B8ACCE" w14:textId="4DEBA520" w:rsidR="00EE73F3" w:rsidRPr="00B929DE" w:rsidRDefault="00EE73F3" w:rsidP="009532E7">
      <w:pPr>
        <w:rPr>
          <w:rFonts w:ascii="Arial" w:eastAsia="Times New Roman" w:hAnsi="Arial" w:cs="Arial"/>
          <w:b/>
        </w:rPr>
      </w:pPr>
      <w:r w:rsidRPr="00B929DE">
        <w:rPr>
          <w:rFonts w:ascii="Arial" w:eastAsia="Times New Roman" w:hAnsi="Arial" w:cs="Arial"/>
          <w:b/>
        </w:rPr>
        <w:t>03.</w:t>
      </w:r>
      <w:r w:rsidRPr="00B929DE">
        <w:rPr>
          <w:rFonts w:ascii="Arial" w:eastAsia="Times New Roman" w:hAnsi="Arial" w:cs="Arial"/>
          <w:b/>
        </w:rPr>
        <w:tab/>
        <w:t>PUBLIC ART COMMITTEE MEMBERSHIP</w:t>
      </w:r>
    </w:p>
    <w:p w14:paraId="7FCA2995" w14:textId="77777777" w:rsidR="00EE73F3" w:rsidRPr="00EE73F3" w:rsidRDefault="00EE73F3" w:rsidP="009532E7">
      <w:pPr>
        <w:ind w:left="720" w:hanging="720"/>
        <w:rPr>
          <w:rFonts w:ascii="Arial" w:eastAsia="Times New Roman" w:hAnsi="Arial" w:cs="Arial"/>
        </w:rPr>
      </w:pPr>
    </w:p>
    <w:p w14:paraId="72B3BC7C" w14:textId="77777777" w:rsidR="00FE4EDD" w:rsidRDefault="00EE73F3" w:rsidP="009532E7">
      <w:pPr>
        <w:ind w:left="720"/>
        <w:rPr>
          <w:rFonts w:ascii="Arial" w:eastAsia="Times New Roman" w:hAnsi="Arial" w:cs="Arial"/>
        </w:rPr>
      </w:pPr>
      <w:r w:rsidRPr="00EE73F3">
        <w:rPr>
          <w:rFonts w:ascii="Arial" w:eastAsia="Times New Roman" w:hAnsi="Arial" w:cs="Arial"/>
        </w:rPr>
        <w:t>03.01</w:t>
      </w:r>
      <w:r w:rsidRPr="00EE73F3">
        <w:rPr>
          <w:rFonts w:ascii="Arial" w:eastAsia="Times New Roman" w:hAnsi="Arial" w:cs="Arial"/>
        </w:rPr>
        <w:tab/>
      </w:r>
      <w:r w:rsidR="007561B5">
        <w:rPr>
          <w:rFonts w:ascii="Arial" w:eastAsia="Times New Roman" w:hAnsi="Arial" w:cs="Arial"/>
        </w:rPr>
        <w:t xml:space="preserve">The TSUS Committee on Public Art is facilitated by the </w:t>
      </w:r>
      <w:r w:rsidR="00FE4EDD">
        <w:rPr>
          <w:rFonts w:ascii="Arial" w:eastAsia="Times New Roman" w:hAnsi="Arial" w:cs="Arial"/>
        </w:rPr>
        <w:t>d</w:t>
      </w:r>
      <w:r w:rsidR="007561B5">
        <w:rPr>
          <w:rFonts w:ascii="Arial" w:eastAsia="Times New Roman" w:hAnsi="Arial" w:cs="Arial"/>
        </w:rPr>
        <w:t xml:space="preserve">irector of Public </w:t>
      </w:r>
    </w:p>
    <w:p w14:paraId="5110BCDA" w14:textId="6A941031" w:rsidR="007561B5" w:rsidRDefault="007561B5" w:rsidP="009532E7">
      <w:pPr>
        <w:ind w:left="1440"/>
        <w:rPr>
          <w:rFonts w:ascii="Arial" w:eastAsia="Times New Roman" w:hAnsi="Arial" w:cs="Arial"/>
        </w:rPr>
      </w:pPr>
      <w:r>
        <w:rPr>
          <w:rFonts w:ascii="Arial" w:eastAsia="Times New Roman" w:hAnsi="Arial" w:cs="Arial"/>
        </w:rPr>
        <w:t xml:space="preserve">Art. For Texas State projects, </w:t>
      </w:r>
      <w:proofErr w:type="gramStart"/>
      <w:r>
        <w:rPr>
          <w:rFonts w:ascii="Arial" w:eastAsia="Times New Roman" w:hAnsi="Arial" w:cs="Arial"/>
        </w:rPr>
        <w:t>the majority of</w:t>
      </w:r>
      <w:proofErr w:type="gramEnd"/>
      <w:r>
        <w:rPr>
          <w:rFonts w:ascii="Arial" w:eastAsia="Times New Roman" w:hAnsi="Arial" w:cs="Arial"/>
        </w:rPr>
        <w:t xml:space="preserve"> the committee members are nominated by the </w:t>
      </w:r>
      <w:r w:rsidR="00C36B69">
        <w:rPr>
          <w:rFonts w:ascii="Arial" w:eastAsia="Times New Roman" w:hAnsi="Arial" w:cs="Arial"/>
        </w:rPr>
        <w:t>university</w:t>
      </w:r>
      <w:r>
        <w:rPr>
          <w:rFonts w:ascii="Arial" w:eastAsia="Times New Roman" w:hAnsi="Arial" w:cs="Arial"/>
        </w:rPr>
        <w:t xml:space="preserve"> </w:t>
      </w:r>
      <w:r w:rsidR="00C36B69">
        <w:rPr>
          <w:rFonts w:ascii="Arial" w:eastAsia="Times New Roman" w:hAnsi="Arial" w:cs="Arial"/>
        </w:rPr>
        <w:t>p</w:t>
      </w:r>
      <w:r>
        <w:rPr>
          <w:rFonts w:ascii="Arial" w:eastAsia="Times New Roman" w:hAnsi="Arial" w:cs="Arial"/>
        </w:rPr>
        <w:t>resident.</w:t>
      </w:r>
    </w:p>
    <w:p w14:paraId="3D0F9DF8" w14:textId="77777777" w:rsidR="007561B5" w:rsidRDefault="007561B5" w:rsidP="009532E7">
      <w:pPr>
        <w:ind w:left="720" w:hanging="720"/>
        <w:rPr>
          <w:rFonts w:ascii="Arial" w:eastAsia="Times New Roman" w:hAnsi="Arial" w:cs="Arial"/>
        </w:rPr>
      </w:pPr>
    </w:p>
    <w:p w14:paraId="08758924" w14:textId="6F4CBED4" w:rsidR="00FE4EDD" w:rsidRDefault="007561B5" w:rsidP="0048331F">
      <w:pPr>
        <w:tabs>
          <w:tab w:val="left" w:pos="1440"/>
        </w:tabs>
        <w:ind w:left="720" w:hanging="720"/>
        <w:rPr>
          <w:rFonts w:ascii="Arial" w:eastAsia="Times New Roman" w:hAnsi="Arial" w:cs="Arial"/>
        </w:rPr>
      </w:pPr>
      <w:r>
        <w:rPr>
          <w:rFonts w:ascii="Arial" w:eastAsia="Times New Roman" w:hAnsi="Arial" w:cs="Arial"/>
        </w:rPr>
        <w:tab/>
        <w:t xml:space="preserve">03.02 </w:t>
      </w:r>
      <w:r w:rsidR="0048331F">
        <w:rPr>
          <w:rFonts w:ascii="Arial" w:eastAsia="Times New Roman" w:hAnsi="Arial" w:cs="Arial"/>
        </w:rPr>
        <w:tab/>
      </w:r>
      <w:r>
        <w:rPr>
          <w:rFonts w:ascii="Arial" w:eastAsia="Times New Roman" w:hAnsi="Arial" w:cs="Arial"/>
        </w:rPr>
        <w:t xml:space="preserve">In addition to any members appointed by TSUS, the Texas State </w:t>
      </w:r>
    </w:p>
    <w:p w14:paraId="2C58EA81" w14:textId="6BD93FE8" w:rsidR="007561B5" w:rsidRDefault="007561B5" w:rsidP="009532E7">
      <w:pPr>
        <w:ind w:left="720" w:firstLine="720"/>
        <w:rPr>
          <w:rFonts w:ascii="Arial" w:eastAsia="Times New Roman" w:hAnsi="Arial" w:cs="Arial"/>
        </w:rPr>
      </w:pPr>
      <w:r>
        <w:rPr>
          <w:rFonts w:ascii="Arial" w:eastAsia="Times New Roman" w:hAnsi="Arial" w:cs="Arial"/>
        </w:rPr>
        <w:t xml:space="preserve">committee members </w:t>
      </w:r>
      <w:r w:rsidR="0005544B">
        <w:rPr>
          <w:rFonts w:ascii="Arial" w:eastAsia="Times New Roman" w:hAnsi="Arial" w:cs="Arial"/>
        </w:rPr>
        <w:t>with</w:t>
      </w:r>
      <w:r w:rsidR="00F56188">
        <w:rPr>
          <w:rFonts w:ascii="Arial" w:eastAsia="Times New Roman" w:hAnsi="Arial" w:cs="Arial"/>
        </w:rPr>
        <w:t xml:space="preserve"> voting rights </w:t>
      </w:r>
      <w:r>
        <w:rPr>
          <w:rFonts w:ascii="Arial" w:eastAsia="Times New Roman" w:hAnsi="Arial" w:cs="Arial"/>
        </w:rPr>
        <w:t>will typically be</w:t>
      </w:r>
      <w:r w:rsidR="00F56188">
        <w:rPr>
          <w:rFonts w:ascii="Arial" w:eastAsia="Times New Roman" w:hAnsi="Arial" w:cs="Arial"/>
        </w:rPr>
        <w:t>:</w:t>
      </w:r>
    </w:p>
    <w:p w14:paraId="1FED86AE" w14:textId="77777777" w:rsidR="00F56188" w:rsidRDefault="00F56188" w:rsidP="009532E7">
      <w:pPr>
        <w:ind w:left="720" w:hanging="720"/>
        <w:rPr>
          <w:rFonts w:ascii="Arial" w:eastAsia="Times New Roman" w:hAnsi="Arial" w:cs="Arial"/>
        </w:rPr>
      </w:pPr>
    </w:p>
    <w:p w14:paraId="3FD0A078" w14:textId="1FC72D61" w:rsidR="00F56188" w:rsidRDefault="00FE4EDD" w:rsidP="009532E7">
      <w:pPr>
        <w:pStyle w:val="ListParagraph"/>
        <w:numPr>
          <w:ilvl w:val="0"/>
          <w:numId w:val="2"/>
        </w:numPr>
        <w:rPr>
          <w:rFonts w:ascii="Arial" w:eastAsia="Times New Roman" w:hAnsi="Arial" w:cs="Arial"/>
        </w:rPr>
      </w:pPr>
      <w:r>
        <w:rPr>
          <w:rFonts w:ascii="Arial" w:eastAsia="Times New Roman" w:hAnsi="Arial" w:cs="Arial"/>
        </w:rPr>
        <w:t>t</w:t>
      </w:r>
      <w:r w:rsidR="00F56188">
        <w:rPr>
          <w:rFonts w:ascii="Arial" w:eastAsia="Times New Roman" w:hAnsi="Arial" w:cs="Arial"/>
        </w:rPr>
        <w:t xml:space="preserve">wo </w:t>
      </w:r>
      <w:r>
        <w:rPr>
          <w:rFonts w:ascii="Arial" w:eastAsia="Times New Roman" w:hAnsi="Arial" w:cs="Arial"/>
        </w:rPr>
        <w:t>p</w:t>
      </w:r>
      <w:r w:rsidR="00F56188">
        <w:rPr>
          <w:rFonts w:ascii="Arial" w:eastAsia="Times New Roman" w:hAnsi="Arial" w:cs="Arial"/>
        </w:rPr>
        <w:t xml:space="preserve">residential representatives, </w:t>
      </w:r>
      <w:r w:rsidR="0005544B">
        <w:rPr>
          <w:rFonts w:ascii="Arial" w:eastAsia="Times New Roman" w:hAnsi="Arial" w:cs="Arial"/>
        </w:rPr>
        <w:t xml:space="preserve">who will typically be </w:t>
      </w:r>
      <w:r w:rsidR="00F56188">
        <w:rPr>
          <w:rFonts w:ascii="Arial" w:eastAsia="Times New Roman" w:hAnsi="Arial" w:cs="Arial"/>
        </w:rPr>
        <w:t xml:space="preserve">the </w:t>
      </w:r>
      <w:r>
        <w:rPr>
          <w:rFonts w:ascii="Arial" w:eastAsia="Times New Roman" w:hAnsi="Arial" w:cs="Arial"/>
        </w:rPr>
        <w:t>d</w:t>
      </w:r>
      <w:r w:rsidR="00F56188">
        <w:rPr>
          <w:rFonts w:ascii="Arial" w:eastAsia="Times New Roman" w:hAnsi="Arial" w:cs="Arial"/>
        </w:rPr>
        <w:t>ean of Fine Arts and Communication</w:t>
      </w:r>
      <w:r w:rsidR="0005544B">
        <w:rPr>
          <w:rFonts w:ascii="Arial" w:eastAsia="Times New Roman" w:hAnsi="Arial" w:cs="Arial"/>
        </w:rPr>
        <w:t xml:space="preserve"> and the </w:t>
      </w:r>
      <w:r>
        <w:rPr>
          <w:rFonts w:ascii="Arial" w:eastAsia="Times New Roman" w:hAnsi="Arial" w:cs="Arial"/>
        </w:rPr>
        <w:t>d</w:t>
      </w:r>
      <w:r w:rsidR="0005544B">
        <w:rPr>
          <w:rFonts w:ascii="Arial" w:eastAsia="Times New Roman" w:hAnsi="Arial" w:cs="Arial"/>
        </w:rPr>
        <w:t xml:space="preserve">irector of the School of Art and </w:t>
      </w:r>
      <w:proofErr w:type="gramStart"/>
      <w:r w:rsidR="0005544B">
        <w:rPr>
          <w:rFonts w:ascii="Arial" w:eastAsia="Times New Roman" w:hAnsi="Arial" w:cs="Arial"/>
        </w:rPr>
        <w:t>Design</w:t>
      </w:r>
      <w:r w:rsidR="00F56188">
        <w:rPr>
          <w:rFonts w:ascii="Arial" w:eastAsia="Times New Roman" w:hAnsi="Arial" w:cs="Arial"/>
        </w:rPr>
        <w:t>;</w:t>
      </w:r>
      <w:proofErr w:type="gramEnd"/>
    </w:p>
    <w:p w14:paraId="5FB0948F" w14:textId="77777777" w:rsidR="00FE4EDD" w:rsidRDefault="00FE4EDD" w:rsidP="009532E7">
      <w:pPr>
        <w:pStyle w:val="ListParagraph"/>
        <w:ind w:left="1800"/>
        <w:rPr>
          <w:rFonts w:ascii="Arial" w:eastAsia="Times New Roman" w:hAnsi="Arial" w:cs="Arial"/>
        </w:rPr>
      </w:pPr>
    </w:p>
    <w:p w14:paraId="77E5F7FE" w14:textId="71A0AC4A" w:rsidR="00FE4EDD" w:rsidRDefault="00FE4EDD" w:rsidP="009532E7">
      <w:pPr>
        <w:pStyle w:val="ListParagraph"/>
        <w:numPr>
          <w:ilvl w:val="0"/>
          <w:numId w:val="2"/>
        </w:numPr>
        <w:rPr>
          <w:rFonts w:ascii="Arial" w:eastAsia="Times New Roman" w:hAnsi="Arial" w:cs="Arial"/>
        </w:rPr>
      </w:pPr>
      <w:r>
        <w:rPr>
          <w:rFonts w:ascii="Arial" w:eastAsia="Times New Roman" w:hAnsi="Arial" w:cs="Arial"/>
        </w:rPr>
        <w:t>t</w:t>
      </w:r>
      <w:r w:rsidR="00F56188">
        <w:rPr>
          <w:rFonts w:ascii="Arial" w:eastAsia="Times New Roman" w:hAnsi="Arial" w:cs="Arial"/>
        </w:rPr>
        <w:t xml:space="preserve">wo </w:t>
      </w:r>
      <w:r>
        <w:rPr>
          <w:rFonts w:ascii="Arial" w:eastAsia="Times New Roman" w:hAnsi="Arial" w:cs="Arial"/>
        </w:rPr>
        <w:t>School of A</w:t>
      </w:r>
      <w:r w:rsidR="00F56188">
        <w:rPr>
          <w:rFonts w:ascii="Arial" w:eastAsia="Times New Roman" w:hAnsi="Arial" w:cs="Arial"/>
        </w:rPr>
        <w:t xml:space="preserve">rt faculty </w:t>
      </w:r>
      <w:proofErr w:type="gramStart"/>
      <w:r w:rsidR="00F56188">
        <w:rPr>
          <w:rFonts w:ascii="Arial" w:eastAsia="Times New Roman" w:hAnsi="Arial" w:cs="Arial"/>
        </w:rPr>
        <w:t>members;</w:t>
      </w:r>
      <w:proofErr w:type="gramEnd"/>
    </w:p>
    <w:p w14:paraId="7E222B8B" w14:textId="77777777" w:rsidR="00FE4EDD" w:rsidRPr="00FE4EDD" w:rsidRDefault="00FE4EDD" w:rsidP="009532E7">
      <w:pPr>
        <w:rPr>
          <w:rFonts w:ascii="Arial" w:eastAsia="Times New Roman" w:hAnsi="Arial" w:cs="Arial"/>
        </w:rPr>
      </w:pPr>
    </w:p>
    <w:p w14:paraId="058652CB" w14:textId="70589A37" w:rsidR="00F56188" w:rsidRDefault="00FE4EDD" w:rsidP="009532E7">
      <w:pPr>
        <w:pStyle w:val="ListParagraph"/>
        <w:numPr>
          <w:ilvl w:val="0"/>
          <w:numId w:val="2"/>
        </w:numPr>
        <w:rPr>
          <w:rFonts w:ascii="Arial" w:eastAsia="Times New Roman" w:hAnsi="Arial" w:cs="Arial"/>
        </w:rPr>
      </w:pPr>
      <w:r>
        <w:rPr>
          <w:rFonts w:ascii="Arial" w:eastAsia="Times New Roman" w:hAnsi="Arial" w:cs="Arial"/>
        </w:rPr>
        <w:t>t</w:t>
      </w:r>
      <w:r w:rsidR="00F56188">
        <w:rPr>
          <w:rFonts w:ascii="Arial" w:eastAsia="Times New Roman" w:hAnsi="Arial" w:cs="Arial"/>
        </w:rPr>
        <w:t>wo non-</w:t>
      </w:r>
      <w:r>
        <w:rPr>
          <w:rFonts w:ascii="Arial" w:eastAsia="Times New Roman" w:hAnsi="Arial" w:cs="Arial"/>
        </w:rPr>
        <w:t xml:space="preserve">School of </w:t>
      </w:r>
      <w:r w:rsidR="00F56188">
        <w:rPr>
          <w:rFonts w:ascii="Arial" w:eastAsia="Times New Roman" w:hAnsi="Arial" w:cs="Arial"/>
        </w:rPr>
        <w:t xml:space="preserve">Art faculty </w:t>
      </w:r>
      <w:proofErr w:type="gramStart"/>
      <w:r w:rsidR="00F56188">
        <w:rPr>
          <w:rFonts w:ascii="Arial" w:eastAsia="Times New Roman" w:hAnsi="Arial" w:cs="Arial"/>
        </w:rPr>
        <w:t>members;</w:t>
      </w:r>
      <w:proofErr w:type="gramEnd"/>
    </w:p>
    <w:p w14:paraId="4FC61BBA" w14:textId="77777777" w:rsidR="00FE4EDD" w:rsidRPr="00FE4EDD" w:rsidRDefault="00FE4EDD" w:rsidP="009532E7">
      <w:pPr>
        <w:rPr>
          <w:rFonts w:ascii="Arial" w:eastAsia="Times New Roman" w:hAnsi="Arial" w:cs="Arial"/>
        </w:rPr>
      </w:pPr>
    </w:p>
    <w:p w14:paraId="1C8156A6" w14:textId="2B8E8891" w:rsidR="00F56188" w:rsidRDefault="00FE4EDD" w:rsidP="009532E7">
      <w:pPr>
        <w:pStyle w:val="ListParagraph"/>
        <w:numPr>
          <w:ilvl w:val="0"/>
          <w:numId w:val="2"/>
        </w:numPr>
        <w:rPr>
          <w:rFonts w:ascii="Arial" w:eastAsia="Times New Roman" w:hAnsi="Arial" w:cs="Arial"/>
        </w:rPr>
      </w:pPr>
      <w:r>
        <w:rPr>
          <w:rFonts w:ascii="Arial" w:eastAsia="Times New Roman" w:hAnsi="Arial" w:cs="Arial"/>
        </w:rPr>
        <w:t>t</w:t>
      </w:r>
      <w:r w:rsidR="00F56188">
        <w:rPr>
          <w:rFonts w:ascii="Arial" w:eastAsia="Times New Roman" w:hAnsi="Arial" w:cs="Arial"/>
        </w:rPr>
        <w:t xml:space="preserve">wo </w:t>
      </w:r>
      <w:proofErr w:type="gramStart"/>
      <w:r w:rsidR="00F56188">
        <w:rPr>
          <w:rFonts w:ascii="Arial" w:eastAsia="Times New Roman" w:hAnsi="Arial" w:cs="Arial"/>
        </w:rPr>
        <w:t>alumnae;</w:t>
      </w:r>
      <w:proofErr w:type="gramEnd"/>
    </w:p>
    <w:p w14:paraId="60C1A60F" w14:textId="77777777" w:rsidR="00FE4EDD" w:rsidRPr="00FE4EDD" w:rsidRDefault="00FE4EDD" w:rsidP="009532E7">
      <w:pPr>
        <w:rPr>
          <w:rFonts w:ascii="Arial" w:eastAsia="Times New Roman" w:hAnsi="Arial" w:cs="Arial"/>
        </w:rPr>
      </w:pPr>
    </w:p>
    <w:p w14:paraId="6B176E91" w14:textId="2A2DE357" w:rsidR="00F56188" w:rsidRDefault="00251505" w:rsidP="009532E7">
      <w:pPr>
        <w:pStyle w:val="ListParagraph"/>
        <w:numPr>
          <w:ilvl w:val="0"/>
          <w:numId w:val="2"/>
        </w:numPr>
        <w:rPr>
          <w:rFonts w:ascii="Arial" w:eastAsia="Times New Roman" w:hAnsi="Arial" w:cs="Arial"/>
        </w:rPr>
      </w:pPr>
      <w:r>
        <w:rPr>
          <w:rFonts w:ascii="Arial" w:eastAsia="Times New Roman" w:hAnsi="Arial" w:cs="Arial"/>
        </w:rPr>
        <w:t>t</w:t>
      </w:r>
      <w:r w:rsidR="00F56188">
        <w:rPr>
          <w:rFonts w:ascii="Arial" w:eastAsia="Times New Roman" w:hAnsi="Arial" w:cs="Arial"/>
        </w:rPr>
        <w:t xml:space="preserve">he Texas State Art </w:t>
      </w:r>
      <w:r w:rsidR="00FE4EDD">
        <w:rPr>
          <w:rFonts w:ascii="Arial" w:eastAsia="Times New Roman" w:hAnsi="Arial" w:cs="Arial"/>
        </w:rPr>
        <w:t>G</w:t>
      </w:r>
      <w:r w:rsidR="00F56188">
        <w:rPr>
          <w:rFonts w:ascii="Arial" w:eastAsia="Times New Roman" w:hAnsi="Arial" w:cs="Arial"/>
        </w:rPr>
        <w:t xml:space="preserve">allery </w:t>
      </w:r>
      <w:proofErr w:type="gramStart"/>
      <w:r w:rsidR="00F56188">
        <w:rPr>
          <w:rFonts w:ascii="Arial" w:eastAsia="Times New Roman" w:hAnsi="Arial" w:cs="Arial"/>
        </w:rPr>
        <w:t>director;</w:t>
      </w:r>
      <w:proofErr w:type="gramEnd"/>
    </w:p>
    <w:p w14:paraId="7C962598" w14:textId="77777777" w:rsidR="00FE4EDD" w:rsidRPr="00FE4EDD" w:rsidRDefault="00FE4EDD" w:rsidP="009532E7">
      <w:pPr>
        <w:rPr>
          <w:rFonts w:ascii="Arial" w:eastAsia="Times New Roman" w:hAnsi="Arial" w:cs="Arial"/>
        </w:rPr>
      </w:pPr>
    </w:p>
    <w:p w14:paraId="707AD7D3" w14:textId="36B716A7" w:rsidR="00F56188" w:rsidRDefault="00FE4EDD" w:rsidP="009532E7">
      <w:pPr>
        <w:pStyle w:val="ListParagraph"/>
        <w:numPr>
          <w:ilvl w:val="0"/>
          <w:numId w:val="2"/>
        </w:numPr>
        <w:rPr>
          <w:rFonts w:ascii="Arial" w:eastAsia="Times New Roman" w:hAnsi="Arial" w:cs="Arial"/>
        </w:rPr>
      </w:pPr>
      <w:r>
        <w:rPr>
          <w:rFonts w:ascii="Arial" w:eastAsia="Times New Roman" w:hAnsi="Arial" w:cs="Arial"/>
        </w:rPr>
        <w:t>o</w:t>
      </w:r>
      <w:r w:rsidR="00F56188">
        <w:rPr>
          <w:rFonts w:ascii="Arial" w:eastAsia="Times New Roman" w:hAnsi="Arial" w:cs="Arial"/>
        </w:rPr>
        <w:t xml:space="preserve">ne member from </w:t>
      </w:r>
      <w:r>
        <w:rPr>
          <w:rFonts w:ascii="Arial" w:eastAsia="Times New Roman" w:hAnsi="Arial" w:cs="Arial"/>
        </w:rPr>
        <w:t xml:space="preserve">the Division of </w:t>
      </w:r>
      <w:r w:rsidR="00F56188">
        <w:rPr>
          <w:rFonts w:ascii="Arial" w:eastAsia="Times New Roman" w:hAnsi="Arial" w:cs="Arial"/>
        </w:rPr>
        <w:t xml:space="preserve">University </w:t>
      </w:r>
      <w:r w:rsidR="00EA69EE">
        <w:rPr>
          <w:rFonts w:ascii="Arial" w:eastAsia="Times New Roman" w:hAnsi="Arial" w:cs="Arial"/>
        </w:rPr>
        <w:t>Advancement</w:t>
      </w:r>
      <w:r w:rsidR="00F56188">
        <w:rPr>
          <w:rFonts w:ascii="Arial" w:eastAsia="Times New Roman" w:hAnsi="Arial" w:cs="Arial"/>
        </w:rPr>
        <w:t>;</w:t>
      </w:r>
      <w:r w:rsidR="0005544B">
        <w:rPr>
          <w:rFonts w:ascii="Arial" w:eastAsia="Times New Roman" w:hAnsi="Arial" w:cs="Arial"/>
        </w:rPr>
        <w:t xml:space="preserve"> and</w:t>
      </w:r>
    </w:p>
    <w:p w14:paraId="27B72925" w14:textId="77777777" w:rsidR="00FE4EDD" w:rsidRPr="00FE4EDD" w:rsidRDefault="00FE4EDD" w:rsidP="009532E7">
      <w:pPr>
        <w:rPr>
          <w:rFonts w:ascii="Arial" w:eastAsia="Times New Roman" w:hAnsi="Arial" w:cs="Arial"/>
        </w:rPr>
      </w:pPr>
    </w:p>
    <w:p w14:paraId="6654BCB6" w14:textId="3E6D6504" w:rsidR="00F56188" w:rsidRDefault="00FE4EDD" w:rsidP="009532E7">
      <w:pPr>
        <w:pStyle w:val="ListParagraph"/>
        <w:numPr>
          <w:ilvl w:val="0"/>
          <w:numId w:val="2"/>
        </w:numPr>
        <w:rPr>
          <w:rFonts w:ascii="Arial" w:eastAsia="Times New Roman" w:hAnsi="Arial" w:cs="Arial"/>
        </w:rPr>
      </w:pPr>
      <w:r>
        <w:rPr>
          <w:rFonts w:ascii="Arial" w:eastAsia="Times New Roman" w:hAnsi="Arial" w:cs="Arial"/>
        </w:rPr>
        <w:t>o</w:t>
      </w:r>
      <w:r w:rsidR="00F56188">
        <w:rPr>
          <w:rFonts w:ascii="Arial" w:eastAsia="Times New Roman" w:hAnsi="Arial" w:cs="Arial"/>
        </w:rPr>
        <w:t>ne student</w:t>
      </w:r>
      <w:r w:rsidR="0005544B">
        <w:rPr>
          <w:rFonts w:ascii="Arial" w:eastAsia="Times New Roman" w:hAnsi="Arial" w:cs="Arial"/>
        </w:rPr>
        <w:t>.</w:t>
      </w:r>
    </w:p>
    <w:p w14:paraId="27B4DC00" w14:textId="77777777" w:rsidR="0005544B" w:rsidRDefault="0005544B" w:rsidP="009532E7">
      <w:pPr>
        <w:pStyle w:val="ListParagraph"/>
        <w:ind w:left="1800"/>
        <w:rPr>
          <w:rFonts w:ascii="Arial" w:eastAsia="Times New Roman" w:hAnsi="Arial" w:cs="Arial"/>
        </w:rPr>
      </w:pPr>
    </w:p>
    <w:p w14:paraId="0558E17B" w14:textId="3F84FDDA" w:rsidR="00F56188" w:rsidRDefault="00F56188" w:rsidP="009532E7">
      <w:pPr>
        <w:ind w:left="720"/>
        <w:rPr>
          <w:rFonts w:ascii="Arial" w:eastAsia="Times New Roman" w:hAnsi="Arial" w:cs="Arial"/>
        </w:rPr>
      </w:pPr>
      <w:r>
        <w:rPr>
          <w:rFonts w:ascii="Arial" w:eastAsia="Times New Roman" w:hAnsi="Arial" w:cs="Arial"/>
        </w:rPr>
        <w:t>03.03</w:t>
      </w:r>
      <w:r>
        <w:rPr>
          <w:rFonts w:ascii="Arial" w:eastAsia="Times New Roman" w:hAnsi="Arial" w:cs="Arial"/>
        </w:rPr>
        <w:tab/>
        <w:t>The committee will also typically have advisory members:</w:t>
      </w:r>
    </w:p>
    <w:p w14:paraId="07A5BED9" w14:textId="77777777" w:rsidR="00F56188" w:rsidRDefault="00F56188" w:rsidP="009532E7">
      <w:pPr>
        <w:ind w:left="720"/>
        <w:rPr>
          <w:rFonts w:ascii="Arial" w:eastAsia="Times New Roman" w:hAnsi="Arial" w:cs="Arial"/>
        </w:rPr>
      </w:pPr>
    </w:p>
    <w:p w14:paraId="39E7C4D6" w14:textId="0DF2D883" w:rsidR="00F56188" w:rsidRDefault="00FE4EDD" w:rsidP="009532E7">
      <w:pPr>
        <w:pStyle w:val="ListParagraph"/>
        <w:numPr>
          <w:ilvl w:val="0"/>
          <w:numId w:val="3"/>
        </w:numPr>
        <w:rPr>
          <w:rFonts w:ascii="Arial" w:eastAsia="Times New Roman" w:hAnsi="Arial" w:cs="Arial"/>
        </w:rPr>
      </w:pPr>
      <w:r>
        <w:rPr>
          <w:rFonts w:ascii="Arial" w:eastAsia="Times New Roman" w:hAnsi="Arial" w:cs="Arial"/>
        </w:rPr>
        <w:t>o</w:t>
      </w:r>
      <w:r w:rsidR="00F56188">
        <w:rPr>
          <w:rFonts w:ascii="Arial" w:eastAsia="Times New Roman" w:hAnsi="Arial" w:cs="Arial"/>
        </w:rPr>
        <w:t xml:space="preserve">ne from the project design </w:t>
      </w:r>
      <w:proofErr w:type="gramStart"/>
      <w:r w:rsidR="00F56188">
        <w:rPr>
          <w:rFonts w:ascii="Arial" w:eastAsia="Times New Roman" w:hAnsi="Arial" w:cs="Arial"/>
        </w:rPr>
        <w:t>team</w:t>
      </w:r>
      <w:r w:rsidR="0005544B">
        <w:rPr>
          <w:rFonts w:ascii="Arial" w:eastAsia="Times New Roman" w:hAnsi="Arial" w:cs="Arial"/>
        </w:rPr>
        <w:t>;</w:t>
      </w:r>
      <w:proofErr w:type="gramEnd"/>
    </w:p>
    <w:p w14:paraId="111D6767" w14:textId="77777777" w:rsidR="00FE4EDD" w:rsidRPr="00FE4EDD" w:rsidRDefault="00FE4EDD" w:rsidP="009532E7">
      <w:pPr>
        <w:rPr>
          <w:rFonts w:ascii="Arial" w:eastAsia="Times New Roman" w:hAnsi="Arial" w:cs="Arial"/>
        </w:rPr>
      </w:pPr>
    </w:p>
    <w:p w14:paraId="19FE5D34" w14:textId="0282434C" w:rsidR="00F56188" w:rsidRDefault="00FE4EDD" w:rsidP="009532E7">
      <w:pPr>
        <w:pStyle w:val="ListParagraph"/>
        <w:numPr>
          <w:ilvl w:val="0"/>
          <w:numId w:val="3"/>
        </w:numPr>
        <w:rPr>
          <w:rFonts w:ascii="Arial" w:eastAsia="Times New Roman" w:hAnsi="Arial" w:cs="Arial"/>
        </w:rPr>
      </w:pPr>
      <w:r>
        <w:rPr>
          <w:rFonts w:ascii="Arial" w:eastAsia="Times New Roman" w:hAnsi="Arial" w:cs="Arial"/>
        </w:rPr>
        <w:t>o</w:t>
      </w:r>
      <w:r w:rsidR="00F56188">
        <w:rPr>
          <w:rFonts w:ascii="Arial" w:eastAsia="Times New Roman" w:hAnsi="Arial" w:cs="Arial"/>
        </w:rPr>
        <w:t>ne from Facilities, Planning and Construction; and</w:t>
      </w:r>
    </w:p>
    <w:p w14:paraId="7B33B1E8" w14:textId="77777777" w:rsidR="00FE4EDD" w:rsidRPr="00FE4EDD" w:rsidRDefault="00FE4EDD" w:rsidP="00E36D64">
      <w:pPr>
        <w:rPr>
          <w:rFonts w:ascii="Arial" w:eastAsia="Times New Roman" w:hAnsi="Arial" w:cs="Arial"/>
        </w:rPr>
      </w:pPr>
    </w:p>
    <w:p w14:paraId="55A9F6CE" w14:textId="523FE133" w:rsidR="00E36D64" w:rsidRDefault="00FE4EDD" w:rsidP="00E36D64">
      <w:pPr>
        <w:pStyle w:val="ListParagraph"/>
        <w:numPr>
          <w:ilvl w:val="0"/>
          <w:numId w:val="3"/>
        </w:numPr>
        <w:rPr>
          <w:rFonts w:ascii="Arial" w:eastAsia="Times New Roman" w:hAnsi="Arial" w:cs="Arial"/>
        </w:rPr>
      </w:pPr>
      <w:r>
        <w:rPr>
          <w:rFonts w:ascii="Arial" w:eastAsia="Times New Roman" w:hAnsi="Arial" w:cs="Arial"/>
        </w:rPr>
        <w:t>t</w:t>
      </w:r>
      <w:r w:rsidR="00F56188">
        <w:rPr>
          <w:rFonts w:ascii="Arial" w:eastAsia="Times New Roman" w:hAnsi="Arial" w:cs="Arial"/>
        </w:rPr>
        <w:t xml:space="preserve">he </w:t>
      </w:r>
      <w:r>
        <w:rPr>
          <w:rFonts w:ascii="Arial" w:eastAsia="Times New Roman" w:hAnsi="Arial" w:cs="Arial"/>
        </w:rPr>
        <w:t>d</w:t>
      </w:r>
      <w:r w:rsidR="00F56188">
        <w:rPr>
          <w:rFonts w:ascii="Arial" w:eastAsia="Times New Roman" w:hAnsi="Arial" w:cs="Arial"/>
        </w:rPr>
        <w:t xml:space="preserve">irector of Public Art, who will </w:t>
      </w:r>
      <w:r w:rsidR="0005544B">
        <w:rPr>
          <w:rFonts w:ascii="Arial" w:eastAsia="Times New Roman" w:hAnsi="Arial" w:cs="Arial"/>
        </w:rPr>
        <w:t>serve</w:t>
      </w:r>
      <w:r w:rsidR="00F56188">
        <w:rPr>
          <w:rFonts w:ascii="Arial" w:eastAsia="Times New Roman" w:hAnsi="Arial" w:cs="Arial"/>
        </w:rPr>
        <w:t xml:space="preserve"> in </w:t>
      </w:r>
      <w:r w:rsidR="0005544B">
        <w:rPr>
          <w:rFonts w:ascii="Arial" w:eastAsia="Times New Roman" w:hAnsi="Arial" w:cs="Arial"/>
        </w:rPr>
        <w:t xml:space="preserve">an </w:t>
      </w:r>
      <w:r w:rsidR="00F56188">
        <w:rPr>
          <w:rFonts w:ascii="Arial" w:eastAsia="Times New Roman" w:hAnsi="Arial" w:cs="Arial"/>
        </w:rPr>
        <w:t>advisory capacity as well as a tie-breaki</w:t>
      </w:r>
      <w:r w:rsidR="0005544B">
        <w:rPr>
          <w:rFonts w:ascii="Arial" w:eastAsia="Times New Roman" w:hAnsi="Arial" w:cs="Arial"/>
        </w:rPr>
        <w:t>ng</w:t>
      </w:r>
      <w:r w:rsidR="00F56188">
        <w:rPr>
          <w:rFonts w:ascii="Arial" w:eastAsia="Times New Roman" w:hAnsi="Arial" w:cs="Arial"/>
        </w:rPr>
        <w:t xml:space="preserve"> vote when needed</w:t>
      </w:r>
      <w:r w:rsidR="00251505">
        <w:rPr>
          <w:rFonts w:ascii="Arial" w:eastAsia="Times New Roman" w:hAnsi="Arial" w:cs="Arial"/>
        </w:rPr>
        <w:t>.</w:t>
      </w:r>
    </w:p>
    <w:p w14:paraId="77AF4BBC" w14:textId="77777777" w:rsidR="00E36D64" w:rsidRPr="00E36D64" w:rsidRDefault="00E36D64" w:rsidP="00E36D64">
      <w:pPr>
        <w:rPr>
          <w:rFonts w:ascii="Arial" w:eastAsia="Times New Roman" w:hAnsi="Arial" w:cs="Arial"/>
        </w:rPr>
      </w:pPr>
    </w:p>
    <w:p w14:paraId="2EC236EF" w14:textId="555CA519" w:rsidR="00EE73F3" w:rsidRPr="00EE73F3" w:rsidRDefault="00EE73F3" w:rsidP="00E36D64">
      <w:pPr>
        <w:ind w:left="1440" w:hanging="720"/>
        <w:rPr>
          <w:rFonts w:ascii="Arial" w:eastAsia="Calibri" w:hAnsi="Arial" w:cs="Arial"/>
          <w:bCs/>
        </w:rPr>
      </w:pPr>
      <w:r w:rsidRPr="00EE73F3">
        <w:rPr>
          <w:rFonts w:ascii="Arial" w:eastAsia="Times New Roman" w:hAnsi="Arial" w:cs="Arial"/>
        </w:rPr>
        <w:lastRenderedPageBreak/>
        <w:t>03.04</w:t>
      </w:r>
      <w:r w:rsidRPr="00EE73F3">
        <w:rPr>
          <w:rFonts w:ascii="Arial" w:eastAsia="Times New Roman" w:hAnsi="Arial" w:cs="Arial"/>
        </w:rPr>
        <w:tab/>
        <w:t xml:space="preserve">The </w:t>
      </w:r>
      <w:r w:rsidR="00FE4EDD">
        <w:rPr>
          <w:rFonts w:ascii="Arial" w:eastAsia="Times New Roman" w:hAnsi="Arial" w:cs="Arial"/>
        </w:rPr>
        <w:t>TSUS Committee of Public Art</w:t>
      </w:r>
      <w:r w:rsidRPr="00EE73F3">
        <w:rPr>
          <w:rFonts w:ascii="Arial" w:eastAsia="Times New Roman" w:hAnsi="Arial" w:cs="Arial"/>
        </w:rPr>
        <w:t xml:space="preserve"> shall meet as public art proposals require review or to address other public art planning issues. </w:t>
      </w:r>
      <w:r w:rsidRPr="00EE73F3">
        <w:rPr>
          <w:rFonts w:ascii="Arial" w:eastAsia="Calibri" w:hAnsi="Arial" w:cs="Arial"/>
          <w:bCs/>
        </w:rPr>
        <w:t xml:space="preserve">The </w:t>
      </w:r>
      <w:r w:rsidR="00FE4EDD">
        <w:rPr>
          <w:rFonts w:ascii="Arial" w:eastAsia="Times New Roman" w:hAnsi="Arial" w:cs="Arial"/>
        </w:rPr>
        <w:t>TSUS Committee of Public Art</w:t>
      </w:r>
      <w:r w:rsidRPr="00EE73F3">
        <w:rPr>
          <w:rFonts w:ascii="Arial" w:eastAsia="Calibri" w:hAnsi="Arial" w:cs="Arial"/>
          <w:bCs/>
        </w:rPr>
        <w:t xml:space="preserve"> will base its recommendations upon committee consensus.</w:t>
      </w:r>
    </w:p>
    <w:p w14:paraId="6BC22F56" w14:textId="77777777" w:rsidR="00EE73F3" w:rsidRPr="00EE73F3" w:rsidRDefault="00EE73F3" w:rsidP="009532E7">
      <w:pPr>
        <w:ind w:left="1440" w:hanging="720"/>
        <w:rPr>
          <w:rFonts w:ascii="Arial" w:eastAsia="Calibri" w:hAnsi="Arial" w:cs="Arial"/>
          <w:bCs/>
        </w:rPr>
      </w:pPr>
    </w:p>
    <w:p w14:paraId="139EDF25" w14:textId="5BECD872" w:rsidR="00EE73F3" w:rsidRPr="00EE73F3" w:rsidRDefault="00EE73F3" w:rsidP="009532E7">
      <w:pPr>
        <w:ind w:left="1440" w:hanging="720"/>
        <w:rPr>
          <w:rFonts w:ascii="Arial" w:eastAsia="Times New Roman" w:hAnsi="Arial" w:cs="Arial"/>
        </w:rPr>
      </w:pPr>
      <w:r w:rsidRPr="00EE73F3">
        <w:rPr>
          <w:rFonts w:ascii="Arial" w:eastAsia="Times New Roman" w:hAnsi="Arial" w:cs="Arial"/>
        </w:rPr>
        <w:t>03.05</w:t>
      </w:r>
      <w:r w:rsidRPr="00EE73F3">
        <w:rPr>
          <w:rFonts w:ascii="Arial" w:eastAsia="Times New Roman" w:hAnsi="Arial" w:cs="Arial"/>
        </w:rPr>
        <w:tab/>
        <w:t xml:space="preserve">The </w:t>
      </w:r>
      <w:r w:rsidR="00FE4EDD">
        <w:rPr>
          <w:rFonts w:ascii="Arial" w:eastAsia="Times New Roman" w:hAnsi="Arial" w:cs="Arial"/>
        </w:rPr>
        <w:t>TSUS Committee of Public Art</w:t>
      </w:r>
      <w:r w:rsidRPr="00EE73F3">
        <w:rPr>
          <w:rFonts w:ascii="Arial" w:eastAsia="Times New Roman" w:hAnsi="Arial" w:cs="Arial"/>
        </w:rPr>
        <w:t xml:space="preserve"> does not presume any authority over artworks, photographs, etc.</w:t>
      </w:r>
      <w:r w:rsidR="00FE4522">
        <w:rPr>
          <w:rFonts w:ascii="Arial" w:eastAsia="Times New Roman" w:hAnsi="Arial" w:cs="Arial"/>
        </w:rPr>
        <w:t>,</w:t>
      </w:r>
      <w:r w:rsidRPr="00EE73F3">
        <w:rPr>
          <w:rFonts w:ascii="Arial" w:eastAsia="Times New Roman" w:hAnsi="Arial" w:cs="Arial"/>
        </w:rPr>
        <w:t xml:space="preserve"> that faculty and staff place on view in their offices.</w:t>
      </w:r>
    </w:p>
    <w:p w14:paraId="50E34D4E" w14:textId="77777777" w:rsidR="00EE73F3" w:rsidRPr="00EE73F3" w:rsidRDefault="00EE73F3" w:rsidP="009532E7">
      <w:pPr>
        <w:ind w:left="1440" w:hanging="720"/>
        <w:rPr>
          <w:rFonts w:ascii="Arial" w:eastAsia="Times New Roman" w:hAnsi="Arial" w:cs="Arial"/>
        </w:rPr>
      </w:pPr>
    </w:p>
    <w:p w14:paraId="5F11ACC4" w14:textId="163D0188" w:rsidR="00EE73F3" w:rsidRDefault="00EE73F3" w:rsidP="009532E7">
      <w:pPr>
        <w:ind w:left="1440" w:hanging="720"/>
        <w:rPr>
          <w:rFonts w:ascii="Arial" w:eastAsia="Calibri" w:hAnsi="Arial" w:cs="Arial"/>
          <w:bCs/>
        </w:rPr>
      </w:pPr>
      <w:r w:rsidRPr="00EE73F3">
        <w:rPr>
          <w:rFonts w:ascii="Arial" w:eastAsia="Times New Roman" w:hAnsi="Arial" w:cs="Arial"/>
        </w:rPr>
        <w:t>03.06</w:t>
      </w:r>
      <w:r w:rsidRPr="00EE73F3">
        <w:rPr>
          <w:rFonts w:ascii="Arial" w:eastAsia="Times New Roman" w:hAnsi="Arial" w:cs="Arial"/>
        </w:rPr>
        <w:tab/>
        <w:t xml:space="preserve">When a work of public art is selected, </w:t>
      </w:r>
      <w:r w:rsidRPr="00EE73F3">
        <w:rPr>
          <w:rFonts w:ascii="Arial" w:eastAsia="Calibri" w:hAnsi="Arial" w:cs="Arial"/>
          <w:bCs/>
        </w:rPr>
        <w:t xml:space="preserve">the </w:t>
      </w:r>
      <w:r w:rsidR="00FE4EDD">
        <w:rPr>
          <w:rFonts w:ascii="Arial" w:eastAsia="Times New Roman" w:hAnsi="Arial" w:cs="Arial"/>
        </w:rPr>
        <w:t>TSUS Committee of Public Art</w:t>
      </w:r>
      <w:r w:rsidRPr="00EE73F3">
        <w:rPr>
          <w:rFonts w:ascii="Arial" w:eastAsia="Calibri" w:hAnsi="Arial" w:cs="Arial"/>
          <w:bCs/>
        </w:rPr>
        <w:t xml:space="preserve"> will provide the university archivist with information about the artists, donors, and historical background needed to catalog the university’s public art collection.</w:t>
      </w:r>
    </w:p>
    <w:p w14:paraId="2FA738DC" w14:textId="77777777" w:rsidR="005E2A1D" w:rsidRPr="00506A8B" w:rsidRDefault="005E2A1D" w:rsidP="009532E7">
      <w:pPr>
        <w:ind w:left="1440" w:hanging="720"/>
        <w:rPr>
          <w:rFonts w:ascii="Arial" w:eastAsia="Calibri" w:hAnsi="Arial" w:cs="Arial"/>
          <w:bCs/>
        </w:rPr>
      </w:pPr>
    </w:p>
    <w:p w14:paraId="441DBC03" w14:textId="77777777" w:rsidR="00EE73F3" w:rsidRPr="00B929DE" w:rsidRDefault="00EE73F3" w:rsidP="009532E7">
      <w:pPr>
        <w:ind w:left="720" w:hanging="720"/>
        <w:rPr>
          <w:rFonts w:ascii="Arial" w:eastAsia="Times New Roman" w:hAnsi="Arial" w:cs="Arial"/>
          <w:b/>
        </w:rPr>
      </w:pPr>
      <w:r w:rsidRPr="00B929DE">
        <w:rPr>
          <w:rFonts w:ascii="Arial" w:eastAsia="Times New Roman" w:hAnsi="Arial" w:cs="Arial"/>
          <w:b/>
        </w:rPr>
        <w:t>04.</w:t>
      </w:r>
      <w:r w:rsidRPr="00B929DE">
        <w:rPr>
          <w:rFonts w:ascii="Arial" w:eastAsia="Times New Roman" w:hAnsi="Arial" w:cs="Arial"/>
          <w:b/>
        </w:rPr>
        <w:tab/>
        <w:t>PROCEDURES FOR DECISIONS REGARDING PUBLIC ART AND MEMORIALS</w:t>
      </w:r>
    </w:p>
    <w:p w14:paraId="43C28CA4" w14:textId="77777777" w:rsidR="00EE73F3" w:rsidRPr="00EE73F3" w:rsidRDefault="00EE73F3" w:rsidP="009532E7">
      <w:pPr>
        <w:rPr>
          <w:rFonts w:ascii="Arial" w:eastAsia="Times New Roman" w:hAnsi="Arial" w:cs="Arial"/>
        </w:rPr>
      </w:pPr>
    </w:p>
    <w:p w14:paraId="199A4958" w14:textId="1EA6FD2F" w:rsidR="00EE73F3" w:rsidRPr="00EE73F3" w:rsidRDefault="00EE73F3" w:rsidP="009532E7">
      <w:pPr>
        <w:ind w:left="1440" w:hanging="720"/>
        <w:rPr>
          <w:rFonts w:ascii="Arial" w:eastAsia="Calibri" w:hAnsi="Arial" w:cs="Arial"/>
          <w:bCs/>
        </w:rPr>
      </w:pPr>
      <w:r w:rsidRPr="00EE73F3">
        <w:rPr>
          <w:rFonts w:ascii="Arial" w:eastAsia="Times New Roman" w:hAnsi="Arial" w:cs="Arial"/>
        </w:rPr>
        <w:t>04.01</w:t>
      </w:r>
      <w:r w:rsidRPr="00EE73F3">
        <w:rPr>
          <w:rFonts w:ascii="Arial" w:eastAsia="Times New Roman" w:hAnsi="Arial" w:cs="Arial"/>
        </w:rPr>
        <w:tab/>
      </w:r>
      <w:r w:rsidRPr="00EE73F3">
        <w:rPr>
          <w:rFonts w:ascii="Arial" w:eastAsia="Calibri" w:hAnsi="Arial" w:cs="Arial"/>
          <w:bCs/>
        </w:rPr>
        <w:t xml:space="preserve">The </w:t>
      </w:r>
      <w:r w:rsidR="00F56188">
        <w:rPr>
          <w:rFonts w:ascii="Arial" w:eastAsia="Calibri" w:hAnsi="Arial" w:cs="Arial"/>
          <w:bCs/>
        </w:rPr>
        <w:t>TSUS Committee</w:t>
      </w:r>
      <w:r w:rsidR="00EA69EE">
        <w:rPr>
          <w:rFonts w:ascii="Arial" w:eastAsia="Calibri" w:hAnsi="Arial" w:cs="Arial"/>
          <w:bCs/>
        </w:rPr>
        <w:t xml:space="preserve"> on Public Art</w:t>
      </w:r>
      <w:r w:rsidR="00F56188" w:rsidRPr="00EE73F3">
        <w:rPr>
          <w:rFonts w:ascii="Arial" w:eastAsia="Calibri" w:hAnsi="Arial" w:cs="Arial"/>
          <w:bCs/>
        </w:rPr>
        <w:t xml:space="preserve"> </w:t>
      </w:r>
      <w:r w:rsidRPr="00EE73F3">
        <w:rPr>
          <w:rFonts w:ascii="Arial" w:eastAsia="Calibri" w:hAnsi="Arial" w:cs="Arial"/>
          <w:bCs/>
        </w:rPr>
        <w:t>will advise the President’s Cabinet on the acquisition, placement, maintenance, removal, relocation, and rejection of public art and memorials on campus.</w:t>
      </w:r>
      <w:r w:rsidRPr="00EE73F3">
        <w:rPr>
          <w:rFonts w:ascii="Arial" w:eastAsia="Times New Roman" w:hAnsi="Arial" w:cs="Arial"/>
        </w:rPr>
        <w:t xml:space="preserve"> Public art selection must address such issues as: artistic quality, appropriateness, site context, public sensibility, durability, maintainability, safety, and cost. </w:t>
      </w:r>
    </w:p>
    <w:p w14:paraId="4EFC7FAC" w14:textId="77777777" w:rsidR="00EE73F3" w:rsidRPr="00EE73F3" w:rsidRDefault="00EE73F3" w:rsidP="009532E7">
      <w:pPr>
        <w:ind w:left="1440" w:hanging="720"/>
        <w:rPr>
          <w:rFonts w:ascii="Arial" w:eastAsia="Times New Roman" w:hAnsi="Arial" w:cs="Arial"/>
        </w:rPr>
      </w:pPr>
    </w:p>
    <w:p w14:paraId="47BAC6FF" w14:textId="00D4EC40" w:rsidR="00EE73F3" w:rsidRPr="00EE73F3" w:rsidRDefault="00EE73F3" w:rsidP="009532E7">
      <w:pPr>
        <w:ind w:left="1440" w:hanging="720"/>
        <w:rPr>
          <w:rFonts w:ascii="Arial" w:eastAsia="Times New Roman" w:hAnsi="Arial" w:cs="Arial"/>
          <w:color w:val="000000"/>
        </w:rPr>
      </w:pPr>
      <w:r w:rsidRPr="00EE73F3">
        <w:rPr>
          <w:rFonts w:ascii="Arial" w:eastAsia="Times New Roman" w:hAnsi="Arial" w:cs="Arial"/>
        </w:rPr>
        <w:t>04.02</w:t>
      </w:r>
      <w:r w:rsidRPr="00EE73F3">
        <w:rPr>
          <w:rFonts w:ascii="Arial" w:eastAsia="Times New Roman" w:hAnsi="Arial" w:cs="Arial"/>
        </w:rPr>
        <w:tab/>
      </w:r>
      <w:r w:rsidRPr="00EE73F3">
        <w:rPr>
          <w:rFonts w:ascii="Arial" w:eastAsia="Times New Roman" w:hAnsi="Arial" w:cs="Arial"/>
          <w:color w:val="000000"/>
        </w:rPr>
        <w:t>When selecting works of public art:</w:t>
      </w:r>
    </w:p>
    <w:p w14:paraId="1DB36B22" w14:textId="062033A4" w:rsidR="00EE73F3" w:rsidRPr="00EE73F3" w:rsidRDefault="00EE73F3" w:rsidP="009532E7">
      <w:pPr>
        <w:contextualSpacing/>
        <w:rPr>
          <w:rFonts w:ascii="Arial" w:eastAsia="Times New Roman" w:hAnsi="Arial" w:cs="Arial"/>
        </w:rPr>
      </w:pPr>
    </w:p>
    <w:p w14:paraId="0721BCD0" w14:textId="48FFE6B0" w:rsidR="00EE73F3" w:rsidRPr="00EE73F3" w:rsidRDefault="00F56188" w:rsidP="009532E7">
      <w:pPr>
        <w:ind w:left="1800" w:hanging="360"/>
        <w:contextualSpacing/>
        <w:rPr>
          <w:rFonts w:ascii="Arial" w:eastAsia="Times New Roman" w:hAnsi="Arial" w:cs="Arial"/>
        </w:rPr>
      </w:pPr>
      <w:r>
        <w:rPr>
          <w:rFonts w:ascii="Arial" w:eastAsia="Times New Roman" w:hAnsi="Arial" w:cs="Arial"/>
        </w:rPr>
        <w:t>a</w:t>
      </w:r>
      <w:r w:rsidR="00EE73F3" w:rsidRPr="00EE73F3">
        <w:rPr>
          <w:rFonts w:ascii="Arial" w:eastAsia="Times New Roman" w:hAnsi="Arial" w:cs="Arial"/>
        </w:rPr>
        <w:t>.</w:t>
      </w:r>
      <w:r w:rsidR="00EE73F3" w:rsidRPr="00EE73F3">
        <w:rPr>
          <w:rFonts w:ascii="Arial" w:eastAsia="Times New Roman" w:hAnsi="Arial" w:cs="Arial"/>
        </w:rPr>
        <w:tab/>
        <w:t xml:space="preserve">As appropriate, the university may utilize faculty members in the School of Art and Design to help the committee develop unifying themes or to select specific artists or works of art. Faculty and staff members who will provide their artwork for consideration in a major construction project are precluded from participating in the selection process. </w:t>
      </w:r>
    </w:p>
    <w:p w14:paraId="345539A6" w14:textId="77777777" w:rsidR="00EE73F3" w:rsidRPr="00EE73F3" w:rsidRDefault="00EE73F3" w:rsidP="009532E7">
      <w:pPr>
        <w:ind w:left="1800" w:hanging="360"/>
        <w:contextualSpacing/>
        <w:rPr>
          <w:rFonts w:ascii="Arial" w:eastAsia="Times New Roman" w:hAnsi="Arial" w:cs="Arial"/>
        </w:rPr>
      </w:pPr>
    </w:p>
    <w:p w14:paraId="44917716" w14:textId="0E27BC6D" w:rsidR="00EE73F3" w:rsidRPr="00EE73F3" w:rsidRDefault="005C32A3" w:rsidP="009532E7">
      <w:pPr>
        <w:ind w:left="1800" w:hanging="360"/>
        <w:contextualSpacing/>
        <w:rPr>
          <w:rFonts w:ascii="Arial" w:eastAsia="Times New Roman" w:hAnsi="Arial" w:cs="Arial"/>
        </w:rPr>
      </w:pPr>
      <w:r>
        <w:rPr>
          <w:rFonts w:ascii="Arial" w:eastAsia="Times New Roman" w:hAnsi="Arial" w:cs="Arial"/>
        </w:rPr>
        <w:t>b</w:t>
      </w:r>
      <w:r w:rsidR="00EE73F3" w:rsidRPr="00EE73F3">
        <w:rPr>
          <w:rFonts w:ascii="Arial" w:eastAsia="Times New Roman" w:hAnsi="Arial" w:cs="Arial"/>
        </w:rPr>
        <w:t>.</w:t>
      </w:r>
      <w:r w:rsidR="00EE73F3" w:rsidRPr="00EE73F3">
        <w:rPr>
          <w:rFonts w:ascii="Arial" w:eastAsia="Times New Roman" w:hAnsi="Arial" w:cs="Arial"/>
        </w:rPr>
        <w:tab/>
      </w:r>
      <w:r>
        <w:rPr>
          <w:rFonts w:ascii="Arial" w:eastAsia="Times New Roman" w:hAnsi="Arial" w:cs="Arial"/>
        </w:rPr>
        <w:t xml:space="preserve">The </w:t>
      </w:r>
      <w:r w:rsidR="00F81382">
        <w:rPr>
          <w:rFonts w:ascii="Arial" w:eastAsia="Times New Roman" w:hAnsi="Arial" w:cs="Arial"/>
        </w:rPr>
        <w:t>d</w:t>
      </w:r>
      <w:r w:rsidR="00EA69EE">
        <w:rPr>
          <w:rFonts w:ascii="Arial" w:eastAsia="Times New Roman" w:hAnsi="Arial" w:cs="Arial"/>
        </w:rPr>
        <w:t>irector of Public Art</w:t>
      </w:r>
      <w:r>
        <w:rPr>
          <w:rFonts w:ascii="Arial" w:eastAsia="Times New Roman" w:hAnsi="Arial" w:cs="Arial"/>
        </w:rPr>
        <w:t xml:space="preserve"> will bring recommendations from the </w:t>
      </w:r>
      <w:r w:rsidR="00F81382">
        <w:rPr>
          <w:rFonts w:ascii="Arial" w:eastAsia="Times New Roman" w:hAnsi="Arial" w:cs="Arial"/>
        </w:rPr>
        <w:t xml:space="preserve">TSUS </w:t>
      </w:r>
      <w:r>
        <w:rPr>
          <w:rFonts w:ascii="Arial" w:eastAsia="Times New Roman" w:hAnsi="Arial" w:cs="Arial"/>
        </w:rPr>
        <w:t xml:space="preserve">Committee on Public </w:t>
      </w:r>
      <w:r w:rsidR="00EA69EE">
        <w:rPr>
          <w:rFonts w:ascii="Arial" w:eastAsia="Times New Roman" w:hAnsi="Arial" w:cs="Arial"/>
        </w:rPr>
        <w:t>A</w:t>
      </w:r>
      <w:r>
        <w:rPr>
          <w:rFonts w:ascii="Arial" w:eastAsia="Times New Roman" w:hAnsi="Arial" w:cs="Arial"/>
        </w:rPr>
        <w:t xml:space="preserve">rt to the </w:t>
      </w:r>
      <w:r w:rsidR="00D636B2">
        <w:rPr>
          <w:rFonts w:ascii="Arial" w:eastAsia="Times New Roman" w:hAnsi="Arial" w:cs="Arial"/>
        </w:rPr>
        <w:t>p</w:t>
      </w:r>
      <w:r>
        <w:rPr>
          <w:rFonts w:ascii="Arial" w:eastAsia="Times New Roman" w:hAnsi="Arial" w:cs="Arial"/>
        </w:rPr>
        <w:t>resident.</w:t>
      </w:r>
      <w:r w:rsidR="00EE73F3" w:rsidRPr="00EE73F3">
        <w:rPr>
          <w:rFonts w:ascii="Arial" w:eastAsia="Times New Roman" w:hAnsi="Arial" w:cs="Arial"/>
        </w:rPr>
        <w:t xml:space="preserve">  </w:t>
      </w:r>
    </w:p>
    <w:p w14:paraId="1B926268" w14:textId="77777777" w:rsidR="00EE73F3" w:rsidRPr="00EE73F3" w:rsidRDefault="00EE73F3" w:rsidP="009532E7">
      <w:pPr>
        <w:ind w:left="1800" w:hanging="360"/>
        <w:contextualSpacing/>
        <w:rPr>
          <w:rFonts w:ascii="Arial" w:eastAsia="Times New Roman" w:hAnsi="Arial" w:cs="Arial"/>
        </w:rPr>
      </w:pPr>
    </w:p>
    <w:p w14:paraId="00F184D2" w14:textId="7B1E8980" w:rsidR="00EE73F3" w:rsidRPr="003B3336" w:rsidRDefault="005C32A3" w:rsidP="009532E7">
      <w:pPr>
        <w:ind w:left="1800" w:hanging="360"/>
        <w:contextualSpacing/>
        <w:rPr>
          <w:rFonts w:ascii="Arial" w:eastAsia="Calibri" w:hAnsi="Arial" w:cs="Arial"/>
        </w:rPr>
      </w:pPr>
      <w:r>
        <w:rPr>
          <w:rFonts w:ascii="Arial" w:eastAsia="Times New Roman" w:hAnsi="Arial" w:cs="Arial"/>
        </w:rPr>
        <w:t>c</w:t>
      </w:r>
      <w:r w:rsidR="00EE73F3" w:rsidRPr="00EE73F3">
        <w:rPr>
          <w:rFonts w:ascii="Arial" w:eastAsia="Times New Roman" w:hAnsi="Arial" w:cs="Arial"/>
        </w:rPr>
        <w:t>.</w:t>
      </w:r>
      <w:r w:rsidR="00EE73F3" w:rsidRPr="00EE73F3">
        <w:rPr>
          <w:rFonts w:ascii="Arial" w:eastAsia="Times New Roman" w:hAnsi="Arial" w:cs="Arial"/>
        </w:rPr>
        <w:tab/>
      </w:r>
      <w:r>
        <w:rPr>
          <w:rFonts w:ascii="Arial" w:eastAsia="Times New Roman" w:hAnsi="Arial" w:cs="Arial"/>
        </w:rPr>
        <w:t xml:space="preserve">The </w:t>
      </w:r>
      <w:r w:rsidR="00F81382">
        <w:rPr>
          <w:rFonts w:ascii="Arial" w:eastAsia="Times New Roman" w:hAnsi="Arial" w:cs="Arial"/>
        </w:rPr>
        <w:t>d</w:t>
      </w:r>
      <w:r>
        <w:rPr>
          <w:rFonts w:ascii="Arial" w:eastAsia="Times New Roman" w:hAnsi="Arial" w:cs="Arial"/>
        </w:rPr>
        <w:t>irector</w:t>
      </w:r>
      <w:r w:rsidR="00EA69EE">
        <w:rPr>
          <w:rFonts w:ascii="Arial" w:eastAsia="Times New Roman" w:hAnsi="Arial" w:cs="Arial"/>
        </w:rPr>
        <w:t xml:space="preserve"> of Public Art</w:t>
      </w:r>
      <w:r>
        <w:rPr>
          <w:rFonts w:ascii="Arial" w:eastAsia="Times New Roman" w:hAnsi="Arial" w:cs="Arial"/>
        </w:rPr>
        <w:t xml:space="preserve"> will bring the </w:t>
      </w:r>
      <w:r w:rsidR="00D636B2">
        <w:rPr>
          <w:rFonts w:ascii="Arial" w:eastAsia="Times New Roman" w:hAnsi="Arial" w:cs="Arial"/>
        </w:rPr>
        <w:t>p</w:t>
      </w:r>
      <w:r w:rsidR="00EA69EE">
        <w:rPr>
          <w:rFonts w:ascii="Arial" w:eastAsia="Times New Roman" w:hAnsi="Arial" w:cs="Arial"/>
        </w:rPr>
        <w:t>resident’s</w:t>
      </w:r>
      <w:r>
        <w:rPr>
          <w:rFonts w:ascii="Arial" w:eastAsia="Times New Roman" w:hAnsi="Arial" w:cs="Arial"/>
        </w:rPr>
        <w:t xml:space="preserve"> recommendation to the Chancellor for response. </w:t>
      </w:r>
      <w:r w:rsidR="00EE73F3" w:rsidRPr="00EE73F3">
        <w:rPr>
          <w:rFonts w:ascii="Arial" w:eastAsia="Times New Roman" w:hAnsi="Arial" w:cs="Arial"/>
        </w:rPr>
        <w:t xml:space="preserve"> </w:t>
      </w:r>
    </w:p>
    <w:p w14:paraId="101CBA58" w14:textId="77777777" w:rsidR="00EE73F3" w:rsidRPr="00EE73F3" w:rsidRDefault="00EE73F3" w:rsidP="009532E7">
      <w:pPr>
        <w:tabs>
          <w:tab w:val="left" w:pos="630"/>
        </w:tabs>
        <w:rPr>
          <w:rFonts w:ascii="Arial" w:eastAsia="Times New Roman" w:hAnsi="Arial" w:cs="Arial"/>
        </w:rPr>
      </w:pPr>
    </w:p>
    <w:p w14:paraId="631D324E" w14:textId="1C2BDE44" w:rsidR="00B073A4" w:rsidRPr="00E36D64" w:rsidRDefault="00EE73F3" w:rsidP="00E36D64">
      <w:pPr>
        <w:ind w:left="1440" w:hanging="720"/>
        <w:rPr>
          <w:rFonts w:ascii="Arial" w:eastAsia="Times New Roman" w:hAnsi="Arial" w:cs="Arial"/>
        </w:rPr>
      </w:pPr>
      <w:r w:rsidRPr="00EE73F3">
        <w:rPr>
          <w:rFonts w:ascii="Arial" w:eastAsia="Times New Roman" w:hAnsi="Arial" w:cs="Arial"/>
        </w:rPr>
        <w:t>04.0</w:t>
      </w:r>
      <w:r w:rsidR="005C32A3">
        <w:rPr>
          <w:rFonts w:ascii="Arial" w:eastAsia="Times New Roman" w:hAnsi="Arial" w:cs="Arial"/>
        </w:rPr>
        <w:t>3</w:t>
      </w:r>
      <w:r w:rsidR="003B3336">
        <w:rPr>
          <w:rFonts w:ascii="Arial" w:eastAsia="Times New Roman" w:hAnsi="Arial" w:cs="Arial"/>
        </w:rPr>
        <w:tab/>
      </w:r>
      <w:r w:rsidRPr="00EE73F3">
        <w:rPr>
          <w:rFonts w:ascii="Arial" w:eastAsia="Times New Roman" w:hAnsi="Arial" w:cs="Arial"/>
        </w:rPr>
        <w:t>Prior to approving the placement of memorials on campus</w:t>
      </w:r>
      <w:r w:rsidR="00B073A4">
        <w:rPr>
          <w:rFonts w:ascii="Arial" w:eastAsia="Times New Roman" w:hAnsi="Arial" w:cs="Arial"/>
        </w:rPr>
        <w:t>,</w:t>
      </w:r>
      <w:r w:rsidRPr="00EE73F3">
        <w:rPr>
          <w:rFonts w:ascii="Arial" w:eastAsia="Times New Roman" w:hAnsi="Arial" w:cs="Arial"/>
        </w:rPr>
        <w:t xml:space="preserve"> in accordance with </w:t>
      </w:r>
      <w:hyperlink r:id="rId8" w:history="1">
        <w:r w:rsidR="00FE4522" w:rsidRPr="00C340C0">
          <w:rPr>
            <w:rStyle w:val="Hyperlink"/>
            <w:rFonts w:ascii="Arial" w:eastAsia="Times New Roman" w:hAnsi="Arial" w:cs="Arial"/>
          </w:rPr>
          <w:t>UPPS No. 08.03.03</w:t>
        </w:r>
      </w:hyperlink>
      <w:r w:rsidR="00FE4522" w:rsidRPr="00C340C0">
        <w:rPr>
          <w:rFonts w:ascii="Arial" w:eastAsia="Times New Roman" w:hAnsi="Arial" w:cs="Arial"/>
        </w:rPr>
        <w:t>, Campus Memorials</w:t>
      </w:r>
      <w:r w:rsidRPr="00C340C0">
        <w:rPr>
          <w:rFonts w:ascii="Arial" w:eastAsia="Times New Roman" w:hAnsi="Arial" w:cs="Arial"/>
        </w:rPr>
        <w:t xml:space="preserve">, </w:t>
      </w:r>
      <w:r w:rsidRPr="00EE73F3">
        <w:rPr>
          <w:rFonts w:ascii="Arial" w:eastAsia="Times New Roman" w:hAnsi="Arial" w:cs="Arial"/>
        </w:rPr>
        <w:t xml:space="preserve">the University Advancement Executive Council will consult with the </w:t>
      </w:r>
      <w:r w:rsidR="005C32A3">
        <w:rPr>
          <w:rFonts w:ascii="Arial" w:eastAsia="Times New Roman" w:hAnsi="Arial" w:cs="Arial"/>
        </w:rPr>
        <w:t>TSUS Committee on Public Art.</w:t>
      </w:r>
    </w:p>
    <w:p w14:paraId="4A9CB6FA" w14:textId="77777777" w:rsidR="00B073A4" w:rsidRDefault="00B073A4" w:rsidP="009532E7">
      <w:pPr>
        <w:rPr>
          <w:rFonts w:ascii="Arial" w:eastAsia="Times New Roman" w:hAnsi="Arial" w:cs="Arial"/>
          <w:b/>
          <w:bCs/>
        </w:rPr>
      </w:pPr>
    </w:p>
    <w:p w14:paraId="02C30C35" w14:textId="1C259AB6" w:rsidR="0071444C" w:rsidRPr="00C82475" w:rsidRDefault="0071444C" w:rsidP="009532E7">
      <w:pPr>
        <w:tabs>
          <w:tab w:val="left" w:pos="720"/>
        </w:tabs>
        <w:ind w:left="1440" w:hanging="1440"/>
        <w:rPr>
          <w:rFonts w:ascii="Arial" w:eastAsia="Calibri" w:hAnsi="Arial" w:cs="Arial"/>
          <w:b/>
          <w:color w:val="C00000"/>
        </w:rPr>
      </w:pPr>
      <w:r w:rsidRPr="00C340C0">
        <w:rPr>
          <w:rFonts w:ascii="Arial" w:eastAsia="Times New Roman" w:hAnsi="Arial" w:cs="Arial"/>
          <w:b/>
          <w:bCs/>
        </w:rPr>
        <w:t>05.</w:t>
      </w:r>
      <w:r>
        <w:rPr>
          <w:rFonts w:ascii="Arial" w:eastAsia="Times New Roman" w:hAnsi="Arial" w:cs="Arial"/>
        </w:rPr>
        <w:tab/>
      </w:r>
      <w:r w:rsidRPr="00033B48">
        <w:rPr>
          <w:rFonts w:ascii="Arial" w:eastAsia="Calibri" w:hAnsi="Arial" w:cs="Arial"/>
          <w:b/>
          <w:color w:val="000000" w:themeColor="text1"/>
        </w:rPr>
        <w:t>INFRASTRUCTURE REQUIREMENTS FOR PUBLIC ART</w:t>
      </w:r>
    </w:p>
    <w:p w14:paraId="0FB7FCD6" w14:textId="77777777" w:rsidR="0071444C" w:rsidRPr="00C82475" w:rsidRDefault="0071444C" w:rsidP="009532E7">
      <w:pPr>
        <w:ind w:left="1440" w:hanging="720"/>
        <w:rPr>
          <w:rFonts w:ascii="Arial" w:eastAsia="Calibri" w:hAnsi="Arial" w:cs="Arial"/>
          <w:color w:val="C00000"/>
        </w:rPr>
      </w:pPr>
    </w:p>
    <w:p w14:paraId="206B5E56" w14:textId="6CEFC323" w:rsidR="0071444C" w:rsidRPr="00033B48" w:rsidRDefault="0071444C" w:rsidP="00B073A4">
      <w:pPr>
        <w:tabs>
          <w:tab w:val="left" w:pos="1350"/>
          <w:tab w:val="left" w:pos="1530"/>
        </w:tabs>
        <w:ind w:left="1440" w:hanging="720"/>
        <w:rPr>
          <w:rFonts w:ascii="Arial" w:eastAsia="Times New Roman" w:hAnsi="Arial" w:cs="Arial"/>
          <w:color w:val="000000" w:themeColor="text1"/>
        </w:rPr>
      </w:pPr>
      <w:r w:rsidRPr="00033B48">
        <w:rPr>
          <w:rFonts w:ascii="Arial" w:eastAsia="Calibri" w:hAnsi="Arial" w:cs="Arial"/>
          <w:color w:val="000000" w:themeColor="text1"/>
        </w:rPr>
        <w:t>05.01</w:t>
      </w:r>
      <w:r w:rsidRPr="00033B48">
        <w:rPr>
          <w:rFonts w:ascii="Arial" w:eastAsia="Calibri" w:hAnsi="Arial" w:cs="Arial"/>
          <w:color w:val="000000" w:themeColor="text1"/>
        </w:rPr>
        <w:tab/>
      </w:r>
      <w:r w:rsidR="00CB5E8C">
        <w:rPr>
          <w:rFonts w:ascii="Arial" w:eastAsia="Calibri" w:hAnsi="Arial" w:cs="Arial"/>
          <w:color w:val="000000" w:themeColor="text1"/>
        </w:rPr>
        <w:tab/>
      </w:r>
      <w:r w:rsidRPr="00033B48">
        <w:rPr>
          <w:rFonts w:ascii="Arial" w:eastAsia="Calibri" w:hAnsi="Arial" w:cs="Arial"/>
          <w:bCs/>
          <w:color w:val="000000" w:themeColor="text1"/>
        </w:rPr>
        <w:t>The public art may require infrastructure to support the design</w:t>
      </w:r>
      <w:r w:rsidR="00287212">
        <w:rPr>
          <w:rFonts w:ascii="Arial" w:eastAsia="Calibri" w:hAnsi="Arial" w:cs="Arial"/>
          <w:bCs/>
          <w:color w:val="000000" w:themeColor="text1"/>
        </w:rPr>
        <w:t xml:space="preserve"> (e.g., </w:t>
      </w:r>
      <w:r w:rsidRPr="00033B48">
        <w:rPr>
          <w:rFonts w:ascii="Arial" w:eastAsia="Calibri" w:hAnsi="Arial" w:cs="Arial"/>
          <w:bCs/>
          <w:color w:val="000000" w:themeColor="text1"/>
        </w:rPr>
        <w:t>structural, plumbing, or electrical design</w:t>
      </w:r>
      <w:r w:rsidR="00287212">
        <w:rPr>
          <w:rFonts w:ascii="Arial" w:eastAsia="Calibri" w:hAnsi="Arial" w:cs="Arial"/>
          <w:bCs/>
          <w:color w:val="000000" w:themeColor="text1"/>
        </w:rPr>
        <w:t>), a</w:t>
      </w:r>
      <w:r w:rsidRPr="00033B48">
        <w:rPr>
          <w:rFonts w:ascii="Arial" w:eastAsia="Calibri" w:hAnsi="Arial" w:cs="Arial"/>
          <w:bCs/>
          <w:color w:val="000000" w:themeColor="text1"/>
        </w:rPr>
        <w:t xml:space="preserve">ll of which require a </w:t>
      </w:r>
      <w:r w:rsidR="00287212">
        <w:rPr>
          <w:rFonts w:ascii="Arial" w:eastAsia="Calibri" w:hAnsi="Arial" w:cs="Arial"/>
          <w:bCs/>
          <w:color w:val="000000" w:themeColor="text1"/>
        </w:rPr>
        <w:t>s</w:t>
      </w:r>
      <w:r w:rsidRPr="00033B48">
        <w:rPr>
          <w:rFonts w:ascii="Arial" w:eastAsia="Calibri" w:hAnsi="Arial" w:cs="Arial"/>
          <w:bCs/>
          <w:color w:val="000000" w:themeColor="text1"/>
        </w:rPr>
        <w:t xml:space="preserve">tate of </w:t>
      </w:r>
      <w:r w:rsidRPr="00033B48">
        <w:rPr>
          <w:rFonts w:ascii="Arial" w:eastAsia="Calibri" w:hAnsi="Arial" w:cs="Arial"/>
          <w:bCs/>
          <w:color w:val="000000" w:themeColor="text1"/>
        </w:rPr>
        <w:lastRenderedPageBreak/>
        <w:t xml:space="preserve">Texas </w:t>
      </w:r>
      <w:r w:rsidR="00287212">
        <w:rPr>
          <w:rFonts w:ascii="Arial" w:eastAsia="Calibri" w:hAnsi="Arial" w:cs="Arial"/>
          <w:bCs/>
          <w:color w:val="000000" w:themeColor="text1"/>
        </w:rPr>
        <w:t>l</w:t>
      </w:r>
      <w:r w:rsidRPr="00033B48">
        <w:rPr>
          <w:rFonts w:ascii="Arial" w:eastAsia="Calibri" w:hAnsi="Arial" w:cs="Arial"/>
          <w:bCs/>
          <w:color w:val="000000" w:themeColor="text1"/>
        </w:rPr>
        <w:t xml:space="preserve">icensed </w:t>
      </w:r>
      <w:r w:rsidR="00287212">
        <w:rPr>
          <w:rFonts w:ascii="Arial" w:eastAsia="Calibri" w:hAnsi="Arial" w:cs="Arial"/>
          <w:bCs/>
          <w:color w:val="000000" w:themeColor="text1"/>
        </w:rPr>
        <w:t>e</w:t>
      </w:r>
      <w:r w:rsidRPr="00033B48">
        <w:rPr>
          <w:rFonts w:ascii="Arial" w:eastAsia="Calibri" w:hAnsi="Arial" w:cs="Arial"/>
          <w:bCs/>
          <w:color w:val="000000" w:themeColor="text1"/>
        </w:rPr>
        <w:t xml:space="preserve">ngineer to prepare and certify that the construction documents comply with code. All plumbing and electrical work is to be performed by </w:t>
      </w:r>
      <w:r w:rsidR="00287212">
        <w:rPr>
          <w:rFonts w:ascii="Arial" w:eastAsia="Calibri" w:hAnsi="Arial" w:cs="Arial"/>
          <w:bCs/>
          <w:color w:val="000000" w:themeColor="text1"/>
        </w:rPr>
        <w:t>s</w:t>
      </w:r>
      <w:r w:rsidRPr="00033B48">
        <w:rPr>
          <w:rFonts w:ascii="Arial" w:eastAsia="Calibri" w:hAnsi="Arial" w:cs="Arial"/>
          <w:bCs/>
          <w:color w:val="000000" w:themeColor="text1"/>
        </w:rPr>
        <w:t>tate of Texas licensed plumbers and electricians.</w:t>
      </w:r>
    </w:p>
    <w:p w14:paraId="70E01C80" w14:textId="77777777" w:rsidR="00EE73F3" w:rsidRPr="00EE73F3" w:rsidRDefault="00EE73F3" w:rsidP="009532E7">
      <w:pPr>
        <w:rPr>
          <w:rFonts w:ascii="Arial" w:eastAsia="Times New Roman" w:hAnsi="Arial" w:cs="Arial"/>
        </w:rPr>
      </w:pPr>
    </w:p>
    <w:p w14:paraId="60B25289" w14:textId="7DA12201" w:rsidR="00EE73F3" w:rsidRPr="00B929DE" w:rsidRDefault="00EE73F3" w:rsidP="009532E7">
      <w:pPr>
        <w:tabs>
          <w:tab w:val="left" w:pos="720"/>
        </w:tabs>
        <w:ind w:left="1440" w:hanging="1440"/>
        <w:rPr>
          <w:rFonts w:ascii="Arial" w:eastAsia="Calibri" w:hAnsi="Arial" w:cs="Arial"/>
          <w:b/>
        </w:rPr>
      </w:pPr>
      <w:r w:rsidRPr="00B929DE">
        <w:rPr>
          <w:rFonts w:ascii="Arial" w:eastAsia="Calibri" w:hAnsi="Arial" w:cs="Arial"/>
          <w:b/>
        </w:rPr>
        <w:t>0</w:t>
      </w:r>
      <w:r w:rsidR="0071444C">
        <w:rPr>
          <w:rFonts w:ascii="Arial" w:eastAsia="Calibri" w:hAnsi="Arial" w:cs="Arial"/>
          <w:b/>
        </w:rPr>
        <w:t>6</w:t>
      </w:r>
      <w:r w:rsidRPr="00B929DE">
        <w:rPr>
          <w:rFonts w:ascii="Arial" w:eastAsia="Calibri" w:hAnsi="Arial" w:cs="Arial"/>
          <w:b/>
        </w:rPr>
        <w:t>.</w:t>
      </w:r>
      <w:r w:rsidRPr="00B929DE">
        <w:rPr>
          <w:rFonts w:ascii="Arial" w:eastAsia="Calibri" w:hAnsi="Arial" w:cs="Arial"/>
          <w:b/>
        </w:rPr>
        <w:tab/>
        <w:t>FUNDING</w:t>
      </w:r>
    </w:p>
    <w:p w14:paraId="34152B4F" w14:textId="77777777" w:rsidR="00EE73F3" w:rsidRPr="00EE73F3" w:rsidRDefault="00EE73F3" w:rsidP="009532E7">
      <w:pPr>
        <w:ind w:left="1440" w:hanging="720"/>
        <w:rPr>
          <w:rFonts w:ascii="Arial" w:eastAsia="Calibri" w:hAnsi="Arial" w:cs="Arial"/>
        </w:rPr>
      </w:pPr>
    </w:p>
    <w:p w14:paraId="2B2B51DD" w14:textId="5AB41D08" w:rsidR="00EE73F3" w:rsidRPr="00EE73F3" w:rsidRDefault="00EE73F3" w:rsidP="009532E7">
      <w:pPr>
        <w:ind w:left="1440" w:hanging="720"/>
        <w:rPr>
          <w:rFonts w:ascii="Arial" w:eastAsia="Calibri" w:hAnsi="Arial" w:cs="Arial"/>
          <w:bCs/>
        </w:rPr>
      </w:pPr>
      <w:r w:rsidRPr="00EE73F3">
        <w:rPr>
          <w:rFonts w:ascii="Arial" w:eastAsia="Calibri" w:hAnsi="Arial" w:cs="Arial"/>
        </w:rPr>
        <w:t>0</w:t>
      </w:r>
      <w:r w:rsidR="0071444C">
        <w:rPr>
          <w:rFonts w:ascii="Arial" w:eastAsia="Calibri" w:hAnsi="Arial" w:cs="Arial"/>
        </w:rPr>
        <w:t>6</w:t>
      </w:r>
      <w:r w:rsidRPr="00EE73F3">
        <w:rPr>
          <w:rFonts w:ascii="Arial" w:eastAsia="Calibri" w:hAnsi="Arial" w:cs="Arial"/>
        </w:rPr>
        <w:t>.01</w:t>
      </w:r>
      <w:r w:rsidR="00033B48">
        <w:rPr>
          <w:rFonts w:ascii="Arial" w:eastAsia="Calibri" w:hAnsi="Arial" w:cs="Arial"/>
        </w:rPr>
        <w:tab/>
      </w:r>
      <w:r w:rsidRPr="00EE73F3">
        <w:rPr>
          <w:rFonts w:ascii="Arial" w:eastAsia="Calibri" w:hAnsi="Arial" w:cs="Arial"/>
          <w:bCs/>
        </w:rPr>
        <w:t>Those purchasing or making loan arrangements must secure and document funds prior to making any acquisition arrangements. If funding is contingent on philanthropic contributions, the appropriate official</w:t>
      </w:r>
      <w:r w:rsidR="008E2146">
        <w:rPr>
          <w:rFonts w:ascii="Arial" w:eastAsia="Calibri" w:hAnsi="Arial" w:cs="Arial"/>
          <w:bCs/>
        </w:rPr>
        <w:t xml:space="preserve"> (</w:t>
      </w:r>
      <w:r w:rsidRPr="00EE73F3">
        <w:rPr>
          <w:rFonts w:ascii="Arial" w:eastAsia="Calibri" w:hAnsi="Arial" w:cs="Arial"/>
          <w:bCs/>
        </w:rPr>
        <w:t xml:space="preserve">as defined in </w:t>
      </w:r>
      <w:hyperlink r:id="rId9" w:history="1">
        <w:r w:rsidR="00FE4522" w:rsidRPr="00287212">
          <w:rPr>
            <w:rStyle w:val="Hyperlink"/>
            <w:rFonts w:ascii="Arial" w:eastAsia="Calibri" w:hAnsi="Arial" w:cs="Arial"/>
            <w:bCs/>
          </w:rPr>
          <w:t>UPPS No. 03.05.01</w:t>
        </w:r>
      </w:hyperlink>
      <w:r w:rsidR="00FE4522" w:rsidRPr="00287212">
        <w:rPr>
          <w:rFonts w:ascii="Arial" w:eastAsia="Calibri" w:hAnsi="Arial" w:cs="Arial"/>
          <w:bCs/>
        </w:rPr>
        <w:t>, Soliciting, Accepting and Processing Gifts and Grants from Private Sources</w:t>
      </w:r>
      <w:r w:rsidR="008E2146">
        <w:rPr>
          <w:rFonts w:ascii="Arial" w:eastAsia="Calibri" w:hAnsi="Arial" w:cs="Arial"/>
          <w:bCs/>
        </w:rPr>
        <w:t>)</w:t>
      </w:r>
      <w:r w:rsidRPr="00287212">
        <w:rPr>
          <w:rFonts w:ascii="Arial" w:eastAsia="Calibri" w:hAnsi="Arial" w:cs="Arial"/>
          <w:bCs/>
        </w:rPr>
        <w:t xml:space="preserve"> </w:t>
      </w:r>
      <w:r w:rsidRPr="00EE73F3">
        <w:rPr>
          <w:rFonts w:ascii="Arial" w:eastAsia="Calibri" w:hAnsi="Arial" w:cs="Arial"/>
          <w:bCs/>
        </w:rPr>
        <w:t>must approve a formal fundraising plan prior to submitting the project.</w:t>
      </w:r>
    </w:p>
    <w:p w14:paraId="37F04ECC" w14:textId="77777777" w:rsidR="00EE73F3" w:rsidRPr="00EE73F3" w:rsidRDefault="00EE73F3" w:rsidP="009532E7">
      <w:pPr>
        <w:tabs>
          <w:tab w:val="left" w:pos="720"/>
        </w:tabs>
        <w:ind w:left="1440" w:hanging="1440"/>
        <w:rPr>
          <w:rFonts w:ascii="Arial" w:eastAsia="Calibri" w:hAnsi="Arial" w:cs="Arial"/>
        </w:rPr>
      </w:pPr>
    </w:p>
    <w:p w14:paraId="190BB4D7" w14:textId="4F567B79" w:rsidR="00EE73F3" w:rsidRPr="00B929DE" w:rsidRDefault="00EE73F3" w:rsidP="009532E7">
      <w:pPr>
        <w:tabs>
          <w:tab w:val="left" w:pos="720"/>
        </w:tabs>
        <w:ind w:left="1440" w:hanging="1440"/>
        <w:rPr>
          <w:rFonts w:ascii="Arial" w:eastAsia="Calibri" w:hAnsi="Arial" w:cs="Arial"/>
          <w:b/>
        </w:rPr>
      </w:pPr>
      <w:r w:rsidRPr="00B929DE">
        <w:rPr>
          <w:rFonts w:ascii="Arial" w:eastAsia="Calibri" w:hAnsi="Arial" w:cs="Arial"/>
          <w:b/>
        </w:rPr>
        <w:t>0</w:t>
      </w:r>
      <w:r w:rsidR="0071444C">
        <w:rPr>
          <w:rFonts w:ascii="Arial" w:eastAsia="Calibri" w:hAnsi="Arial" w:cs="Arial"/>
          <w:b/>
        </w:rPr>
        <w:t>7</w:t>
      </w:r>
      <w:r w:rsidRPr="00B929DE">
        <w:rPr>
          <w:rFonts w:ascii="Arial" w:eastAsia="Calibri" w:hAnsi="Arial" w:cs="Arial"/>
          <w:b/>
        </w:rPr>
        <w:t>.</w:t>
      </w:r>
      <w:r w:rsidRPr="00B929DE">
        <w:rPr>
          <w:rFonts w:ascii="Arial" w:eastAsia="Calibri" w:hAnsi="Arial" w:cs="Arial"/>
          <w:b/>
        </w:rPr>
        <w:tab/>
      </w:r>
      <w:r w:rsidR="00287212">
        <w:rPr>
          <w:rFonts w:ascii="Arial" w:eastAsia="Calibri" w:hAnsi="Arial" w:cs="Arial"/>
          <w:b/>
        </w:rPr>
        <w:t xml:space="preserve">PROCEDURES FOR </w:t>
      </w:r>
      <w:r w:rsidRPr="00B929DE">
        <w:rPr>
          <w:rFonts w:ascii="Arial" w:eastAsia="Calibri" w:hAnsi="Arial" w:cs="Arial"/>
          <w:b/>
        </w:rPr>
        <w:t>CATALOGING</w:t>
      </w:r>
    </w:p>
    <w:p w14:paraId="71254F94" w14:textId="77777777" w:rsidR="00EE73F3" w:rsidRPr="00EE73F3" w:rsidRDefault="00EE73F3" w:rsidP="009532E7">
      <w:pPr>
        <w:ind w:left="1440" w:hanging="720"/>
        <w:rPr>
          <w:rFonts w:ascii="Arial" w:eastAsia="Calibri" w:hAnsi="Arial" w:cs="Arial"/>
        </w:rPr>
      </w:pPr>
    </w:p>
    <w:p w14:paraId="3F6AD8CD" w14:textId="5B83FFAD" w:rsidR="00EE73F3" w:rsidRPr="00EE73F3" w:rsidRDefault="00EE73F3" w:rsidP="009532E7">
      <w:pPr>
        <w:ind w:left="1440" w:hanging="720"/>
        <w:rPr>
          <w:rFonts w:ascii="Arial" w:eastAsia="Calibri" w:hAnsi="Arial" w:cs="Arial"/>
          <w:bCs/>
        </w:rPr>
      </w:pPr>
      <w:r w:rsidRPr="00EE73F3">
        <w:rPr>
          <w:rFonts w:ascii="Arial" w:eastAsia="Calibri" w:hAnsi="Arial" w:cs="Arial"/>
        </w:rPr>
        <w:t>0</w:t>
      </w:r>
      <w:r w:rsidR="0071444C">
        <w:rPr>
          <w:rFonts w:ascii="Arial" w:eastAsia="Calibri" w:hAnsi="Arial" w:cs="Arial"/>
        </w:rPr>
        <w:t>7</w:t>
      </w:r>
      <w:r w:rsidRPr="00EE73F3">
        <w:rPr>
          <w:rFonts w:ascii="Arial" w:eastAsia="Calibri" w:hAnsi="Arial" w:cs="Arial"/>
        </w:rPr>
        <w:t>.01</w:t>
      </w:r>
      <w:r w:rsidR="00033B48">
        <w:rPr>
          <w:rFonts w:ascii="Arial" w:eastAsia="Calibri" w:hAnsi="Arial" w:cs="Arial"/>
        </w:rPr>
        <w:tab/>
      </w:r>
      <w:r w:rsidRPr="00EE73F3">
        <w:rPr>
          <w:rFonts w:ascii="Arial" w:eastAsia="Calibri" w:hAnsi="Arial" w:cs="Arial"/>
          <w:bCs/>
        </w:rPr>
        <w:t xml:space="preserve">The </w:t>
      </w:r>
      <w:r w:rsidR="005C32A3">
        <w:rPr>
          <w:rFonts w:ascii="Arial" w:eastAsia="Calibri" w:hAnsi="Arial" w:cs="Arial"/>
          <w:bCs/>
        </w:rPr>
        <w:t xml:space="preserve">TSUS Committee on Public Art </w:t>
      </w:r>
      <w:r w:rsidRPr="00EE73F3">
        <w:rPr>
          <w:rFonts w:ascii="Arial" w:eastAsia="Calibri" w:hAnsi="Arial" w:cs="Arial"/>
          <w:bCs/>
        </w:rPr>
        <w:t xml:space="preserve">will oversee a committee that will develop and maintain a catalog containing a description of every work of university public art. Therefore, each public artwork should have an identification number affixed to, associated with, or inscribed into it, for tracking location, monitoring condition, and managing inventory. This identification number and record will also include name of artist, title of work, media, date acquired, and other pertinent information. </w:t>
      </w:r>
    </w:p>
    <w:p w14:paraId="010C0A04" w14:textId="77777777" w:rsidR="00EE73F3" w:rsidRPr="00EE73F3" w:rsidRDefault="00EE73F3" w:rsidP="009532E7">
      <w:pPr>
        <w:ind w:left="1440" w:hanging="720"/>
        <w:rPr>
          <w:rFonts w:ascii="Arial" w:eastAsia="Calibri" w:hAnsi="Arial" w:cs="Arial"/>
          <w:bCs/>
        </w:rPr>
      </w:pPr>
    </w:p>
    <w:p w14:paraId="45E8F140" w14:textId="0CC5AAAE" w:rsidR="00EE73F3" w:rsidRPr="00EE73F3" w:rsidRDefault="00EE73F3" w:rsidP="009532E7">
      <w:pPr>
        <w:ind w:left="1440" w:hanging="720"/>
        <w:rPr>
          <w:rFonts w:ascii="Arial" w:eastAsia="Calibri" w:hAnsi="Arial" w:cs="Arial"/>
          <w:bCs/>
        </w:rPr>
      </w:pPr>
      <w:r w:rsidRPr="00EE73F3">
        <w:rPr>
          <w:rFonts w:ascii="Arial" w:eastAsia="Calibri" w:hAnsi="Arial" w:cs="Arial"/>
          <w:bCs/>
        </w:rPr>
        <w:t>0</w:t>
      </w:r>
      <w:r w:rsidR="0071444C">
        <w:rPr>
          <w:rFonts w:ascii="Arial" w:eastAsia="Calibri" w:hAnsi="Arial" w:cs="Arial"/>
          <w:bCs/>
        </w:rPr>
        <w:t>7</w:t>
      </w:r>
      <w:r w:rsidRPr="00EE73F3">
        <w:rPr>
          <w:rFonts w:ascii="Arial" w:eastAsia="Calibri" w:hAnsi="Arial" w:cs="Arial"/>
          <w:bCs/>
        </w:rPr>
        <w:t>.02</w:t>
      </w:r>
      <w:r w:rsidR="00033B48">
        <w:rPr>
          <w:rFonts w:ascii="Arial" w:eastAsia="Calibri" w:hAnsi="Arial" w:cs="Arial"/>
          <w:bCs/>
        </w:rPr>
        <w:tab/>
      </w:r>
      <w:r w:rsidRPr="00EE73F3">
        <w:rPr>
          <w:rFonts w:ascii="Arial" w:eastAsia="Calibri" w:hAnsi="Arial" w:cs="Arial"/>
          <w:bCs/>
        </w:rPr>
        <w:t>The catalog will be placed in the University Archives and updated as needed.</w:t>
      </w:r>
    </w:p>
    <w:p w14:paraId="147C0E21" w14:textId="77777777" w:rsidR="00EE73F3" w:rsidRPr="00EE73F3" w:rsidRDefault="00EE73F3" w:rsidP="009532E7">
      <w:pPr>
        <w:ind w:left="1440" w:hanging="720"/>
        <w:rPr>
          <w:rFonts w:ascii="Arial" w:eastAsia="Calibri" w:hAnsi="Arial" w:cs="Arial"/>
        </w:rPr>
      </w:pPr>
    </w:p>
    <w:p w14:paraId="7636B9D0" w14:textId="71F481D0" w:rsidR="00EE73F3" w:rsidRPr="00B929DE" w:rsidRDefault="00EE73F3" w:rsidP="009532E7">
      <w:pPr>
        <w:tabs>
          <w:tab w:val="left" w:pos="720"/>
        </w:tabs>
        <w:rPr>
          <w:rFonts w:ascii="Arial" w:eastAsia="Calibri" w:hAnsi="Arial" w:cs="Arial"/>
          <w:b/>
        </w:rPr>
      </w:pPr>
      <w:r w:rsidRPr="00B929DE">
        <w:rPr>
          <w:rFonts w:ascii="Arial" w:eastAsia="Calibri" w:hAnsi="Arial" w:cs="Arial"/>
          <w:b/>
        </w:rPr>
        <w:t>0</w:t>
      </w:r>
      <w:r w:rsidR="0071444C">
        <w:rPr>
          <w:rFonts w:ascii="Arial" w:eastAsia="Calibri" w:hAnsi="Arial" w:cs="Arial"/>
          <w:b/>
        </w:rPr>
        <w:t>8</w:t>
      </w:r>
      <w:r w:rsidRPr="00B929DE">
        <w:rPr>
          <w:rFonts w:ascii="Arial" w:eastAsia="Calibri" w:hAnsi="Arial" w:cs="Arial"/>
          <w:b/>
        </w:rPr>
        <w:t>.</w:t>
      </w:r>
      <w:r w:rsidRPr="00B929DE">
        <w:rPr>
          <w:rFonts w:ascii="Arial" w:eastAsia="Calibri" w:hAnsi="Arial" w:cs="Arial"/>
          <w:b/>
        </w:rPr>
        <w:tab/>
        <w:t>DEACCESSIONING</w:t>
      </w:r>
    </w:p>
    <w:p w14:paraId="2C8358C0" w14:textId="77777777" w:rsidR="00EE73F3" w:rsidRPr="00EE73F3" w:rsidRDefault="00EE73F3" w:rsidP="009532E7">
      <w:pPr>
        <w:rPr>
          <w:rFonts w:ascii="Arial" w:eastAsia="Calibri" w:hAnsi="Arial" w:cs="Arial"/>
        </w:rPr>
      </w:pPr>
    </w:p>
    <w:p w14:paraId="247CE34E" w14:textId="3E2DEC41" w:rsidR="002E5EB0" w:rsidRPr="00C73971" w:rsidRDefault="00464B88" w:rsidP="009532E7">
      <w:pPr>
        <w:pStyle w:val="BodyText"/>
        <w:ind w:left="1440" w:hanging="720"/>
        <w:rPr>
          <w:rFonts w:ascii="Arial" w:hAnsi="Arial" w:cs="Arial"/>
        </w:rPr>
      </w:pPr>
      <w:r w:rsidRPr="00C73971">
        <w:rPr>
          <w:rFonts w:ascii="Arial" w:hAnsi="Arial" w:cs="Arial"/>
        </w:rPr>
        <w:t xml:space="preserve">08.01 </w:t>
      </w:r>
      <w:r w:rsidR="004D32D2">
        <w:rPr>
          <w:rFonts w:ascii="Arial" w:hAnsi="Arial" w:cs="Arial"/>
        </w:rPr>
        <w:tab/>
      </w:r>
      <w:r w:rsidR="002E5EB0" w:rsidRPr="00C73971">
        <w:rPr>
          <w:rFonts w:ascii="Arial" w:hAnsi="Arial" w:cs="Arial"/>
        </w:rPr>
        <w:t xml:space="preserve">Deaccessioning provides a way to ensure the value of a </w:t>
      </w:r>
      <w:r w:rsidR="00ED227B">
        <w:rPr>
          <w:rFonts w:ascii="Arial" w:hAnsi="Arial" w:cs="Arial"/>
        </w:rPr>
        <w:t>c</w:t>
      </w:r>
      <w:r w:rsidR="002E5EB0" w:rsidRPr="00C73971">
        <w:rPr>
          <w:rFonts w:ascii="Arial" w:hAnsi="Arial" w:cs="Arial"/>
        </w:rPr>
        <w:t xml:space="preserve">ollection through extended periods of time. Deaccessioning is done with thought and care and includes viewpoints from a variety of sources. To protect the collection, works of art must be accessioned for at least </w:t>
      </w:r>
      <w:r w:rsidR="00ED227B">
        <w:rPr>
          <w:rFonts w:ascii="Arial" w:hAnsi="Arial" w:cs="Arial"/>
        </w:rPr>
        <w:t>three</w:t>
      </w:r>
      <w:r w:rsidR="002E5EB0" w:rsidRPr="00C73971">
        <w:rPr>
          <w:rFonts w:ascii="Arial" w:hAnsi="Arial" w:cs="Arial"/>
        </w:rPr>
        <w:t xml:space="preserve"> years to be considered for deaccession unless otherwise approved by the Chancellor. </w:t>
      </w:r>
    </w:p>
    <w:p w14:paraId="0FCCA617" w14:textId="77777777" w:rsidR="00464B88" w:rsidRPr="00C73971" w:rsidRDefault="00464B88" w:rsidP="009532E7">
      <w:pPr>
        <w:pStyle w:val="BodyText"/>
        <w:ind w:left="720"/>
        <w:rPr>
          <w:rFonts w:ascii="Arial" w:eastAsia="Times New Roman" w:hAnsi="Arial" w:cs="Arial"/>
        </w:rPr>
      </w:pPr>
    </w:p>
    <w:p w14:paraId="6628E8F9" w14:textId="49B456A4" w:rsidR="002E5EB0" w:rsidRDefault="002E5EB0" w:rsidP="009532E7">
      <w:pPr>
        <w:pStyle w:val="BodyText"/>
        <w:numPr>
          <w:ilvl w:val="1"/>
          <w:numId w:val="7"/>
        </w:numPr>
        <w:rPr>
          <w:rFonts w:ascii="Arial" w:eastAsia="Times New Roman" w:hAnsi="Arial" w:cs="Arial"/>
        </w:rPr>
      </w:pPr>
      <w:r w:rsidRPr="00C73971">
        <w:rPr>
          <w:rFonts w:ascii="Arial" w:eastAsia="Times New Roman" w:hAnsi="Arial" w:cs="Arial"/>
        </w:rPr>
        <w:t>Conditions for considering deaccession </w:t>
      </w:r>
    </w:p>
    <w:p w14:paraId="5D5789AC" w14:textId="77777777" w:rsidR="00454C1C" w:rsidRPr="00C73971" w:rsidRDefault="00454C1C" w:rsidP="009532E7">
      <w:pPr>
        <w:pStyle w:val="BodyText"/>
        <w:ind w:left="1260"/>
        <w:rPr>
          <w:rFonts w:ascii="Arial" w:eastAsia="Times New Roman" w:hAnsi="Arial" w:cs="Arial"/>
        </w:rPr>
      </w:pPr>
    </w:p>
    <w:p w14:paraId="4A7E76CB" w14:textId="7A3BA066" w:rsidR="002E5EB0" w:rsidRDefault="00454C1C" w:rsidP="009532E7">
      <w:pPr>
        <w:pStyle w:val="BodyText"/>
        <w:numPr>
          <w:ilvl w:val="1"/>
          <w:numId w:val="4"/>
        </w:numPr>
        <w:tabs>
          <w:tab w:val="left" w:pos="1800"/>
        </w:tabs>
        <w:ind w:firstLine="0"/>
        <w:rPr>
          <w:rFonts w:ascii="Arial" w:eastAsia="Times New Roman" w:hAnsi="Arial" w:cs="Arial"/>
        </w:rPr>
      </w:pPr>
      <w:r>
        <w:rPr>
          <w:rFonts w:ascii="Arial" w:eastAsia="Times New Roman" w:hAnsi="Arial" w:cs="Arial"/>
        </w:rPr>
        <w:t>i</w:t>
      </w:r>
      <w:r w:rsidR="002E5EB0" w:rsidRPr="00C73971">
        <w:rPr>
          <w:rFonts w:ascii="Arial" w:eastAsia="Times New Roman" w:hAnsi="Arial" w:cs="Arial"/>
        </w:rPr>
        <w:t xml:space="preserve">nability to be preserved </w:t>
      </w:r>
      <w:proofErr w:type="gramStart"/>
      <w:r w:rsidR="002E5EB0" w:rsidRPr="00C73971">
        <w:rPr>
          <w:rFonts w:ascii="Arial" w:eastAsia="Times New Roman" w:hAnsi="Arial" w:cs="Arial"/>
        </w:rPr>
        <w:t>properly</w:t>
      </w:r>
      <w:r w:rsidR="001C1E8B" w:rsidRPr="00C73971">
        <w:rPr>
          <w:rFonts w:ascii="Arial" w:eastAsia="Times New Roman" w:hAnsi="Arial" w:cs="Arial"/>
        </w:rPr>
        <w:t>;</w:t>
      </w:r>
      <w:proofErr w:type="gramEnd"/>
    </w:p>
    <w:p w14:paraId="4D678ABD" w14:textId="77777777" w:rsidR="00454C1C" w:rsidRPr="00C73971" w:rsidRDefault="00454C1C" w:rsidP="009532E7">
      <w:pPr>
        <w:pStyle w:val="BodyText"/>
        <w:tabs>
          <w:tab w:val="left" w:pos="1800"/>
        </w:tabs>
        <w:ind w:left="1440"/>
        <w:rPr>
          <w:rFonts w:ascii="Arial" w:eastAsia="Times New Roman" w:hAnsi="Arial" w:cs="Arial"/>
        </w:rPr>
      </w:pPr>
    </w:p>
    <w:p w14:paraId="70A01785" w14:textId="789FAE87" w:rsidR="002E5EB0" w:rsidRDefault="00454C1C" w:rsidP="009532E7">
      <w:pPr>
        <w:pStyle w:val="BodyText"/>
        <w:numPr>
          <w:ilvl w:val="1"/>
          <w:numId w:val="4"/>
        </w:numPr>
        <w:tabs>
          <w:tab w:val="left" w:pos="1800"/>
        </w:tabs>
        <w:ind w:firstLine="0"/>
        <w:rPr>
          <w:rFonts w:ascii="Arial" w:eastAsia="Times New Roman" w:hAnsi="Arial" w:cs="Arial"/>
        </w:rPr>
      </w:pPr>
      <w:r>
        <w:rPr>
          <w:rFonts w:ascii="Arial" w:eastAsia="Times New Roman" w:hAnsi="Arial" w:cs="Arial"/>
        </w:rPr>
        <w:t>d</w:t>
      </w:r>
      <w:r w:rsidR="002E5EB0" w:rsidRPr="00C73971">
        <w:rPr>
          <w:rFonts w:ascii="Arial" w:eastAsia="Times New Roman" w:hAnsi="Arial" w:cs="Arial"/>
        </w:rPr>
        <w:t xml:space="preserve">eterioration or damage beyond usefulness or </w:t>
      </w:r>
      <w:proofErr w:type="gramStart"/>
      <w:r w:rsidR="002E5EB0" w:rsidRPr="00C73971">
        <w:rPr>
          <w:rFonts w:ascii="Arial" w:eastAsia="Times New Roman" w:hAnsi="Arial" w:cs="Arial"/>
        </w:rPr>
        <w:t>repair</w:t>
      </w:r>
      <w:r w:rsidR="001C1E8B" w:rsidRPr="00C73971">
        <w:rPr>
          <w:rFonts w:ascii="Arial" w:eastAsia="Times New Roman" w:hAnsi="Arial" w:cs="Arial"/>
        </w:rPr>
        <w:t>;</w:t>
      </w:r>
      <w:proofErr w:type="gramEnd"/>
    </w:p>
    <w:p w14:paraId="7C8A4E4B" w14:textId="77777777" w:rsidR="00454C1C" w:rsidRPr="00C73971" w:rsidRDefault="00454C1C" w:rsidP="009532E7">
      <w:pPr>
        <w:pStyle w:val="BodyText"/>
        <w:tabs>
          <w:tab w:val="left" w:pos="1800"/>
        </w:tabs>
        <w:rPr>
          <w:rFonts w:ascii="Arial" w:eastAsia="Times New Roman" w:hAnsi="Arial" w:cs="Arial"/>
        </w:rPr>
      </w:pPr>
    </w:p>
    <w:p w14:paraId="48B337FC" w14:textId="5692D795" w:rsidR="002E5EB0" w:rsidRDefault="00454C1C" w:rsidP="009532E7">
      <w:pPr>
        <w:pStyle w:val="BodyText"/>
        <w:numPr>
          <w:ilvl w:val="1"/>
          <w:numId w:val="4"/>
        </w:numPr>
        <w:tabs>
          <w:tab w:val="left" w:pos="1800"/>
        </w:tabs>
        <w:ind w:firstLine="0"/>
        <w:rPr>
          <w:rFonts w:ascii="Arial" w:eastAsia="Times New Roman" w:hAnsi="Arial" w:cs="Arial"/>
        </w:rPr>
      </w:pPr>
      <w:r>
        <w:rPr>
          <w:rFonts w:ascii="Arial" w:eastAsia="Times New Roman" w:hAnsi="Arial" w:cs="Arial"/>
        </w:rPr>
        <w:t>t</w:t>
      </w:r>
      <w:r w:rsidR="002E5EB0" w:rsidRPr="00C73971">
        <w:rPr>
          <w:rFonts w:ascii="Arial" w:eastAsia="Times New Roman" w:hAnsi="Arial" w:cs="Arial"/>
        </w:rPr>
        <w:t xml:space="preserve">hreat to public </w:t>
      </w:r>
      <w:proofErr w:type="gramStart"/>
      <w:r w:rsidR="002E5EB0" w:rsidRPr="00C73971">
        <w:rPr>
          <w:rFonts w:ascii="Arial" w:eastAsia="Times New Roman" w:hAnsi="Arial" w:cs="Arial"/>
        </w:rPr>
        <w:t>safety</w:t>
      </w:r>
      <w:r w:rsidR="001C1E8B" w:rsidRPr="00C73971">
        <w:rPr>
          <w:rFonts w:ascii="Arial" w:eastAsia="Times New Roman" w:hAnsi="Arial" w:cs="Arial"/>
        </w:rPr>
        <w:t>;</w:t>
      </w:r>
      <w:proofErr w:type="gramEnd"/>
    </w:p>
    <w:p w14:paraId="2699924F" w14:textId="77777777" w:rsidR="00454C1C" w:rsidRPr="00C73971" w:rsidRDefault="00454C1C" w:rsidP="009532E7">
      <w:pPr>
        <w:pStyle w:val="BodyText"/>
        <w:tabs>
          <w:tab w:val="left" w:pos="1800"/>
        </w:tabs>
        <w:rPr>
          <w:rFonts w:ascii="Arial" w:eastAsia="Times New Roman" w:hAnsi="Arial" w:cs="Arial"/>
        </w:rPr>
      </w:pPr>
    </w:p>
    <w:p w14:paraId="1E77A354" w14:textId="136DEEA6" w:rsidR="002E5EB0" w:rsidRDefault="00454C1C" w:rsidP="009532E7">
      <w:pPr>
        <w:pStyle w:val="BodyText"/>
        <w:numPr>
          <w:ilvl w:val="1"/>
          <w:numId w:val="4"/>
        </w:numPr>
        <w:tabs>
          <w:tab w:val="left" w:pos="1800"/>
        </w:tabs>
        <w:ind w:firstLine="0"/>
        <w:rPr>
          <w:rFonts w:ascii="Arial" w:eastAsia="Times New Roman" w:hAnsi="Arial" w:cs="Arial"/>
        </w:rPr>
      </w:pPr>
      <w:r>
        <w:rPr>
          <w:rFonts w:ascii="Arial" w:eastAsia="Times New Roman" w:hAnsi="Arial" w:cs="Arial"/>
        </w:rPr>
        <w:t>r</w:t>
      </w:r>
      <w:r w:rsidR="002E5EB0" w:rsidRPr="00C73971">
        <w:rPr>
          <w:rFonts w:ascii="Arial" w:eastAsia="Times New Roman" w:hAnsi="Arial" w:cs="Arial"/>
        </w:rPr>
        <w:t xml:space="preserve">equested for reparation by other </w:t>
      </w:r>
      <w:proofErr w:type="gramStart"/>
      <w:r w:rsidR="002E5EB0" w:rsidRPr="00C73971">
        <w:rPr>
          <w:rFonts w:ascii="Arial" w:eastAsia="Times New Roman" w:hAnsi="Arial" w:cs="Arial"/>
        </w:rPr>
        <w:t>groups</w:t>
      </w:r>
      <w:r w:rsidR="001C1E8B" w:rsidRPr="00C73971">
        <w:rPr>
          <w:rFonts w:ascii="Arial" w:eastAsia="Times New Roman" w:hAnsi="Arial" w:cs="Arial"/>
        </w:rPr>
        <w:t>;</w:t>
      </w:r>
      <w:proofErr w:type="gramEnd"/>
    </w:p>
    <w:p w14:paraId="645DBBCE" w14:textId="77777777" w:rsidR="00454C1C" w:rsidRPr="00C73971" w:rsidRDefault="00454C1C" w:rsidP="009532E7">
      <w:pPr>
        <w:pStyle w:val="BodyText"/>
        <w:tabs>
          <w:tab w:val="left" w:pos="1800"/>
        </w:tabs>
        <w:rPr>
          <w:rFonts w:ascii="Arial" w:eastAsia="Times New Roman" w:hAnsi="Arial" w:cs="Arial"/>
        </w:rPr>
      </w:pPr>
    </w:p>
    <w:p w14:paraId="6EC18CC1" w14:textId="43F0189E" w:rsidR="002E5EB0" w:rsidRDefault="00454C1C" w:rsidP="009532E7">
      <w:pPr>
        <w:pStyle w:val="BodyText"/>
        <w:numPr>
          <w:ilvl w:val="1"/>
          <w:numId w:val="4"/>
        </w:numPr>
        <w:tabs>
          <w:tab w:val="left" w:pos="1800"/>
        </w:tabs>
        <w:ind w:firstLine="0"/>
        <w:rPr>
          <w:rFonts w:ascii="Arial" w:eastAsia="Times New Roman" w:hAnsi="Arial" w:cs="Arial"/>
        </w:rPr>
      </w:pPr>
      <w:r>
        <w:rPr>
          <w:rFonts w:ascii="Arial" w:eastAsia="Times New Roman" w:hAnsi="Arial" w:cs="Arial"/>
        </w:rPr>
        <w:t>r</w:t>
      </w:r>
      <w:r w:rsidR="002E5EB0" w:rsidRPr="00C73971">
        <w:rPr>
          <w:rFonts w:ascii="Arial" w:eastAsia="Times New Roman" w:hAnsi="Arial" w:cs="Arial"/>
        </w:rPr>
        <w:t xml:space="preserve">edundancy or </w:t>
      </w:r>
      <w:proofErr w:type="gramStart"/>
      <w:r w:rsidR="002E5EB0" w:rsidRPr="00C73971">
        <w:rPr>
          <w:rFonts w:ascii="Arial" w:eastAsia="Times New Roman" w:hAnsi="Arial" w:cs="Arial"/>
        </w:rPr>
        <w:t>forgery</w:t>
      </w:r>
      <w:r w:rsidR="001C1E8B" w:rsidRPr="00C73971">
        <w:rPr>
          <w:rFonts w:ascii="Arial" w:eastAsia="Times New Roman" w:hAnsi="Arial" w:cs="Arial"/>
        </w:rPr>
        <w:t>;</w:t>
      </w:r>
      <w:proofErr w:type="gramEnd"/>
    </w:p>
    <w:p w14:paraId="5D640CAB" w14:textId="77777777" w:rsidR="00454C1C" w:rsidRPr="00C73971" w:rsidRDefault="00454C1C" w:rsidP="009532E7">
      <w:pPr>
        <w:pStyle w:val="BodyText"/>
        <w:tabs>
          <w:tab w:val="left" w:pos="1800"/>
        </w:tabs>
        <w:rPr>
          <w:rFonts w:ascii="Arial" w:eastAsia="Times New Roman" w:hAnsi="Arial" w:cs="Arial"/>
        </w:rPr>
      </w:pPr>
    </w:p>
    <w:p w14:paraId="1241ADA5" w14:textId="09B83243" w:rsidR="002E5EB0" w:rsidRDefault="00454C1C" w:rsidP="009532E7">
      <w:pPr>
        <w:pStyle w:val="BodyText"/>
        <w:numPr>
          <w:ilvl w:val="1"/>
          <w:numId w:val="4"/>
        </w:numPr>
        <w:tabs>
          <w:tab w:val="left" w:pos="1800"/>
        </w:tabs>
        <w:ind w:firstLine="0"/>
        <w:rPr>
          <w:rFonts w:ascii="Arial" w:eastAsia="Times New Roman" w:hAnsi="Arial" w:cs="Arial"/>
        </w:rPr>
      </w:pPr>
      <w:r>
        <w:rPr>
          <w:rFonts w:ascii="Arial" w:eastAsia="Times New Roman" w:hAnsi="Arial" w:cs="Arial"/>
        </w:rPr>
        <w:lastRenderedPageBreak/>
        <w:t>l</w:t>
      </w:r>
      <w:r w:rsidR="002E5EB0" w:rsidRPr="00C73971">
        <w:rPr>
          <w:rFonts w:ascii="Arial" w:eastAsia="Times New Roman" w:hAnsi="Arial" w:cs="Arial"/>
        </w:rPr>
        <w:t>acking historical or academic value</w:t>
      </w:r>
      <w:r w:rsidR="001C1E8B" w:rsidRPr="00C73971">
        <w:rPr>
          <w:rFonts w:ascii="Arial" w:eastAsia="Times New Roman" w:hAnsi="Arial" w:cs="Arial"/>
        </w:rPr>
        <w:t xml:space="preserve">; </w:t>
      </w:r>
      <w:r w:rsidR="00A66B6F" w:rsidRPr="00C73971">
        <w:rPr>
          <w:rFonts w:ascii="Arial" w:eastAsia="Times New Roman" w:hAnsi="Arial" w:cs="Arial"/>
        </w:rPr>
        <w:t>or</w:t>
      </w:r>
    </w:p>
    <w:p w14:paraId="3F340C87" w14:textId="77777777" w:rsidR="00454C1C" w:rsidRPr="00C73971" w:rsidRDefault="00454C1C" w:rsidP="009532E7">
      <w:pPr>
        <w:pStyle w:val="BodyText"/>
        <w:tabs>
          <w:tab w:val="left" w:pos="1800"/>
        </w:tabs>
        <w:rPr>
          <w:rFonts w:ascii="Arial" w:eastAsia="Times New Roman" w:hAnsi="Arial" w:cs="Arial"/>
        </w:rPr>
      </w:pPr>
    </w:p>
    <w:p w14:paraId="034A25A0" w14:textId="77777777" w:rsidR="00454C1C" w:rsidRDefault="00454C1C" w:rsidP="009532E7">
      <w:pPr>
        <w:pStyle w:val="BodyText"/>
        <w:numPr>
          <w:ilvl w:val="1"/>
          <w:numId w:val="4"/>
        </w:numPr>
        <w:tabs>
          <w:tab w:val="left" w:pos="1800"/>
        </w:tabs>
        <w:ind w:firstLine="0"/>
        <w:rPr>
          <w:rFonts w:ascii="Arial" w:eastAsia="Times New Roman" w:hAnsi="Arial" w:cs="Arial"/>
        </w:rPr>
      </w:pPr>
      <w:r>
        <w:rPr>
          <w:rFonts w:ascii="Arial" w:eastAsia="Times New Roman" w:hAnsi="Arial" w:cs="Arial"/>
        </w:rPr>
        <w:t>s</w:t>
      </w:r>
      <w:r w:rsidR="002E5EB0" w:rsidRPr="00C73971">
        <w:rPr>
          <w:rFonts w:ascii="Arial" w:eastAsia="Times New Roman" w:hAnsi="Arial" w:cs="Arial"/>
        </w:rPr>
        <w:t xml:space="preserve">ale can be used to finance acquisition of a work of art of greater </w:t>
      </w:r>
    </w:p>
    <w:p w14:paraId="7CAF4B36" w14:textId="02CD4D16" w:rsidR="002E5EB0" w:rsidRPr="00C73971" w:rsidRDefault="002E5EB0" w:rsidP="00682AC8">
      <w:pPr>
        <w:pStyle w:val="BodyText"/>
        <w:tabs>
          <w:tab w:val="left" w:pos="1800"/>
          <w:tab w:val="left" w:pos="1890"/>
        </w:tabs>
        <w:ind w:left="1800"/>
        <w:rPr>
          <w:rFonts w:ascii="Arial" w:eastAsia="Times New Roman" w:hAnsi="Arial" w:cs="Arial"/>
        </w:rPr>
      </w:pPr>
      <w:r w:rsidRPr="00C73971">
        <w:rPr>
          <w:rFonts w:ascii="Arial" w:eastAsia="Times New Roman" w:hAnsi="Arial" w:cs="Arial"/>
        </w:rPr>
        <w:t>importance to the System’s collection</w:t>
      </w:r>
      <w:r w:rsidR="00ED227B">
        <w:rPr>
          <w:rFonts w:ascii="Arial" w:eastAsia="Times New Roman" w:hAnsi="Arial" w:cs="Arial"/>
        </w:rPr>
        <w:t>.</w:t>
      </w:r>
    </w:p>
    <w:p w14:paraId="7C3AFB33" w14:textId="77777777" w:rsidR="00A66B6F" w:rsidRPr="00C73971" w:rsidRDefault="00A66B6F" w:rsidP="009532E7">
      <w:pPr>
        <w:pStyle w:val="BodyText"/>
        <w:rPr>
          <w:rFonts w:ascii="Arial" w:eastAsia="Times New Roman" w:hAnsi="Arial" w:cs="Arial"/>
        </w:rPr>
      </w:pPr>
    </w:p>
    <w:p w14:paraId="6BE54044" w14:textId="43CA924A" w:rsidR="002E5EB0" w:rsidRPr="00454C1C" w:rsidRDefault="00980823" w:rsidP="009532E7">
      <w:pPr>
        <w:pStyle w:val="BodyText"/>
        <w:tabs>
          <w:tab w:val="left" w:pos="720"/>
        </w:tabs>
        <w:rPr>
          <w:rFonts w:ascii="Arial" w:eastAsia="Times New Roman" w:hAnsi="Arial" w:cs="Arial"/>
          <w:b/>
          <w:bCs/>
        </w:rPr>
      </w:pPr>
      <w:r w:rsidRPr="00454C1C">
        <w:rPr>
          <w:rFonts w:ascii="Arial" w:eastAsia="Times New Roman" w:hAnsi="Arial" w:cs="Arial"/>
          <w:b/>
          <w:bCs/>
        </w:rPr>
        <w:t>09</w:t>
      </w:r>
      <w:r w:rsidRPr="00C73971">
        <w:rPr>
          <w:rFonts w:ascii="Arial" w:eastAsia="Times New Roman" w:hAnsi="Arial" w:cs="Arial"/>
        </w:rPr>
        <w:t>.</w:t>
      </w:r>
      <w:r w:rsidRPr="00C73971">
        <w:rPr>
          <w:rFonts w:ascii="Arial" w:eastAsia="Times New Roman" w:hAnsi="Arial" w:cs="Arial"/>
        </w:rPr>
        <w:tab/>
      </w:r>
      <w:r w:rsidR="002E5EB0" w:rsidRPr="00454C1C">
        <w:rPr>
          <w:rFonts w:ascii="Arial" w:eastAsia="Times New Roman" w:hAnsi="Arial" w:cs="Arial"/>
          <w:b/>
          <w:bCs/>
        </w:rPr>
        <w:t>P</w:t>
      </w:r>
      <w:r w:rsidRPr="00454C1C">
        <w:rPr>
          <w:rFonts w:ascii="Arial" w:eastAsia="Times New Roman" w:hAnsi="Arial" w:cs="Arial"/>
          <w:b/>
          <w:bCs/>
        </w:rPr>
        <w:t xml:space="preserve">ROCEDURE FOR DEACCESSION </w:t>
      </w:r>
    </w:p>
    <w:p w14:paraId="7DF7BD3B" w14:textId="77777777" w:rsidR="00980823" w:rsidRPr="00454C1C" w:rsidRDefault="00980823" w:rsidP="009532E7">
      <w:pPr>
        <w:pStyle w:val="BodyText"/>
        <w:rPr>
          <w:rFonts w:ascii="Arial" w:eastAsia="Times New Roman" w:hAnsi="Arial" w:cs="Arial"/>
        </w:rPr>
      </w:pPr>
    </w:p>
    <w:p w14:paraId="54DF4F09" w14:textId="36C77F86" w:rsidR="002E5EB0" w:rsidRPr="00454C1C" w:rsidRDefault="002E5EB0" w:rsidP="009532E7">
      <w:pPr>
        <w:pStyle w:val="BodyText"/>
        <w:numPr>
          <w:ilvl w:val="1"/>
          <w:numId w:val="8"/>
        </w:numPr>
        <w:tabs>
          <w:tab w:val="left" w:pos="720"/>
        </w:tabs>
        <w:ind w:left="1440" w:hanging="720"/>
        <w:rPr>
          <w:rFonts w:ascii="Arial" w:eastAsia="Times New Roman" w:hAnsi="Arial" w:cs="Arial"/>
        </w:rPr>
      </w:pPr>
      <w:r w:rsidRPr="006653B0">
        <w:rPr>
          <w:rFonts w:ascii="Arial" w:eastAsia="Times New Roman" w:hAnsi="Arial" w:cs="Arial"/>
        </w:rPr>
        <w:t xml:space="preserve">The </w:t>
      </w:r>
      <w:r w:rsidR="00682AC8">
        <w:rPr>
          <w:rFonts w:ascii="Arial" w:eastAsia="Times New Roman" w:hAnsi="Arial" w:cs="Arial"/>
        </w:rPr>
        <w:t>d</w:t>
      </w:r>
      <w:r w:rsidRPr="006653B0">
        <w:rPr>
          <w:rFonts w:ascii="Arial" w:eastAsia="Times New Roman" w:hAnsi="Arial" w:cs="Arial"/>
        </w:rPr>
        <w:t xml:space="preserve">irector of Public Art will provide a written Deaccession Request to the </w:t>
      </w:r>
      <w:r w:rsidR="006653B0" w:rsidRPr="006653B0">
        <w:rPr>
          <w:rFonts w:ascii="Arial" w:hAnsi="Arial" w:cs="Arial"/>
        </w:rPr>
        <w:t>TSUS Committee of Public Art</w:t>
      </w:r>
      <w:r w:rsidRPr="006653B0">
        <w:rPr>
          <w:rFonts w:ascii="Arial" w:eastAsia="Times New Roman" w:hAnsi="Arial" w:cs="Arial"/>
        </w:rPr>
        <w:t xml:space="preserve"> for</w:t>
      </w:r>
      <w:r w:rsidRPr="00454C1C">
        <w:rPr>
          <w:rFonts w:ascii="Arial" w:eastAsia="Times New Roman" w:hAnsi="Arial" w:cs="Arial"/>
        </w:rPr>
        <w:t xml:space="preserve"> review. The request will include:  </w:t>
      </w:r>
    </w:p>
    <w:p w14:paraId="379ECDE1" w14:textId="77777777" w:rsidR="00454C1C" w:rsidRPr="00454C1C" w:rsidRDefault="00454C1C" w:rsidP="009532E7">
      <w:pPr>
        <w:pStyle w:val="BodyText"/>
        <w:tabs>
          <w:tab w:val="left" w:pos="720"/>
        </w:tabs>
        <w:ind w:left="1440"/>
        <w:rPr>
          <w:rFonts w:ascii="Arial" w:eastAsia="Times New Roman" w:hAnsi="Arial" w:cs="Arial"/>
        </w:rPr>
      </w:pPr>
    </w:p>
    <w:p w14:paraId="15E8007C" w14:textId="1E7410FF" w:rsidR="002E5EB0" w:rsidRDefault="006653B0" w:rsidP="009532E7">
      <w:pPr>
        <w:pStyle w:val="BodyText"/>
        <w:numPr>
          <w:ilvl w:val="3"/>
          <w:numId w:val="4"/>
        </w:numPr>
        <w:ind w:left="1800"/>
        <w:rPr>
          <w:rFonts w:ascii="Arial" w:eastAsia="Times New Roman" w:hAnsi="Arial" w:cs="Arial"/>
        </w:rPr>
      </w:pPr>
      <w:r>
        <w:rPr>
          <w:rFonts w:ascii="Arial" w:eastAsia="Times New Roman" w:hAnsi="Arial" w:cs="Arial"/>
        </w:rPr>
        <w:t>l</w:t>
      </w:r>
      <w:r w:rsidR="002E5EB0" w:rsidRPr="00454C1C">
        <w:rPr>
          <w:rFonts w:ascii="Arial" w:eastAsia="Times New Roman" w:hAnsi="Arial" w:cs="Arial"/>
        </w:rPr>
        <w:t xml:space="preserve">egal right </w:t>
      </w:r>
      <w:proofErr w:type="gramStart"/>
      <w:r w:rsidR="002E5EB0" w:rsidRPr="00454C1C">
        <w:rPr>
          <w:rFonts w:ascii="Arial" w:eastAsia="Times New Roman" w:hAnsi="Arial" w:cs="Arial"/>
        </w:rPr>
        <w:t>confirmation</w:t>
      </w:r>
      <w:r w:rsidR="00682AC8">
        <w:rPr>
          <w:rFonts w:ascii="Arial" w:eastAsia="Times New Roman" w:hAnsi="Arial" w:cs="Arial"/>
        </w:rPr>
        <w:t>;</w:t>
      </w:r>
      <w:proofErr w:type="gramEnd"/>
    </w:p>
    <w:p w14:paraId="1F22CC7E" w14:textId="77777777" w:rsidR="006653B0" w:rsidRPr="00454C1C" w:rsidRDefault="006653B0" w:rsidP="009532E7">
      <w:pPr>
        <w:pStyle w:val="BodyText"/>
        <w:ind w:left="1800"/>
        <w:rPr>
          <w:rFonts w:ascii="Arial" w:eastAsia="Times New Roman" w:hAnsi="Arial" w:cs="Arial"/>
        </w:rPr>
      </w:pPr>
    </w:p>
    <w:p w14:paraId="7C81D715" w14:textId="65BCCDE4" w:rsidR="006653B0" w:rsidRDefault="006653B0" w:rsidP="009532E7">
      <w:pPr>
        <w:pStyle w:val="BodyText"/>
        <w:numPr>
          <w:ilvl w:val="3"/>
          <w:numId w:val="4"/>
        </w:numPr>
        <w:ind w:left="1800"/>
        <w:rPr>
          <w:rFonts w:ascii="Arial" w:eastAsia="Times New Roman" w:hAnsi="Arial" w:cs="Arial"/>
        </w:rPr>
      </w:pPr>
      <w:r>
        <w:rPr>
          <w:rFonts w:ascii="Arial" w:eastAsia="Times New Roman" w:hAnsi="Arial" w:cs="Arial"/>
        </w:rPr>
        <w:t>c</w:t>
      </w:r>
      <w:r w:rsidR="002E5EB0" w:rsidRPr="00454C1C">
        <w:rPr>
          <w:rFonts w:ascii="Arial" w:eastAsia="Times New Roman" w:hAnsi="Arial" w:cs="Arial"/>
        </w:rPr>
        <w:t xml:space="preserve">ondition for considering </w:t>
      </w:r>
      <w:proofErr w:type="gramStart"/>
      <w:r w:rsidR="002E5EB0" w:rsidRPr="00454C1C">
        <w:rPr>
          <w:rFonts w:ascii="Arial" w:eastAsia="Times New Roman" w:hAnsi="Arial" w:cs="Arial"/>
        </w:rPr>
        <w:t>deaccession</w:t>
      </w:r>
      <w:r w:rsidR="00682AC8">
        <w:rPr>
          <w:rFonts w:ascii="Arial" w:eastAsia="Times New Roman" w:hAnsi="Arial" w:cs="Arial"/>
        </w:rPr>
        <w:t>;</w:t>
      </w:r>
      <w:proofErr w:type="gramEnd"/>
    </w:p>
    <w:p w14:paraId="417483CC" w14:textId="77777777" w:rsidR="006653B0" w:rsidRPr="006653B0" w:rsidRDefault="006653B0" w:rsidP="009532E7">
      <w:pPr>
        <w:pStyle w:val="BodyText"/>
        <w:rPr>
          <w:rFonts w:ascii="Arial" w:eastAsia="Times New Roman" w:hAnsi="Arial" w:cs="Arial"/>
        </w:rPr>
      </w:pPr>
    </w:p>
    <w:p w14:paraId="19807E60" w14:textId="17339A11" w:rsidR="002E5EB0" w:rsidRDefault="006653B0" w:rsidP="009532E7">
      <w:pPr>
        <w:pStyle w:val="BodyText"/>
        <w:numPr>
          <w:ilvl w:val="3"/>
          <w:numId w:val="4"/>
        </w:numPr>
        <w:ind w:left="1800"/>
        <w:rPr>
          <w:rFonts w:ascii="Arial" w:eastAsia="Times New Roman" w:hAnsi="Arial" w:cs="Arial"/>
        </w:rPr>
      </w:pPr>
      <w:r>
        <w:rPr>
          <w:rFonts w:ascii="Arial" w:eastAsia="Times New Roman" w:hAnsi="Arial" w:cs="Arial"/>
        </w:rPr>
        <w:t>c</w:t>
      </w:r>
      <w:r w:rsidR="002E5EB0" w:rsidRPr="00454C1C">
        <w:rPr>
          <w:rFonts w:ascii="Arial" w:eastAsia="Times New Roman" w:hAnsi="Arial" w:cs="Arial"/>
        </w:rPr>
        <w:t xml:space="preserve">ondition of artwork </w:t>
      </w:r>
      <w:proofErr w:type="gramStart"/>
      <w:r w:rsidR="002E5EB0" w:rsidRPr="00454C1C">
        <w:rPr>
          <w:rFonts w:ascii="Arial" w:eastAsia="Times New Roman" w:hAnsi="Arial" w:cs="Arial"/>
        </w:rPr>
        <w:t>report</w:t>
      </w:r>
      <w:r w:rsidR="00682AC8">
        <w:rPr>
          <w:rFonts w:ascii="Arial" w:eastAsia="Times New Roman" w:hAnsi="Arial" w:cs="Arial"/>
        </w:rPr>
        <w:t>;</w:t>
      </w:r>
      <w:proofErr w:type="gramEnd"/>
    </w:p>
    <w:p w14:paraId="3EB84F77" w14:textId="77777777" w:rsidR="006653B0" w:rsidRPr="00454C1C" w:rsidRDefault="006653B0" w:rsidP="009532E7">
      <w:pPr>
        <w:pStyle w:val="BodyText"/>
        <w:rPr>
          <w:rFonts w:ascii="Arial" w:eastAsia="Times New Roman" w:hAnsi="Arial" w:cs="Arial"/>
        </w:rPr>
      </w:pPr>
    </w:p>
    <w:p w14:paraId="717CE185" w14:textId="31AA49C8" w:rsidR="002E5EB0" w:rsidRDefault="006653B0" w:rsidP="009532E7">
      <w:pPr>
        <w:pStyle w:val="BodyText"/>
        <w:numPr>
          <w:ilvl w:val="3"/>
          <w:numId w:val="4"/>
        </w:numPr>
        <w:ind w:left="1800"/>
        <w:rPr>
          <w:rFonts w:ascii="Arial" w:eastAsia="Times New Roman" w:hAnsi="Arial" w:cs="Arial"/>
        </w:rPr>
      </w:pPr>
      <w:r>
        <w:rPr>
          <w:rFonts w:ascii="Arial" w:eastAsia="Times New Roman" w:hAnsi="Arial" w:cs="Arial"/>
        </w:rPr>
        <w:t>m</w:t>
      </w:r>
      <w:r w:rsidR="002E5EB0" w:rsidRPr="00454C1C">
        <w:rPr>
          <w:rFonts w:ascii="Arial" w:eastAsia="Times New Roman" w:hAnsi="Arial" w:cs="Arial"/>
        </w:rPr>
        <w:t xml:space="preserve">ethod of removal including relocation, donation, sale, or </w:t>
      </w:r>
      <w:proofErr w:type="gramStart"/>
      <w:r w:rsidR="002E5EB0" w:rsidRPr="00454C1C">
        <w:rPr>
          <w:rFonts w:ascii="Arial" w:eastAsia="Times New Roman" w:hAnsi="Arial" w:cs="Arial"/>
        </w:rPr>
        <w:t>disposal</w:t>
      </w:r>
      <w:r w:rsidR="00682AC8">
        <w:rPr>
          <w:rFonts w:ascii="Arial" w:eastAsia="Times New Roman" w:hAnsi="Arial" w:cs="Arial"/>
        </w:rPr>
        <w:t>;</w:t>
      </w:r>
      <w:proofErr w:type="gramEnd"/>
    </w:p>
    <w:p w14:paraId="169E73E5" w14:textId="77777777" w:rsidR="006653B0" w:rsidRPr="00454C1C" w:rsidRDefault="006653B0" w:rsidP="009532E7">
      <w:pPr>
        <w:pStyle w:val="BodyText"/>
        <w:rPr>
          <w:rFonts w:ascii="Arial" w:eastAsia="Times New Roman" w:hAnsi="Arial" w:cs="Arial"/>
        </w:rPr>
      </w:pPr>
    </w:p>
    <w:p w14:paraId="5EE49FCF" w14:textId="6CDD3BB2" w:rsidR="002E5EB0" w:rsidRDefault="006653B0" w:rsidP="00E87998">
      <w:pPr>
        <w:pStyle w:val="BodyText"/>
        <w:numPr>
          <w:ilvl w:val="3"/>
          <w:numId w:val="4"/>
        </w:numPr>
        <w:tabs>
          <w:tab w:val="left" w:pos="1440"/>
        </w:tabs>
        <w:ind w:left="1800"/>
        <w:rPr>
          <w:rFonts w:ascii="Arial" w:eastAsia="Times New Roman" w:hAnsi="Arial" w:cs="Arial"/>
        </w:rPr>
      </w:pPr>
      <w:r>
        <w:rPr>
          <w:rFonts w:ascii="Arial" w:eastAsia="Times New Roman" w:hAnsi="Arial" w:cs="Arial"/>
        </w:rPr>
        <w:t>a</w:t>
      </w:r>
      <w:r w:rsidR="002E5EB0" w:rsidRPr="00454C1C">
        <w:rPr>
          <w:rFonts w:ascii="Arial" w:eastAsia="Times New Roman" w:hAnsi="Arial" w:cs="Arial"/>
        </w:rPr>
        <w:t xml:space="preserve">ppraisal as </w:t>
      </w:r>
      <w:proofErr w:type="gramStart"/>
      <w:r w:rsidR="002E5EB0" w:rsidRPr="00454C1C">
        <w:rPr>
          <w:rFonts w:ascii="Arial" w:eastAsia="Times New Roman" w:hAnsi="Arial" w:cs="Arial"/>
        </w:rPr>
        <w:t>needed</w:t>
      </w:r>
      <w:r w:rsidR="00682AC8">
        <w:rPr>
          <w:rFonts w:ascii="Arial" w:eastAsia="Times New Roman" w:hAnsi="Arial" w:cs="Arial"/>
        </w:rPr>
        <w:t>;</w:t>
      </w:r>
      <w:proofErr w:type="gramEnd"/>
    </w:p>
    <w:p w14:paraId="756A06D5" w14:textId="77777777" w:rsidR="006653B0" w:rsidRPr="00454C1C" w:rsidRDefault="006653B0" w:rsidP="009532E7">
      <w:pPr>
        <w:pStyle w:val="BodyText"/>
        <w:ind w:left="1440"/>
        <w:rPr>
          <w:rFonts w:ascii="Arial" w:eastAsia="Times New Roman" w:hAnsi="Arial" w:cs="Arial"/>
        </w:rPr>
      </w:pPr>
    </w:p>
    <w:p w14:paraId="03D3BB38" w14:textId="6C0598C5" w:rsidR="002E5EB0" w:rsidRPr="00454C1C" w:rsidRDefault="006653B0" w:rsidP="009532E7">
      <w:pPr>
        <w:pStyle w:val="BodyText"/>
        <w:numPr>
          <w:ilvl w:val="3"/>
          <w:numId w:val="4"/>
        </w:numPr>
        <w:ind w:left="1800"/>
        <w:rPr>
          <w:rFonts w:ascii="Arial" w:eastAsia="Times New Roman" w:hAnsi="Arial" w:cs="Arial"/>
        </w:rPr>
      </w:pPr>
      <w:r>
        <w:rPr>
          <w:rFonts w:ascii="Arial" w:eastAsia="Times New Roman" w:hAnsi="Arial" w:cs="Arial"/>
        </w:rPr>
        <w:t>c</w:t>
      </w:r>
      <w:r w:rsidR="002E5EB0" w:rsidRPr="00454C1C">
        <w:rPr>
          <w:rFonts w:ascii="Arial" w:eastAsia="Times New Roman" w:hAnsi="Arial" w:cs="Arial"/>
        </w:rPr>
        <w:t>ourse of action as needed (when, how, is community input needed, etc.)</w:t>
      </w:r>
    </w:p>
    <w:p w14:paraId="61A85DB6" w14:textId="77777777" w:rsidR="00BE4467" w:rsidRPr="00C73971" w:rsidRDefault="00BE4467" w:rsidP="009532E7">
      <w:pPr>
        <w:pStyle w:val="BodyText"/>
        <w:rPr>
          <w:rFonts w:ascii="Arial" w:eastAsia="Times New Roman" w:hAnsi="Arial" w:cs="Arial"/>
        </w:rPr>
      </w:pPr>
    </w:p>
    <w:p w14:paraId="6CC1FFD9" w14:textId="7D7FCF95" w:rsidR="002E5EB0" w:rsidRPr="00C73971" w:rsidRDefault="00BE4467" w:rsidP="009532E7">
      <w:pPr>
        <w:pStyle w:val="BodyText"/>
        <w:numPr>
          <w:ilvl w:val="1"/>
          <w:numId w:val="8"/>
        </w:numPr>
        <w:ind w:left="1440" w:hanging="720"/>
        <w:rPr>
          <w:rFonts w:ascii="Arial" w:eastAsia="Times New Roman" w:hAnsi="Arial" w:cs="Arial"/>
        </w:rPr>
      </w:pPr>
      <w:r w:rsidRPr="00C73971">
        <w:rPr>
          <w:rFonts w:ascii="Arial" w:eastAsia="Times New Roman" w:hAnsi="Arial" w:cs="Arial"/>
        </w:rPr>
        <w:t>The r</w:t>
      </w:r>
      <w:r w:rsidR="002E5EB0" w:rsidRPr="00C73971">
        <w:rPr>
          <w:rFonts w:ascii="Arial" w:eastAsia="Times New Roman" w:hAnsi="Arial" w:cs="Arial"/>
        </w:rPr>
        <w:t xml:space="preserve">equest </w:t>
      </w:r>
      <w:r w:rsidR="002A43D4" w:rsidRPr="00C73971">
        <w:rPr>
          <w:rFonts w:ascii="Arial" w:eastAsia="Times New Roman" w:hAnsi="Arial" w:cs="Arial"/>
        </w:rPr>
        <w:t xml:space="preserve">will be </w:t>
      </w:r>
      <w:r w:rsidR="002E5EB0" w:rsidRPr="00C73971">
        <w:rPr>
          <w:rFonts w:ascii="Arial" w:eastAsia="Times New Roman" w:hAnsi="Arial" w:cs="Arial"/>
        </w:rPr>
        <w:t xml:space="preserve">reviewed by the </w:t>
      </w:r>
      <w:r w:rsidR="002A43D4" w:rsidRPr="00C73971">
        <w:rPr>
          <w:rFonts w:ascii="Arial" w:eastAsia="Times New Roman" w:hAnsi="Arial" w:cs="Arial"/>
        </w:rPr>
        <w:t>TSUS Committee on Public Art</w:t>
      </w:r>
      <w:r w:rsidR="002E5EB0" w:rsidRPr="00C73971">
        <w:rPr>
          <w:rFonts w:ascii="Arial" w:eastAsia="Times New Roman" w:hAnsi="Arial" w:cs="Arial"/>
        </w:rPr>
        <w:t xml:space="preserve">, </w:t>
      </w:r>
      <w:r w:rsidR="00FC5055" w:rsidRPr="00C73971">
        <w:rPr>
          <w:rFonts w:ascii="Arial" w:eastAsia="Times New Roman" w:hAnsi="Arial" w:cs="Arial"/>
        </w:rPr>
        <w:t xml:space="preserve">which will provide </w:t>
      </w:r>
      <w:r w:rsidR="002E5EB0" w:rsidRPr="00C73971">
        <w:rPr>
          <w:rFonts w:ascii="Arial" w:eastAsia="Times New Roman" w:hAnsi="Arial" w:cs="Arial"/>
        </w:rPr>
        <w:t xml:space="preserve">nonbinding recommendations to the </w:t>
      </w:r>
      <w:r w:rsidR="00E87998">
        <w:rPr>
          <w:rFonts w:ascii="Arial" w:eastAsia="Times New Roman" w:hAnsi="Arial" w:cs="Arial"/>
        </w:rPr>
        <w:t>p</w:t>
      </w:r>
      <w:r w:rsidR="002E5EB0" w:rsidRPr="00C73971">
        <w:rPr>
          <w:rFonts w:ascii="Arial" w:eastAsia="Times New Roman" w:hAnsi="Arial" w:cs="Arial"/>
        </w:rPr>
        <w:t xml:space="preserve">resident and Chancellor for approval. </w:t>
      </w:r>
    </w:p>
    <w:p w14:paraId="20F36123" w14:textId="77777777" w:rsidR="00FC5055" w:rsidRPr="00C73971" w:rsidRDefault="00FC5055" w:rsidP="009532E7">
      <w:pPr>
        <w:pStyle w:val="BodyText"/>
        <w:ind w:left="1440" w:hanging="720"/>
        <w:rPr>
          <w:rFonts w:ascii="Arial" w:eastAsia="Times New Roman" w:hAnsi="Arial" w:cs="Arial"/>
        </w:rPr>
      </w:pPr>
    </w:p>
    <w:p w14:paraId="698123FC" w14:textId="09C1EE95" w:rsidR="002E5EB0" w:rsidRDefault="00582C80" w:rsidP="009532E7">
      <w:pPr>
        <w:pStyle w:val="BodyText"/>
        <w:numPr>
          <w:ilvl w:val="1"/>
          <w:numId w:val="8"/>
        </w:numPr>
        <w:ind w:left="1440" w:hanging="720"/>
        <w:rPr>
          <w:rFonts w:ascii="Arial" w:eastAsia="Times New Roman" w:hAnsi="Arial" w:cs="Arial"/>
        </w:rPr>
      </w:pPr>
      <w:r w:rsidRPr="00C73971">
        <w:rPr>
          <w:rFonts w:ascii="Arial" w:eastAsia="Times New Roman" w:hAnsi="Arial" w:cs="Arial"/>
        </w:rPr>
        <w:t>If the deaccession request is</w:t>
      </w:r>
      <w:r w:rsidR="002E5EB0" w:rsidRPr="00C73971">
        <w:rPr>
          <w:rFonts w:ascii="Arial" w:eastAsia="Times New Roman" w:hAnsi="Arial" w:cs="Arial"/>
        </w:rPr>
        <w:t xml:space="preserve"> approved, the </w:t>
      </w:r>
      <w:r w:rsidR="00E87998">
        <w:rPr>
          <w:rFonts w:ascii="Arial" w:eastAsia="Times New Roman" w:hAnsi="Arial" w:cs="Arial"/>
        </w:rPr>
        <w:t>d</w:t>
      </w:r>
      <w:r w:rsidR="002E5EB0" w:rsidRPr="00C73971">
        <w:rPr>
          <w:rFonts w:ascii="Arial" w:eastAsia="Times New Roman" w:hAnsi="Arial" w:cs="Arial"/>
        </w:rPr>
        <w:t xml:space="preserve">irector of Public Art will provide a written Deaccession Request to the Component for removal. The request will include:  </w:t>
      </w:r>
    </w:p>
    <w:p w14:paraId="6976F3EA" w14:textId="77777777" w:rsidR="00CE34CA" w:rsidRPr="00C73971" w:rsidRDefault="00CE34CA" w:rsidP="009532E7">
      <w:pPr>
        <w:pStyle w:val="BodyText"/>
        <w:rPr>
          <w:rFonts w:ascii="Arial" w:eastAsia="Times New Roman" w:hAnsi="Arial" w:cs="Arial"/>
        </w:rPr>
      </w:pPr>
    </w:p>
    <w:p w14:paraId="1A4E7A01" w14:textId="35772378" w:rsidR="002E5EB0" w:rsidRDefault="00871E44" w:rsidP="009532E7">
      <w:pPr>
        <w:pStyle w:val="BodyText"/>
        <w:numPr>
          <w:ilvl w:val="3"/>
          <w:numId w:val="8"/>
        </w:numPr>
        <w:ind w:hanging="360"/>
        <w:rPr>
          <w:rFonts w:ascii="Arial" w:eastAsia="Times New Roman" w:hAnsi="Arial" w:cs="Arial"/>
        </w:rPr>
      </w:pPr>
      <w:r>
        <w:rPr>
          <w:rFonts w:ascii="Arial" w:eastAsia="Times New Roman" w:hAnsi="Arial" w:cs="Arial"/>
        </w:rPr>
        <w:t>n</w:t>
      </w:r>
      <w:r w:rsidR="002E5EB0" w:rsidRPr="00C73971">
        <w:rPr>
          <w:rFonts w:ascii="Arial" w:eastAsia="Times New Roman" w:hAnsi="Arial" w:cs="Arial"/>
        </w:rPr>
        <w:t xml:space="preserve">ames and titles of persons on the </w:t>
      </w:r>
      <w:r w:rsidR="00732F51" w:rsidRPr="00C73971">
        <w:rPr>
          <w:rFonts w:ascii="Arial" w:eastAsia="Times New Roman" w:hAnsi="Arial" w:cs="Arial"/>
        </w:rPr>
        <w:t>TSUS Committee on Public Art</w:t>
      </w:r>
      <w:r w:rsidR="002E5EB0" w:rsidRPr="00C73971">
        <w:rPr>
          <w:rFonts w:ascii="Arial" w:eastAsia="Times New Roman" w:hAnsi="Arial" w:cs="Arial"/>
        </w:rPr>
        <w:t xml:space="preserve"> recommending the piece(s</w:t>
      </w:r>
      <w:proofErr w:type="gramStart"/>
      <w:r w:rsidR="002E5EB0" w:rsidRPr="00C73971">
        <w:rPr>
          <w:rFonts w:ascii="Arial" w:eastAsia="Times New Roman" w:hAnsi="Arial" w:cs="Arial"/>
        </w:rPr>
        <w:t>)</w:t>
      </w:r>
      <w:r w:rsidR="004E2AC6">
        <w:rPr>
          <w:rFonts w:ascii="Arial" w:eastAsia="Times New Roman" w:hAnsi="Arial" w:cs="Arial"/>
        </w:rPr>
        <w:t>;</w:t>
      </w:r>
      <w:proofErr w:type="gramEnd"/>
    </w:p>
    <w:p w14:paraId="131CE959" w14:textId="77777777" w:rsidR="004E2AC6" w:rsidRPr="00C73971" w:rsidRDefault="004E2AC6" w:rsidP="009532E7">
      <w:pPr>
        <w:pStyle w:val="BodyText"/>
        <w:ind w:left="1800"/>
        <w:rPr>
          <w:rFonts w:ascii="Arial" w:eastAsia="Times New Roman" w:hAnsi="Arial" w:cs="Arial"/>
        </w:rPr>
      </w:pPr>
    </w:p>
    <w:p w14:paraId="4FAB2AB7" w14:textId="5730B075" w:rsidR="002E5EB0" w:rsidRDefault="00871E44" w:rsidP="009532E7">
      <w:pPr>
        <w:pStyle w:val="BodyText"/>
        <w:numPr>
          <w:ilvl w:val="3"/>
          <w:numId w:val="8"/>
        </w:numPr>
        <w:tabs>
          <w:tab w:val="left" w:pos="1800"/>
        </w:tabs>
        <w:ind w:left="1440" w:firstLine="0"/>
        <w:rPr>
          <w:rFonts w:ascii="Arial" w:eastAsia="Times New Roman" w:hAnsi="Arial" w:cs="Arial"/>
        </w:rPr>
      </w:pPr>
      <w:r>
        <w:rPr>
          <w:rFonts w:ascii="Arial" w:eastAsia="Times New Roman" w:hAnsi="Arial" w:cs="Arial"/>
        </w:rPr>
        <w:t xml:space="preserve">method </w:t>
      </w:r>
      <w:r w:rsidR="002E5EB0" w:rsidRPr="00C73971">
        <w:rPr>
          <w:rFonts w:ascii="Arial" w:eastAsia="Times New Roman" w:hAnsi="Arial" w:cs="Arial"/>
        </w:rPr>
        <w:t xml:space="preserve">of </w:t>
      </w:r>
      <w:proofErr w:type="gramStart"/>
      <w:r w:rsidR="002E5EB0" w:rsidRPr="00C73971">
        <w:rPr>
          <w:rFonts w:ascii="Arial" w:eastAsia="Times New Roman" w:hAnsi="Arial" w:cs="Arial"/>
        </w:rPr>
        <w:t>deaccession</w:t>
      </w:r>
      <w:r w:rsidR="004E2AC6">
        <w:rPr>
          <w:rFonts w:ascii="Arial" w:eastAsia="Times New Roman" w:hAnsi="Arial" w:cs="Arial"/>
        </w:rPr>
        <w:t>;</w:t>
      </w:r>
      <w:proofErr w:type="gramEnd"/>
    </w:p>
    <w:p w14:paraId="2D9AB9FF" w14:textId="77777777" w:rsidR="004E2AC6" w:rsidRPr="00C73971" w:rsidRDefault="004E2AC6" w:rsidP="009532E7">
      <w:pPr>
        <w:pStyle w:val="BodyText"/>
        <w:tabs>
          <w:tab w:val="left" w:pos="1800"/>
        </w:tabs>
        <w:rPr>
          <w:rFonts w:ascii="Arial" w:eastAsia="Times New Roman" w:hAnsi="Arial" w:cs="Arial"/>
        </w:rPr>
      </w:pPr>
    </w:p>
    <w:p w14:paraId="74928AB7" w14:textId="5560CA4B" w:rsidR="002E5EB0" w:rsidRDefault="00871E44" w:rsidP="009532E7">
      <w:pPr>
        <w:pStyle w:val="BodyText"/>
        <w:numPr>
          <w:ilvl w:val="3"/>
          <w:numId w:val="8"/>
        </w:numPr>
        <w:tabs>
          <w:tab w:val="left" w:pos="1800"/>
        </w:tabs>
        <w:ind w:left="1440" w:firstLine="0"/>
        <w:rPr>
          <w:rFonts w:ascii="Arial" w:eastAsia="Times New Roman" w:hAnsi="Arial" w:cs="Arial"/>
        </w:rPr>
      </w:pPr>
      <w:r>
        <w:rPr>
          <w:rFonts w:ascii="Arial" w:eastAsia="Times New Roman" w:hAnsi="Arial" w:cs="Arial"/>
        </w:rPr>
        <w:t>d</w:t>
      </w:r>
      <w:r w:rsidR="002E5EB0" w:rsidRPr="00C73971">
        <w:rPr>
          <w:rFonts w:ascii="Arial" w:eastAsia="Times New Roman" w:hAnsi="Arial" w:cs="Arial"/>
        </w:rPr>
        <w:t xml:space="preserve">ate of </w:t>
      </w:r>
      <w:proofErr w:type="gramStart"/>
      <w:r w:rsidR="002E5EB0" w:rsidRPr="00C73971">
        <w:rPr>
          <w:rFonts w:ascii="Arial" w:eastAsia="Times New Roman" w:hAnsi="Arial" w:cs="Arial"/>
        </w:rPr>
        <w:t>deaccession</w:t>
      </w:r>
      <w:r w:rsidR="004E2AC6">
        <w:rPr>
          <w:rFonts w:ascii="Arial" w:eastAsia="Times New Roman" w:hAnsi="Arial" w:cs="Arial"/>
        </w:rPr>
        <w:t>;</w:t>
      </w:r>
      <w:proofErr w:type="gramEnd"/>
    </w:p>
    <w:p w14:paraId="3902222F" w14:textId="77777777" w:rsidR="004E2AC6" w:rsidRPr="00C73971" w:rsidRDefault="004E2AC6" w:rsidP="009532E7">
      <w:pPr>
        <w:pStyle w:val="BodyText"/>
        <w:tabs>
          <w:tab w:val="left" w:pos="1800"/>
        </w:tabs>
        <w:rPr>
          <w:rFonts w:ascii="Arial" w:eastAsia="Times New Roman" w:hAnsi="Arial" w:cs="Arial"/>
        </w:rPr>
      </w:pPr>
    </w:p>
    <w:p w14:paraId="34E07F53" w14:textId="0ACC5D54" w:rsidR="002E5EB0" w:rsidRDefault="004E2AC6" w:rsidP="009532E7">
      <w:pPr>
        <w:pStyle w:val="BodyText"/>
        <w:numPr>
          <w:ilvl w:val="3"/>
          <w:numId w:val="8"/>
        </w:numPr>
        <w:tabs>
          <w:tab w:val="left" w:pos="1800"/>
        </w:tabs>
        <w:ind w:left="1440" w:firstLine="0"/>
        <w:rPr>
          <w:rFonts w:ascii="Arial" w:eastAsia="Times New Roman" w:hAnsi="Arial" w:cs="Arial"/>
        </w:rPr>
      </w:pPr>
      <w:r>
        <w:rPr>
          <w:rFonts w:ascii="Arial" w:eastAsia="Times New Roman" w:hAnsi="Arial" w:cs="Arial"/>
        </w:rPr>
        <w:t>c</w:t>
      </w:r>
      <w:r w:rsidR="002E5EB0" w:rsidRPr="00C73971">
        <w:rPr>
          <w:rFonts w:ascii="Arial" w:eastAsia="Times New Roman" w:hAnsi="Arial" w:cs="Arial"/>
        </w:rPr>
        <w:t xml:space="preserve">ondition </w:t>
      </w:r>
      <w:proofErr w:type="gramStart"/>
      <w:r w:rsidR="002E5EB0" w:rsidRPr="00C73971">
        <w:rPr>
          <w:rFonts w:ascii="Arial" w:eastAsia="Times New Roman" w:hAnsi="Arial" w:cs="Arial"/>
        </w:rPr>
        <w:t>report</w:t>
      </w:r>
      <w:r>
        <w:rPr>
          <w:rFonts w:ascii="Arial" w:eastAsia="Times New Roman" w:hAnsi="Arial" w:cs="Arial"/>
        </w:rPr>
        <w:t>;</w:t>
      </w:r>
      <w:proofErr w:type="gramEnd"/>
    </w:p>
    <w:p w14:paraId="74D76F1A" w14:textId="77777777" w:rsidR="004E2AC6" w:rsidRPr="00C73971" w:rsidRDefault="004E2AC6" w:rsidP="009532E7">
      <w:pPr>
        <w:pStyle w:val="BodyText"/>
        <w:tabs>
          <w:tab w:val="left" w:pos="1800"/>
        </w:tabs>
        <w:rPr>
          <w:rFonts w:ascii="Arial" w:eastAsia="Times New Roman" w:hAnsi="Arial" w:cs="Arial"/>
        </w:rPr>
      </w:pPr>
    </w:p>
    <w:p w14:paraId="23815BE9" w14:textId="193E03CB" w:rsidR="002E5EB0" w:rsidRDefault="004E2AC6" w:rsidP="009532E7">
      <w:pPr>
        <w:pStyle w:val="BodyText"/>
        <w:numPr>
          <w:ilvl w:val="3"/>
          <w:numId w:val="8"/>
        </w:numPr>
        <w:tabs>
          <w:tab w:val="left" w:pos="1800"/>
        </w:tabs>
        <w:ind w:left="1440" w:firstLine="0"/>
        <w:rPr>
          <w:rFonts w:ascii="Arial" w:eastAsia="Times New Roman" w:hAnsi="Arial" w:cs="Arial"/>
        </w:rPr>
      </w:pPr>
      <w:r>
        <w:rPr>
          <w:rFonts w:ascii="Arial" w:eastAsia="Times New Roman" w:hAnsi="Arial" w:cs="Arial"/>
        </w:rPr>
        <w:t>a</w:t>
      </w:r>
      <w:r w:rsidR="002E5EB0" w:rsidRPr="00C73971">
        <w:rPr>
          <w:rFonts w:ascii="Arial" w:eastAsia="Times New Roman" w:hAnsi="Arial" w:cs="Arial"/>
        </w:rPr>
        <w:t xml:space="preserve">ccession TAG or ID number as </w:t>
      </w:r>
      <w:proofErr w:type="gramStart"/>
      <w:r w:rsidR="002E5EB0" w:rsidRPr="00C73971">
        <w:rPr>
          <w:rFonts w:ascii="Arial" w:eastAsia="Times New Roman" w:hAnsi="Arial" w:cs="Arial"/>
        </w:rPr>
        <w:t>needed</w:t>
      </w:r>
      <w:r>
        <w:rPr>
          <w:rFonts w:ascii="Arial" w:eastAsia="Times New Roman" w:hAnsi="Arial" w:cs="Arial"/>
        </w:rPr>
        <w:t>;</w:t>
      </w:r>
      <w:proofErr w:type="gramEnd"/>
    </w:p>
    <w:p w14:paraId="066088DF" w14:textId="77777777" w:rsidR="004E2AC6" w:rsidRPr="00C73971" w:rsidRDefault="004E2AC6" w:rsidP="009532E7">
      <w:pPr>
        <w:pStyle w:val="BodyText"/>
        <w:tabs>
          <w:tab w:val="left" w:pos="1800"/>
        </w:tabs>
        <w:rPr>
          <w:rFonts w:ascii="Arial" w:eastAsia="Times New Roman" w:hAnsi="Arial" w:cs="Arial"/>
        </w:rPr>
      </w:pPr>
    </w:p>
    <w:p w14:paraId="34AFBB6F" w14:textId="666A3EE3" w:rsidR="002E5EB0" w:rsidRDefault="004E2AC6" w:rsidP="009532E7">
      <w:pPr>
        <w:pStyle w:val="BodyText"/>
        <w:numPr>
          <w:ilvl w:val="3"/>
          <w:numId w:val="8"/>
        </w:numPr>
        <w:tabs>
          <w:tab w:val="left" w:pos="1800"/>
        </w:tabs>
        <w:ind w:left="1440" w:firstLine="0"/>
        <w:rPr>
          <w:rFonts w:ascii="Arial" w:eastAsia="Times New Roman" w:hAnsi="Arial" w:cs="Arial"/>
        </w:rPr>
      </w:pPr>
      <w:r>
        <w:rPr>
          <w:rFonts w:ascii="Arial" w:eastAsia="Times New Roman" w:hAnsi="Arial" w:cs="Arial"/>
        </w:rPr>
        <w:t>e</w:t>
      </w:r>
      <w:r w:rsidR="002E5EB0" w:rsidRPr="00C73971">
        <w:rPr>
          <w:rFonts w:ascii="Arial" w:eastAsia="Times New Roman" w:hAnsi="Arial" w:cs="Arial"/>
        </w:rPr>
        <w:t xml:space="preserve">vidence of </w:t>
      </w:r>
      <w:proofErr w:type="gramStart"/>
      <w:r w:rsidR="002E5EB0" w:rsidRPr="00C73971">
        <w:rPr>
          <w:rFonts w:ascii="Arial" w:eastAsia="Times New Roman" w:hAnsi="Arial" w:cs="Arial"/>
        </w:rPr>
        <w:t>title</w:t>
      </w:r>
      <w:r>
        <w:rPr>
          <w:rFonts w:ascii="Arial" w:eastAsia="Times New Roman" w:hAnsi="Arial" w:cs="Arial"/>
        </w:rPr>
        <w:t>;</w:t>
      </w:r>
      <w:proofErr w:type="gramEnd"/>
    </w:p>
    <w:p w14:paraId="1771AEE9" w14:textId="77777777" w:rsidR="004E2AC6" w:rsidRPr="00C73971" w:rsidRDefault="004E2AC6" w:rsidP="009532E7">
      <w:pPr>
        <w:pStyle w:val="BodyText"/>
        <w:tabs>
          <w:tab w:val="left" w:pos="1800"/>
        </w:tabs>
        <w:rPr>
          <w:rFonts w:ascii="Arial" w:eastAsia="Times New Roman" w:hAnsi="Arial" w:cs="Arial"/>
        </w:rPr>
      </w:pPr>
    </w:p>
    <w:p w14:paraId="54B6573B" w14:textId="5BE4266A" w:rsidR="002E5EB0" w:rsidRPr="00C73971" w:rsidRDefault="004E2AC6" w:rsidP="009532E7">
      <w:pPr>
        <w:pStyle w:val="BodyText"/>
        <w:numPr>
          <w:ilvl w:val="3"/>
          <w:numId w:val="8"/>
        </w:numPr>
        <w:tabs>
          <w:tab w:val="left" w:pos="1800"/>
        </w:tabs>
        <w:ind w:left="1440" w:firstLine="0"/>
        <w:rPr>
          <w:rFonts w:ascii="Arial" w:eastAsia="Times New Roman" w:hAnsi="Arial" w:cs="Arial"/>
        </w:rPr>
      </w:pPr>
      <w:r>
        <w:rPr>
          <w:rFonts w:ascii="Arial" w:eastAsia="Times New Roman" w:hAnsi="Arial" w:cs="Arial"/>
        </w:rPr>
        <w:t>p</w:t>
      </w:r>
      <w:r w:rsidR="002E5EB0" w:rsidRPr="00C73971">
        <w:rPr>
          <w:rFonts w:ascii="Arial" w:eastAsia="Times New Roman" w:hAnsi="Arial" w:cs="Arial"/>
        </w:rPr>
        <w:t>hotographic documentation of deaccessioned piece</w:t>
      </w:r>
      <w:r>
        <w:rPr>
          <w:rFonts w:ascii="Arial" w:eastAsia="Times New Roman" w:hAnsi="Arial" w:cs="Arial"/>
        </w:rPr>
        <w:t>.</w:t>
      </w:r>
      <w:r w:rsidR="002E5EB0" w:rsidRPr="00C73971">
        <w:rPr>
          <w:rFonts w:ascii="Arial" w:eastAsia="Times New Roman" w:hAnsi="Arial" w:cs="Arial"/>
        </w:rPr>
        <w:t xml:space="preserve">  </w:t>
      </w:r>
    </w:p>
    <w:p w14:paraId="105B3296" w14:textId="77777777" w:rsidR="007B4ECF" w:rsidRPr="00C73971" w:rsidRDefault="007B4ECF" w:rsidP="009532E7">
      <w:pPr>
        <w:pStyle w:val="BodyText"/>
        <w:ind w:left="1800"/>
        <w:rPr>
          <w:rFonts w:ascii="Arial" w:eastAsia="Times New Roman" w:hAnsi="Arial" w:cs="Arial"/>
        </w:rPr>
      </w:pPr>
    </w:p>
    <w:p w14:paraId="723D5E54" w14:textId="3A06FA70" w:rsidR="002E5EB0" w:rsidRPr="00C73971" w:rsidRDefault="007B4ECF" w:rsidP="009532E7">
      <w:pPr>
        <w:pStyle w:val="BodyText"/>
        <w:numPr>
          <w:ilvl w:val="1"/>
          <w:numId w:val="8"/>
        </w:numPr>
        <w:ind w:left="1440" w:hanging="720"/>
        <w:rPr>
          <w:rFonts w:ascii="Arial" w:eastAsia="Times New Roman" w:hAnsi="Arial" w:cs="Arial"/>
        </w:rPr>
      </w:pPr>
      <w:r w:rsidRPr="00C73971">
        <w:rPr>
          <w:rFonts w:ascii="Arial" w:eastAsia="Times New Roman" w:hAnsi="Arial" w:cs="Arial"/>
        </w:rPr>
        <w:lastRenderedPageBreak/>
        <w:t xml:space="preserve">The </w:t>
      </w:r>
      <w:r w:rsidR="00904429">
        <w:rPr>
          <w:rFonts w:ascii="Arial" w:eastAsia="Times New Roman" w:hAnsi="Arial" w:cs="Arial"/>
        </w:rPr>
        <w:t>d</w:t>
      </w:r>
      <w:r w:rsidRPr="00C73971">
        <w:rPr>
          <w:rFonts w:ascii="Arial" w:eastAsia="Times New Roman" w:hAnsi="Arial" w:cs="Arial"/>
        </w:rPr>
        <w:t>irector of Public Art</w:t>
      </w:r>
      <w:r w:rsidR="002E5EB0" w:rsidRPr="00C73971">
        <w:rPr>
          <w:rFonts w:ascii="Arial" w:eastAsia="Times New Roman" w:hAnsi="Arial" w:cs="Arial"/>
        </w:rPr>
        <w:t xml:space="preserve"> will update the inventory, maintenance schedule and insurance documents. </w:t>
      </w:r>
    </w:p>
    <w:p w14:paraId="6A06E075" w14:textId="77777777" w:rsidR="00EE73F3" w:rsidRPr="00EE73F3" w:rsidRDefault="00EE73F3" w:rsidP="009532E7">
      <w:pPr>
        <w:contextualSpacing/>
        <w:rPr>
          <w:rFonts w:ascii="Arial" w:eastAsia="Calibri" w:hAnsi="Arial" w:cs="Arial"/>
        </w:rPr>
      </w:pPr>
    </w:p>
    <w:p w14:paraId="24DDD8E6" w14:textId="120F3E51" w:rsidR="00EE73F3" w:rsidRPr="00B929DE" w:rsidRDefault="009532E7" w:rsidP="009532E7">
      <w:pPr>
        <w:rPr>
          <w:rFonts w:ascii="Arial" w:eastAsia="Times New Roman" w:hAnsi="Arial" w:cs="Arial"/>
          <w:b/>
        </w:rPr>
      </w:pPr>
      <w:r>
        <w:rPr>
          <w:rFonts w:ascii="Arial" w:eastAsia="Times New Roman" w:hAnsi="Arial" w:cs="Arial"/>
          <w:b/>
        </w:rPr>
        <w:t>10</w:t>
      </w:r>
      <w:r w:rsidR="00EE73F3" w:rsidRPr="00B929DE">
        <w:rPr>
          <w:rFonts w:ascii="Arial" w:eastAsia="Times New Roman" w:hAnsi="Arial" w:cs="Arial"/>
          <w:b/>
        </w:rPr>
        <w:t>.</w:t>
      </w:r>
      <w:r w:rsidR="00EE73F3" w:rsidRPr="00B929DE">
        <w:rPr>
          <w:rFonts w:ascii="Arial" w:eastAsia="Times New Roman" w:hAnsi="Arial" w:cs="Arial"/>
          <w:b/>
        </w:rPr>
        <w:tab/>
        <w:t>REVIEWERS OF THIS UPPS</w:t>
      </w:r>
    </w:p>
    <w:p w14:paraId="6DD6B4B6" w14:textId="77777777" w:rsidR="00EE73F3" w:rsidRPr="00EE73F3" w:rsidRDefault="00EE73F3" w:rsidP="009532E7">
      <w:pPr>
        <w:rPr>
          <w:rFonts w:ascii="Arial" w:eastAsia="Times New Roman" w:hAnsi="Arial" w:cs="Arial"/>
        </w:rPr>
      </w:pPr>
    </w:p>
    <w:p w14:paraId="60DF9D0E" w14:textId="2A10EF62" w:rsidR="00EE73F3" w:rsidRPr="00EE73F3" w:rsidRDefault="009532E7" w:rsidP="009532E7">
      <w:pPr>
        <w:ind w:left="1440" w:hanging="720"/>
        <w:rPr>
          <w:rFonts w:ascii="Arial" w:eastAsia="Times New Roman" w:hAnsi="Arial" w:cs="Arial"/>
        </w:rPr>
      </w:pPr>
      <w:r>
        <w:rPr>
          <w:rFonts w:ascii="Arial" w:eastAsia="Times New Roman" w:hAnsi="Arial" w:cs="Arial"/>
        </w:rPr>
        <w:t>10</w:t>
      </w:r>
      <w:r w:rsidR="00EE73F3" w:rsidRPr="00EE73F3">
        <w:rPr>
          <w:rFonts w:ascii="Arial" w:eastAsia="Times New Roman" w:hAnsi="Arial" w:cs="Arial"/>
        </w:rPr>
        <w:t>.01</w:t>
      </w:r>
      <w:r w:rsidR="00033B48">
        <w:rPr>
          <w:rFonts w:ascii="Arial" w:eastAsia="Times New Roman" w:hAnsi="Arial" w:cs="Arial"/>
        </w:rPr>
        <w:tab/>
      </w:r>
      <w:r w:rsidR="00EE73F3" w:rsidRPr="00EE73F3">
        <w:rPr>
          <w:rFonts w:ascii="Arial" w:eastAsia="Times New Roman" w:hAnsi="Arial" w:cs="Arial"/>
        </w:rPr>
        <w:t>Reviewers of this UPPS include the following:</w:t>
      </w:r>
    </w:p>
    <w:p w14:paraId="7D99147F" w14:textId="77777777" w:rsidR="00EE73F3" w:rsidRPr="00EE73F3" w:rsidRDefault="00EE73F3" w:rsidP="009532E7">
      <w:pPr>
        <w:rPr>
          <w:rFonts w:ascii="Arial" w:eastAsia="Times New Roman" w:hAnsi="Arial" w:cs="Arial"/>
        </w:rPr>
      </w:pPr>
    </w:p>
    <w:p w14:paraId="74B45A59" w14:textId="77777777" w:rsidR="00EE73F3" w:rsidRPr="00EE73F3" w:rsidRDefault="00EE73F3" w:rsidP="009532E7">
      <w:pPr>
        <w:tabs>
          <w:tab w:val="left" w:pos="5760"/>
        </w:tabs>
        <w:ind w:left="1440"/>
        <w:rPr>
          <w:rFonts w:ascii="Arial" w:eastAsia="Times New Roman" w:hAnsi="Arial" w:cs="Arial"/>
          <w:u w:val="single"/>
        </w:rPr>
      </w:pPr>
      <w:r w:rsidRPr="00EE73F3">
        <w:rPr>
          <w:rFonts w:ascii="Arial" w:eastAsia="Times New Roman" w:hAnsi="Arial" w:cs="Arial"/>
          <w:u w:val="single"/>
        </w:rPr>
        <w:t>Position</w:t>
      </w:r>
      <w:r w:rsidRPr="00EE73F3">
        <w:rPr>
          <w:rFonts w:ascii="Arial" w:eastAsia="Times New Roman" w:hAnsi="Arial" w:cs="Arial"/>
        </w:rPr>
        <w:tab/>
      </w:r>
      <w:r w:rsidRPr="00EE73F3">
        <w:rPr>
          <w:rFonts w:ascii="Arial" w:eastAsia="Times New Roman" w:hAnsi="Arial" w:cs="Arial"/>
          <w:u w:val="single"/>
        </w:rPr>
        <w:t>Date</w:t>
      </w:r>
    </w:p>
    <w:p w14:paraId="45FAFF3E" w14:textId="77777777" w:rsidR="00EE73F3" w:rsidRPr="00EE73F3" w:rsidRDefault="00EE73F3" w:rsidP="009532E7">
      <w:pPr>
        <w:tabs>
          <w:tab w:val="left" w:pos="5760"/>
        </w:tabs>
        <w:ind w:left="1440"/>
        <w:rPr>
          <w:rFonts w:ascii="Arial" w:eastAsia="Times New Roman" w:hAnsi="Arial" w:cs="Arial"/>
        </w:rPr>
      </w:pPr>
      <w:r w:rsidRPr="00EE73F3">
        <w:rPr>
          <w:rFonts w:ascii="Arial" w:eastAsia="Times New Roman" w:hAnsi="Arial" w:cs="Arial"/>
        </w:rPr>
        <w:tab/>
      </w:r>
    </w:p>
    <w:p w14:paraId="491ED18D" w14:textId="77777777" w:rsidR="00EE73F3" w:rsidRPr="00EE73F3" w:rsidRDefault="00EE73F3" w:rsidP="009532E7">
      <w:pPr>
        <w:tabs>
          <w:tab w:val="left" w:pos="5760"/>
        </w:tabs>
        <w:ind w:left="1440"/>
        <w:rPr>
          <w:rFonts w:ascii="Arial" w:eastAsia="Times New Roman" w:hAnsi="Arial" w:cs="Arial"/>
        </w:rPr>
      </w:pPr>
      <w:r w:rsidRPr="00EE73F3">
        <w:rPr>
          <w:rFonts w:ascii="Arial" w:eastAsia="Times New Roman" w:hAnsi="Arial" w:cs="Arial"/>
        </w:rPr>
        <w:t>Dean, College of Fine Arts and</w:t>
      </w:r>
      <w:r w:rsidRPr="00EE73F3">
        <w:rPr>
          <w:rFonts w:ascii="Arial" w:eastAsia="Times New Roman" w:hAnsi="Arial" w:cs="Arial"/>
        </w:rPr>
        <w:tab/>
        <w:t>September 1 E3Y</w:t>
      </w:r>
    </w:p>
    <w:p w14:paraId="3E59FADE" w14:textId="77777777" w:rsidR="00EE73F3" w:rsidRPr="00EE73F3" w:rsidRDefault="00EE73F3" w:rsidP="009532E7">
      <w:pPr>
        <w:tabs>
          <w:tab w:val="left" w:pos="5760"/>
        </w:tabs>
        <w:ind w:left="1440"/>
        <w:rPr>
          <w:rFonts w:ascii="Arial" w:eastAsia="Times New Roman" w:hAnsi="Arial" w:cs="Arial"/>
        </w:rPr>
      </w:pPr>
      <w:r w:rsidRPr="00EE73F3">
        <w:rPr>
          <w:rFonts w:ascii="Arial" w:eastAsia="Times New Roman" w:hAnsi="Arial" w:cs="Arial"/>
        </w:rPr>
        <w:t>Communication</w:t>
      </w:r>
    </w:p>
    <w:p w14:paraId="1CF9FF07" w14:textId="77777777" w:rsidR="00EE73F3" w:rsidRPr="00EE73F3" w:rsidRDefault="00EE73F3" w:rsidP="009532E7">
      <w:pPr>
        <w:tabs>
          <w:tab w:val="left" w:pos="5760"/>
        </w:tabs>
        <w:ind w:left="1440"/>
        <w:rPr>
          <w:rFonts w:ascii="Arial" w:eastAsia="Times New Roman" w:hAnsi="Arial" w:cs="Arial"/>
        </w:rPr>
      </w:pPr>
    </w:p>
    <w:p w14:paraId="3DB963FE" w14:textId="77777777" w:rsidR="00EE73F3" w:rsidRDefault="00EE73F3" w:rsidP="009532E7">
      <w:pPr>
        <w:tabs>
          <w:tab w:val="left" w:pos="5760"/>
        </w:tabs>
        <w:ind w:left="1440"/>
        <w:rPr>
          <w:rFonts w:ascii="Arial" w:eastAsia="Times New Roman" w:hAnsi="Arial" w:cs="Arial"/>
        </w:rPr>
      </w:pPr>
      <w:r w:rsidRPr="00EE73F3">
        <w:rPr>
          <w:rFonts w:ascii="Arial" w:eastAsia="Times New Roman" w:hAnsi="Arial" w:cs="Arial"/>
        </w:rPr>
        <w:t>Public Art Committee</w:t>
      </w:r>
      <w:r w:rsidRPr="00EE73F3">
        <w:rPr>
          <w:rFonts w:ascii="Arial" w:eastAsia="Times New Roman" w:hAnsi="Arial" w:cs="Arial"/>
        </w:rPr>
        <w:tab/>
        <w:t>September 1 E3Y</w:t>
      </w:r>
    </w:p>
    <w:p w14:paraId="6FB97C38" w14:textId="77777777" w:rsidR="0005544B" w:rsidRDefault="0005544B" w:rsidP="009532E7">
      <w:pPr>
        <w:tabs>
          <w:tab w:val="left" w:pos="5760"/>
        </w:tabs>
        <w:ind w:left="1440"/>
        <w:rPr>
          <w:rFonts w:ascii="Arial" w:eastAsia="Times New Roman" w:hAnsi="Arial" w:cs="Arial"/>
        </w:rPr>
      </w:pPr>
    </w:p>
    <w:p w14:paraId="0C3DE6CF" w14:textId="49CBB844" w:rsidR="00EE73F3" w:rsidRPr="00EE73F3" w:rsidRDefault="0005544B" w:rsidP="00904429">
      <w:pPr>
        <w:tabs>
          <w:tab w:val="left" w:pos="5760"/>
        </w:tabs>
        <w:ind w:left="1440"/>
        <w:rPr>
          <w:rFonts w:ascii="Arial" w:eastAsia="Times New Roman" w:hAnsi="Arial" w:cs="Arial"/>
        </w:rPr>
      </w:pPr>
      <w:r>
        <w:rPr>
          <w:rFonts w:ascii="Arial" w:eastAsia="Times New Roman" w:hAnsi="Arial" w:cs="Arial"/>
        </w:rPr>
        <w:t>Director of Public Art</w:t>
      </w:r>
      <w:r>
        <w:rPr>
          <w:rFonts w:ascii="Arial" w:eastAsia="Times New Roman" w:hAnsi="Arial" w:cs="Arial"/>
        </w:rPr>
        <w:tab/>
        <w:t>September 1 E3Y</w:t>
      </w:r>
    </w:p>
    <w:p w14:paraId="64272555" w14:textId="77777777" w:rsidR="00EE73F3" w:rsidRPr="00EE73F3" w:rsidRDefault="00EE73F3" w:rsidP="009532E7">
      <w:pPr>
        <w:rPr>
          <w:rFonts w:ascii="Arial" w:eastAsia="Times New Roman" w:hAnsi="Arial" w:cs="Arial"/>
        </w:rPr>
      </w:pPr>
    </w:p>
    <w:p w14:paraId="4CD01894" w14:textId="53AB5C1B" w:rsidR="00EE73F3" w:rsidRPr="00B929DE" w:rsidRDefault="0071444C" w:rsidP="009532E7">
      <w:pPr>
        <w:rPr>
          <w:rFonts w:ascii="Arial" w:eastAsia="Times New Roman" w:hAnsi="Arial" w:cs="Arial"/>
          <w:b/>
        </w:rPr>
      </w:pPr>
      <w:r>
        <w:rPr>
          <w:rFonts w:ascii="Arial" w:eastAsia="Times New Roman" w:hAnsi="Arial" w:cs="Arial"/>
          <w:b/>
        </w:rPr>
        <w:t>1</w:t>
      </w:r>
      <w:r w:rsidR="009532E7">
        <w:rPr>
          <w:rFonts w:ascii="Arial" w:eastAsia="Times New Roman" w:hAnsi="Arial" w:cs="Arial"/>
          <w:b/>
        </w:rPr>
        <w:t>1</w:t>
      </w:r>
      <w:r w:rsidR="00EE73F3" w:rsidRPr="00B929DE">
        <w:rPr>
          <w:rFonts w:ascii="Arial" w:eastAsia="Times New Roman" w:hAnsi="Arial" w:cs="Arial"/>
          <w:b/>
        </w:rPr>
        <w:t>.</w:t>
      </w:r>
      <w:r w:rsidR="00EE73F3" w:rsidRPr="00B929DE">
        <w:rPr>
          <w:rFonts w:ascii="Arial" w:eastAsia="Times New Roman" w:hAnsi="Arial" w:cs="Arial"/>
          <w:b/>
        </w:rPr>
        <w:tab/>
        <w:t>CERTIFICATION STATEMENT</w:t>
      </w:r>
    </w:p>
    <w:p w14:paraId="664BB26A" w14:textId="77777777" w:rsidR="00EE73F3" w:rsidRPr="00EE73F3" w:rsidRDefault="00EE73F3" w:rsidP="009532E7">
      <w:pPr>
        <w:tabs>
          <w:tab w:val="left" w:pos="720"/>
        </w:tabs>
        <w:rPr>
          <w:rFonts w:ascii="Arial" w:eastAsia="Times New Roman" w:hAnsi="Arial" w:cs="Arial"/>
        </w:rPr>
      </w:pPr>
    </w:p>
    <w:p w14:paraId="010885BF" w14:textId="77777777" w:rsidR="00EE73F3" w:rsidRPr="00EE73F3" w:rsidRDefault="00EE73F3" w:rsidP="009532E7">
      <w:pPr>
        <w:ind w:left="720"/>
        <w:rPr>
          <w:rFonts w:ascii="Arial" w:eastAsia="Times New Roman" w:hAnsi="Arial" w:cs="Arial"/>
        </w:rPr>
      </w:pPr>
      <w:r w:rsidRPr="00EE73F3">
        <w:rPr>
          <w:rFonts w:ascii="Arial" w:eastAsia="Times New Roman" w:hAnsi="Arial" w:cs="Arial"/>
        </w:rPr>
        <w:t>This UPPS has been approved by the following individuals in their official capacities and represents Texas State policy and procedure from the date of this document until superseded.</w:t>
      </w:r>
    </w:p>
    <w:p w14:paraId="3EFF9FD1" w14:textId="77777777" w:rsidR="00EE73F3" w:rsidRPr="00EE73F3" w:rsidRDefault="00EE73F3" w:rsidP="009532E7">
      <w:pPr>
        <w:rPr>
          <w:rFonts w:ascii="Arial" w:eastAsia="Times New Roman" w:hAnsi="Arial" w:cs="Arial"/>
        </w:rPr>
      </w:pPr>
    </w:p>
    <w:p w14:paraId="588F13C3" w14:textId="6B2CB976" w:rsidR="00EE73F3" w:rsidRPr="00EE73F3" w:rsidRDefault="00EE73F3" w:rsidP="009532E7">
      <w:pPr>
        <w:ind w:left="720"/>
        <w:rPr>
          <w:rFonts w:ascii="Arial" w:eastAsia="Times New Roman" w:hAnsi="Arial" w:cs="Arial"/>
        </w:rPr>
      </w:pPr>
      <w:r w:rsidRPr="00EE73F3">
        <w:rPr>
          <w:rFonts w:ascii="Arial" w:eastAsia="Times New Roman" w:hAnsi="Arial" w:cs="Arial"/>
        </w:rPr>
        <w:t>Dean, College of Fine Arts and Communication; senior reviewer of this UPPS</w:t>
      </w:r>
    </w:p>
    <w:p w14:paraId="4C441A90" w14:textId="77777777" w:rsidR="00506A8B" w:rsidRDefault="00506A8B" w:rsidP="009532E7">
      <w:pPr>
        <w:ind w:left="720"/>
        <w:rPr>
          <w:rFonts w:ascii="Arial" w:eastAsia="Times New Roman" w:hAnsi="Arial" w:cs="Arial"/>
        </w:rPr>
      </w:pPr>
    </w:p>
    <w:p w14:paraId="03F5F82F" w14:textId="5726D631" w:rsidR="00EE73F3" w:rsidRPr="00EE73F3" w:rsidRDefault="00EE73F3" w:rsidP="009532E7">
      <w:pPr>
        <w:ind w:left="720"/>
        <w:rPr>
          <w:rFonts w:ascii="Arial" w:eastAsia="Times New Roman" w:hAnsi="Arial" w:cs="Arial"/>
        </w:rPr>
      </w:pPr>
      <w:r w:rsidRPr="00EE73F3">
        <w:rPr>
          <w:rFonts w:ascii="Arial" w:eastAsia="Times New Roman" w:hAnsi="Arial" w:cs="Arial"/>
        </w:rPr>
        <w:t xml:space="preserve">Provost and </w:t>
      </w:r>
      <w:r w:rsidR="0005544B">
        <w:rPr>
          <w:rFonts w:ascii="Arial" w:eastAsia="Times New Roman" w:hAnsi="Arial" w:cs="Arial"/>
        </w:rPr>
        <w:t xml:space="preserve">Executive </w:t>
      </w:r>
      <w:r w:rsidRPr="00EE73F3">
        <w:rPr>
          <w:rFonts w:ascii="Arial" w:eastAsia="Times New Roman" w:hAnsi="Arial" w:cs="Arial"/>
        </w:rPr>
        <w:t>Vice President for Academic Affairs</w:t>
      </w:r>
    </w:p>
    <w:p w14:paraId="0E3EDC79" w14:textId="77777777" w:rsidR="00EE73F3" w:rsidRPr="00EE73F3" w:rsidRDefault="00EE73F3" w:rsidP="009532E7">
      <w:pPr>
        <w:ind w:left="720"/>
        <w:rPr>
          <w:rFonts w:ascii="Arial" w:eastAsia="Times New Roman" w:hAnsi="Arial" w:cs="Arial"/>
        </w:rPr>
      </w:pPr>
    </w:p>
    <w:p w14:paraId="2ACA8199" w14:textId="59FA9C3C" w:rsidR="0016784D" w:rsidRPr="0041168D" w:rsidRDefault="00EE73F3" w:rsidP="00E36D64">
      <w:pPr>
        <w:ind w:left="720"/>
        <w:rPr>
          <w:rFonts w:ascii="Arial" w:eastAsia="Times New Roman" w:hAnsi="Arial" w:cs="Arial"/>
        </w:rPr>
      </w:pPr>
      <w:r w:rsidRPr="00EE73F3">
        <w:rPr>
          <w:rFonts w:ascii="Arial" w:eastAsia="Times New Roman" w:hAnsi="Arial" w:cs="Arial"/>
        </w:rPr>
        <w:t>President</w:t>
      </w:r>
    </w:p>
    <w:sectPr w:rsidR="0016784D" w:rsidRPr="0041168D" w:rsidSect="00FE45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6AC0" w14:textId="77777777" w:rsidR="00F7658E" w:rsidRDefault="00F7658E" w:rsidP="00FE4522">
      <w:r>
        <w:separator/>
      </w:r>
    </w:p>
  </w:endnote>
  <w:endnote w:type="continuationSeparator" w:id="0">
    <w:p w14:paraId="12636EAF" w14:textId="77777777" w:rsidR="00F7658E" w:rsidRDefault="00F7658E" w:rsidP="00FE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B6EEE" w14:textId="77777777" w:rsidR="00F7658E" w:rsidRDefault="00F7658E" w:rsidP="00FE4522">
      <w:r>
        <w:separator/>
      </w:r>
    </w:p>
  </w:footnote>
  <w:footnote w:type="continuationSeparator" w:id="0">
    <w:p w14:paraId="5EA36B51" w14:textId="77777777" w:rsidR="00F7658E" w:rsidRDefault="00F7658E" w:rsidP="00FE4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577B"/>
    <w:multiLevelType w:val="hybridMultilevel"/>
    <w:tmpl w:val="9BB85B3C"/>
    <w:lvl w:ilvl="0" w:tplc="B42ED3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B1772E"/>
    <w:multiLevelType w:val="hybridMultilevel"/>
    <w:tmpl w:val="82FECA90"/>
    <w:lvl w:ilvl="0" w:tplc="FD7071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A947882"/>
    <w:multiLevelType w:val="multilevel"/>
    <w:tmpl w:val="BE2C50DC"/>
    <w:lvl w:ilvl="0">
      <w:start w:val="8"/>
      <w:numFmt w:val="decimalZero"/>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C56FEB"/>
    <w:multiLevelType w:val="hybridMultilevel"/>
    <w:tmpl w:val="28D0FA7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5A332DF9"/>
    <w:multiLevelType w:val="hybridMultilevel"/>
    <w:tmpl w:val="E8B8766C"/>
    <w:lvl w:ilvl="0" w:tplc="DA4AE5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63669E4"/>
    <w:multiLevelType w:val="multilevel"/>
    <w:tmpl w:val="9218264A"/>
    <w:lvl w:ilvl="0">
      <w:start w:val="9"/>
      <w:numFmt w:val="decimalZero"/>
      <w:lvlText w:val="%1"/>
      <w:lvlJc w:val="left"/>
      <w:pPr>
        <w:ind w:left="540" w:hanging="540"/>
      </w:pPr>
      <w:rPr>
        <w:rFonts w:hint="default"/>
      </w:rPr>
    </w:lvl>
    <w:lvl w:ilvl="1">
      <w:start w:val="1"/>
      <w:numFmt w:val="decimalZero"/>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imes New Roman" w:hAnsi="Arial"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F8F0B3B"/>
    <w:multiLevelType w:val="hybridMultilevel"/>
    <w:tmpl w:val="EF449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804552C">
      <w:start w:val="3"/>
      <w:numFmt w:val="decimal"/>
      <w:lvlText w:val="%3"/>
      <w:lvlJc w:val="left"/>
      <w:pPr>
        <w:ind w:left="2340" w:hanging="360"/>
      </w:pPr>
    </w:lvl>
    <w:lvl w:ilvl="3" w:tplc="F9F82C98">
      <w:start w:val="1"/>
      <w:numFmt w:val="lowerLetter"/>
      <w:lvlText w:val="%4."/>
      <w:lvlJc w:val="left"/>
      <w:pPr>
        <w:ind w:left="2880" w:hanging="360"/>
      </w:pPr>
      <w:rPr>
        <w:rFonts w:ascii="Arial" w:eastAsia="Times New Roman"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27E2CD9"/>
    <w:multiLevelType w:val="multilevel"/>
    <w:tmpl w:val="899CAE9E"/>
    <w:lvl w:ilvl="0">
      <w:start w:val="8"/>
      <w:numFmt w:val="decimalZero"/>
      <w:lvlText w:val="%1"/>
      <w:lvlJc w:val="left"/>
      <w:pPr>
        <w:ind w:left="540" w:hanging="540"/>
      </w:pPr>
      <w:rPr>
        <w:rFonts w:hint="default"/>
      </w:rPr>
    </w:lvl>
    <w:lvl w:ilvl="1">
      <w:start w:val="2"/>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0"/>
  </w:num>
  <w:num w:numId="3">
    <w:abstractNumId w:val="1"/>
  </w:num>
  <w:num w:numId="4">
    <w:abstractNumId w:val="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F3"/>
    <w:rsid w:val="000063A8"/>
    <w:rsid w:val="00033B48"/>
    <w:rsid w:val="0005544B"/>
    <w:rsid w:val="0016784D"/>
    <w:rsid w:val="001C1E8B"/>
    <w:rsid w:val="001F1573"/>
    <w:rsid w:val="00251505"/>
    <w:rsid w:val="00287212"/>
    <w:rsid w:val="002A43D4"/>
    <w:rsid w:val="002E5EB0"/>
    <w:rsid w:val="003B2EB0"/>
    <w:rsid w:val="003B3336"/>
    <w:rsid w:val="0041168D"/>
    <w:rsid w:val="00454C1C"/>
    <w:rsid w:val="00464B88"/>
    <w:rsid w:val="004810C4"/>
    <w:rsid w:val="0048331F"/>
    <w:rsid w:val="004952F9"/>
    <w:rsid w:val="004D32D2"/>
    <w:rsid w:val="004E2AC6"/>
    <w:rsid w:val="00506A8B"/>
    <w:rsid w:val="00573F25"/>
    <w:rsid w:val="00582C80"/>
    <w:rsid w:val="005A7233"/>
    <w:rsid w:val="005C32A3"/>
    <w:rsid w:val="005D6F4C"/>
    <w:rsid w:val="005E2A1D"/>
    <w:rsid w:val="00600E17"/>
    <w:rsid w:val="006653B0"/>
    <w:rsid w:val="00682AC8"/>
    <w:rsid w:val="006E7BE8"/>
    <w:rsid w:val="0071444C"/>
    <w:rsid w:val="00732F51"/>
    <w:rsid w:val="00747628"/>
    <w:rsid w:val="007561B5"/>
    <w:rsid w:val="007B4ECF"/>
    <w:rsid w:val="00871E44"/>
    <w:rsid w:val="00882378"/>
    <w:rsid w:val="00892622"/>
    <w:rsid w:val="008A682F"/>
    <w:rsid w:val="008E2146"/>
    <w:rsid w:val="00904429"/>
    <w:rsid w:val="00942476"/>
    <w:rsid w:val="009532E7"/>
    <w:rsid w:val="0097718B"/>
    <w:rsid w:val="00980823"/>
    <w:rsid w:val="00987F1C"/>
    <w:rsid w:val="00A66B6F"/>
    <w:rsid w:val="00AB36B4"/>
    <w:rsid w:val="00B073A4"/>
    <w:rsid w:val="00B27F4D"/>
    <w:rsid w:val="00B91052"/>
    <w:rsid w:val="00B929DE"/>
    <w:rsid w:val="00BA3CFA"/>
    <w:rsid w:val="00BC7ABE"/>
    <w:rsid w:val="00BD4E3C"/>
    <w:rsid w:val="00BE4467"/>
    <w:rsid w:val="00BE73C5"/>
    <w:rsid w:val="00C340C0"/>
    <w:rsid w:val="00C36B69"/>
    <w:rsid w:val="00C73971"/>
    <w:rsid w:val="00CB5E8C"/>
    <w:rsid w:val="00CE34CA"/>
    <w:rsid w:val="00D13FC5"/>
    <w:rsid w:val="00D636B2"/>
    <w:rsid w:val="00E04268"/>
    <w:rsid w:val="00E36D64"/>
    <w:rsid w:val="00E52F7E"/>
    <w:rsid w:val="00E87998"/>
    <w:rsid w:val="00EA69EE"/>
    <w:rsid w:val="00ED227B"/>
    <w:rsid w:val="00EE73F3"/>
    <w:rsid w:val="00F0762C"/>
    <w:rsid w:val="00F56188"/>
    <w:rsid w:val="00F7658E"/>
    <w:rsid w:val="00F81382"/>
    <w:rsid w:val="00F87394"/>
    <w:rsid w:val="00FC5055"/>
    <w:rsid w:val="00FE4522"/>
    <w:rsid w:val="00FE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EFD9A"/>
  <w15:chartTrackingRefBased/>
  <w15:docId w15:val="{8885E0DA-8651-46E5-AFFA-0EFDF7A0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73F3"/>
    <w:rPr>
      <w:color w:val="0000FF"/>
      <w:u w:val="single"/>
    </w:rPr>
  </w:style>
  <w:style w:type="paragraph" w:customStyle="1" w:styleId="ColorfulShading-Accent31">
    <w:name w:val="Colorful Shading - Accent 31"/>
    <w:basedOn w:val="Normal"/>
    <w:uiPriority w:val="99"/>
    <w:qFormat/>
    <w:rsid w:val="00EE73F3"/>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3B2EB0"/>
    <w:rPr>
      <w:sz w:val="16"/>
      <w:szCs w:val="16"/>
    </w:rPr>
  </w:style>
  <w:style w:type="paragraph" w:styleId="CommentText">
    <w:name w:val="annotation text"/>
    <w:basedOn w:val="Normal"/>
    <w:link w:val="CommentTextChar"/>
    <w:uiPriority w:val="99"/>
    <w:semiHidden/>
    <w:unhideWhenUsed/>
    <w:rsid w:val="003B2EB0"/>
    <w:rPr>
      <w:sz w:val="20"/>
      <w:szCs w:val="20"/>
    </w:rPr>
  </w:style>
  <w:style w:type="character" w:customStyle="1" w:styleId="CommentTextChar">
    <w:name w:val="Comment Text Char"/>
    <w:basedOn w:val="DefaultParagraphFont"/>
    <w:link w:val="CommentText"/>
    <w:uiPriority w:val="99"/>
    <w:semiHidden/>
    <w:rsid w:val="003B2EB0"/>
    <w:rPr>
      <w:sz w:val="20"/>
      <w:szCs w:val="20"/>
    </w:rPr>
  </w:style>
  <w:style w:type="paragraph" w:styleId="CommentSubject">
    <w:name w:val="annotation subject"/>
    <w:basedOn w:val="CommentText"/>
    <w:next w:val="CommentText"/>
    <w:link w:val="CommentSubjectChar"/>
    <w:uiPriority w:val="99"/>
    <w:semiHidden/>
    <w:unhideWhenUsed/>
    <w:rsid w:val="003B2EB0"/>
    <w:rPr>
      <w:b/>
      <w:bCs/>
    </w:rPr>
  </w:style>
  <w:style w:type="character" w:customStyle="1" w:styleId="CommentSubjectChar">
    <w:name w:val="Comment Subject Char"/>
    <w:basedOn w:val="CommentTextChar"/>
    <w:link w:val="CommentSubject"/>
    <w:uiPriority w:val="99"/>
    <w:semiHidden/>
    <w:rsid w:val="003B2EB0"/>
    <w:rPr>
      <w:b/>
      <w:bCs/>
      <w:sz w:val="20"/>
      <w:szCs w:val="20"/>
    </w:rPr>
  </w:style>
  <w:style w:type="paragraph" w:styleId="BalloonText">
    <w:name w:val="Balloon Text"/>
    <w:basedOn w:val="Normal"/>
    <w:link w:val="BalloonTextChar"/>
    <w:uiPriority w:val="99"/>
    <w:semiHidden/>
    <w:unhideWhenUsed/>
    <w:rsid w:val="003B2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EB0"/>
    <w:rPr>
      <w:rFonts w:ascii="Segoe UI" w:hAnsi="Segoe UI" w:cs="Segoe UI"/>
      <w:sz w:val="18"/>
      <w:szCs w:val="18"/>
    </w:rPr>
  </w:style>
  <w:style w:type="paragraph" w:styleId="Header">
    <w:name w:val="header"/>
    <w:basedOn w:val="Normal"/>
    <w:link w:val="HeaderChar"/>
    <w:uiPriority w:val="99"/>
    <w:unhideWhenUsed/>
    <w:rsid w:val="00FE4522"/>
    <w:pPr>
      <w:tabs>
        <w:tab w:val="center" w:pos="4680"/>
        <w:tab w:val="right" w:pos="9360"/>
      </w:tabs>
    </w:pPr>
  </w:style>
  <w:style w:type="character" w:customStyle="1" w:styleId="HeaderChar">
    <w:name w:val="Header Char"/>
    <w:basedOn w:val="DefaultParagraphFont"/>
    <w:link w:val="Header"/>
    <w:uiPriority w:val="99"/>
    <w:rsid w:val="00FE4522"/>
  </w:style>
  <w:style w:type="paragraph" w:styleId="Footer">
    <w:name w:val="footer"/>
    <w:basedOn w:val="Normal"/>
    <w:link w:val="FooterChar"/>
    <w:uiPriority w:val="99"/>
    <w:unhideWhenUsed/>
    <w:rsid w:val="00FE4522"/>
    <w:pPr>
      <w:tabs>
        <w:tab w:val="center" w:pos="4680"/>
        <w:tab w:val="right" w:pos="9360"/>
      </w:tabs>
    </w:pPr>
  </w:style>
  <w:style w:type="character" w:customStyle="1" w:styleId="FooterChar">
    <w:name w:val="Footer Char"/>
    <w:basedOn w:val="DefaultParagraphFont"/>
    <w:link w:val="Footer"/>
    <w:uiPriority w:val="99"/>
    <w:rsid w:val="00FE4522"/>
  </w:style>
  <w:style w:type="character" w:styleId="UnresolvedMention">
    <w:name w:val="Unresolved Mention"/>
    <w:basedOn w:val="DefaultParagraphFont"/>
    <w:uiPriority w:val="99"/>
    <w:semiHidden/>
    <w:unhideWhenUsed/>
    <w:rsid w:val="00B27F4D"/>
    <w:rPr>
      <w:color w:val="605E5C"/>
      <w:shd w:val="clear" w:color="auto" w:fill="E1DFDD"/>
    </w:rPr>
  </w:style>
  <w:style w:type="paragraph" w:styleId="ListParagraph">
    <w:name w:val="List Paragraph"/>
    <w:basedOn w:val="Normal"/>
    <w:uiPriority w:val="34"/>
    <w:qFormat/>
    <w:rsid w:val="00287212"/>
    <w:pPr>
      <w:ind w:left="720"/>
      <w:contextualSpacing/>
    </w:pPr>
  </w:style>
  <w:style w:type="character" w:styleId="FollowedHyperlink">
    <w:name w:val="FollowedHyperlink"/>
    <w:basedOn w:val="DefaultParagraphFont"/>
    <w:uiPriority w:val="99"/>
    <w:semiHidden/>
    <w:unhideWhenUsed/>
    <w:rsid w:val="005E2A1D"/>
    <w:rPr>
      <w:color w:val="954F72" w:themeColor="followedHyperlink"/>
      <w:u w:val="single"/>
    </w:rPr>
  </w:style>
  <w:style w:type="paragraph" w:styleId="Revision">
    <w:name w:val="Revision"/>
    <w:hidden/>
    <w:uiPriority w:val="99"/>
    <w:semiHidden/>
    <w:rsid w:val="007561B5"/>
  </w:style>
  <w:style w:type="paragraph" w:styleId="BodyText">
    <w:name w:val="Body Text"/>
    <w:basedOn w:val="Normal"/>
    <w:link w:val="BodyTextChar"/>
    <w:uiPriority w:val="1"/>
    <w:semiHidden/>
    <w:unhideWhenUsed/>
    <w:rsid w:val="002E5EB0"/>
    <w:pPr>
      <w:autoSpaceDE w:val="0"/>
      <w:autoSpaceDN w:val="0"/>
    </w:pPr>
  </w:style>
  <w:style w:type="character" w:customStyle="1" w:styleId="BodyTextChar">
    <w:name w:val="Body Text Char"/>
    <w:basedOn w:val="DefaultParagraphFont"/>
    <w:link w:val="BodyText"/>
    <w:uiPriority w:val="1"/>
    <w:semiHidden/>
    <w:rsid w:val="002E5EB0"/>
  </w:style>
  <w:style w:type="paragraph" w:styleId="NormalWeb">
    <w:name w:val="Normal (Web)"/>
    <w:basedOn w:val="Normal"/>
    <w:uiPriority w:val="99"/>
    <w:semiHidden/>
    <w:unhideWhenUsed/>
    <w:rsid w:val="00FE4EDD"/>
    <w:pPr>
      <w:spacing w:before="100" w:beforeAutospacing="1" w:after="100" w:afterAutospacing="1"/>
    </w:pPr>
    <w:rPr>
      <w:rFonts w:eastAsia="Times New Roman"/>
    </w:rPr>
  </w:style>
  <w:style w:type="character" w:styleId="Strong">
    <w:name w:val="Strong"/>
    <w:basedOn w:val="DefaultParagraphFont"/>
    <w:uiPriority w:val="22"/>
    <w:qFormat/>
    <w:rsid w:val="00FE4E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6181">
      <w:bodyDiv w:val="1"/>
      <w:marLeft w:val="0"/>
      <w:marRight w:val="0"/>
      <w:marTop w:val="0"/>
      <w:marBottom w:val="0"/>
      <w:divBdr>
        <w:top w:val="none" w:sz="0" w:space="0" w:color="auto"/>
        <w:left w:val="none" w:sz="0" w:space="0" w:color="auto"/>
        <w:bottom w:val="none" w:sz="0" w:space="0" w:color="auto"/>
        <w:right w:val="none" w:sz="0" w:space="0" w:color="auto"/>
      </w:divBdr>
    </w:div>
    <w:div w:id="596593939">
      <w:bodyDiv w:val="1"/>
      <w:marLeft w:val="0"/>
      <w:marRight w:val="0"/>
      <w:marTop w:val="0"/>
      <w:marBottom w:val="0"/>
      <w:divBdr>
        <w:top w:val="none" w:sz="0" w:space="0" w:color="auto"/>
        <w:left w:val="none" w:sz="0" w:space="0" w:color="auto"/>
        <w:bottom w:val="none" w:sz="0" w:space="0" w:color="auto"/>
        <w:right w:val="none" w:sz="0" w:space="0" w:color="auto"/>
      </w:divBdr>
    </w:div>
    <w:div w:id="828062522">
      <w:bodyDiv w:val="1"/>
      <w:marLeft w:val="0"/>
      <w:marRight w:val="0"/>
      <w:marTop w:val="0"/>
      <w:marBottom w:val="0"/>
      <w:divBdr>
        <w:top w:val="none" w:sz="0" w:space="0" w:color="auto"/>
        <w:left w:val="none" w:sz="0" w:space="0" w:color="auto"/>
        <w:bottom w:val="none" w:sz="0" w:space="0" w:color="auto"/>
        <w:right w:val="none" w:sz="0" w:space="0" w:color="auto"/>
      </w:divBdr>
    </w:div>
    <w:div w:id="1057512983">
      <w:bodyDiv w:val="1"/>
      <w:marLeft w:val="0"/>
      <w:marRight w:val="0"/>
      <w:marTop w:val="0"/>
      <w:marBottom w:val="0"/>
      <w:divBdr>
        <w:top w:val="none" w:sz="0" w:space="0" w:color="auto"/>
        <w:left w:val="none" w:sz="0" w:space="0" w:color="auto"/>
        <w:bottom w:val="none" w:sz="0" w:space="0" w:color="auto"/>
        <w:right w:val="none" w:sz="0" w:space="0" w:color="auto"/>
      </w:divBdr>
    </w:div>
    <w:div w:id="1108694393">
      <w:bodyDiv w:val="1"/>
      <w:marLeft w:val="0"/>
      <w:marRight w:val="0"/>
      <w:marTop w:val="0"/>
      <w:marBottom w:val="0"/>
      <w:divBdr>
        <w:top w:val="none" w:sz="0" w:space="0" w:color="auto"/>
        <w:left w:val="none" w:sz="0" w:space="0" w:color="auto"/>
        <w:bottom w:val="none" w:sz="0" w:space="0" w:color="auto"/>
        <w:right w:val="none" w:sz="0" w:space="0" w:color="auto"/>
      </w:divBdr>
    </w:div>
    <w:div w:id="191917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ate.edu/university-policies/08-03-03.html" TargetMode="External"/><Relationship Id="rId3" Type="http://schemas.openxmlformats.org/officeDocument/2006/relationships/settings" Target="settings.xml"/><Relationship Id="rId7" Type="http://schemas.openxmlformats.org/officeDocument/2006/relationships/hyperlink" Target="https://www.tsus.edu/about-tsus/polic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icies.txstate.edu/university-policies/03-05-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Prado, Patricia A</dc:creator>
  <cp:keywords/>
  <dc:description/>
  <cp:lastModifiedBy>Martinez, Iza N</cp:lastModifiedBy>
  <cp:revision>2</cp:revision>
  <cp:lastPrinted>2020-03-09T15:38:00Z</cp:lastPrinted>
  <dcterms:created xsi:type="dcterms:W3CDTF">2023-11-13T14:27:00Z</dcterms:created>
  <dcterms:modified xsi:type="dcterms:W3CDTF">2023-11-13T14:27:00Z</dcterms:modified>
</cp:coreProperties>
</file>