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F97E57" w:rsidRDefault="00EF5226" w:rsidP="00EF5226">
      <w:pPr>
        <w:spacing w:line="240" w:lineRule="auto"/>
        <w:jc w:val="center"/>
        <w:rPr>
          <w:rFonts w:eastAsia="Times New Roman" w:cstheme="minorHAnsi"/>
          <w:b/>
          <w:smallCaps/>
          <w:sz w:val="24"/>
          <w:szCs w:val="24"/>
          <w:u w:val="single"/>
        </w:rPr>
      </w:pPr>
    </w:p>
    <w:p w14:paraId="405D0840" w14:textId="7F7AD87F" w:rsidR="00013F97" w:rsidRPr="008063D5" w:rsidRDefault="00013F97" w:rsidP="00013F97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8"/>
          <w:szCs w:val="28"/>
        </w:rPr>
      </w:pPr>
      <w:r w:rsidRPr="008063D5">
        <w:rPr>
          <w:rFonts w:ascii="Calibri Light" w:eastAsia="Times New Roman" w:hAnsi="Calibri Light" w:cs="Calibri Light"/>
          <w:b/>
          <w:smallCaps/>
          <w:sz w:val="28"/>
          <w:szCs w:val="28"/>
        </w:rPr>
        <w:t>DEFAULT JUDGMENT</w:t>
      </w:r>
      <w:r w:rsidR="00C91C52" w:rsidRPr="008063D5">
        <w:rPr>
          <w:rFonts w:ascii="Calibri Light" w:eastAsia="Times New Roman" w:hAnsi="Calibri Light" w:cs="Calibri Light"/>
          <w:b/>
          <w:smallCaps/>
          <w:sz w:val="28"/>
          <w:szCs w:val="28"/>
        </w:rPr>
        <w:t xml:space="preserve"> AFTER</w:t>
      </w:r>
      <w:r w:rsidR="00F97E57" w:rsidRPr="008063D5">
        <w:rPr>
          <w:rFonts w:ascii="Calibri Light" w:eastAsia="Times New Roman" w:hAnsi="Calibri Light" w:cs="Calibri Light"/>
          <w:b/>
          <w:smallCaps/>
          <w:sz w:val="28"/>
          <w:szCs w:val="28"/>
        </w:rPr>
        <w:t xml:space="preserve"> HEARING</w:t>
      </w:r>
      <w:r w:rsidRPr="008063D5">
        <w:rPr>
          <w:rFonts w:ascii="Calibri Light" w:eastAsia="Times New Roman" w:hAnsi="Calibri Light" w:cs="Calibri Light"/>
          <w:b/>
          <w:smallCaps/>
          <w:sz w:val="28"/>
          <w:szCs w:val="28"/>
        </w:rPr>
        <w:t>: DEBT CLAIM CASE</w:t>
      </w:r>
    </w:p>
    <w:p w14:paraId="74613683" w14:textId="548E090D" w:rsidR="00013F97" w:rsidRDefault="00A9623D" w:rsidP="00DE0A9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</w:t>
      </w:r>
      <w:r w:rsidR="00013F97" w:rsidRPr="00F97E57">
        <w:rPr>
          <w:rFonts w:eastAsia="Times New Roman" w:cstheme="minorHAnsi"/>
          <w:sz w:val="24"/>
          <w:szCs w:val="24"/>
        </w:rPr>
        <w:t>efendant was served with citation to appear and answer on _______________________, 20____, and the answer in this case was due</w:t>
      </w:r>
      <w:r w:rsidR="00791730">
        <w:rPr>
          <w:rFonts w:eastAsia="Times New Roman" w:cstheme="minorHAnsi"/>
          <w:sz w:val="24"/>
          <w:szCs w:val="24"/>
        </w:rPr>
        <w:t xml:space="preserve"> on </w:t>
      </w:r>
      <w:r w:rsidR="00791730" w:rsidRPr="00F97E57">
        <w:rPr>
          <w:rFonts w:eastAsia="Times New Roman" w:cstheme="minorHAnsi"/>
          <w:sz w:val="24"/>
          <w:szCs w:val="24"/>
        </w:rPr>
        <w:t>_______________________, 20____</w:t>
      </w:r>
      <w:r w:rsidR="00013F97" w:rsidRPr="00F97E57">
        <w:rPr>
          <w:rFonts w:eastAsia="Times New Roman" w:cstheme="minorHAnsi"/>
          <w:sz w:val="24"/>
          <w:szCs w:val="24"/>
        </w:rPr>
        <w:t xml:space="preserve">. By that date, and by the time of the signing of this </w:t>
      </w:r>
      <w:r w:rsidR="00771F40">
        <w:rPr>
          <w:rFonts w:eastAsia="Times New Roman" w:cstheme="minorHAnsi"/>
          <w:sz w:val="24"/>
          <w:szCs w:val="24"/>
        </w:rPr>
        <w:t>judgment</w:t>
      </w:r>
      <w:r w:rsidR="00013F97" w:rsidRPr="00F97E57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D</w:t>
      </w:r>
      <w:r w:rsidR="00013F97" w:rsidRPr="00F97E57">
        <w:rPr>
          <w:rFonts w:eastAsia="Times New Roman" w:cstheme="minorHAnsi"/>
          <w:sz w:val="24"/>
          <w:szCs w:val="24"/>
        </w:rPr>
        <w:t xml:space="preserve">efendant failed to file an answer or other response with the court.  The court has reviewed the file and makes the following findings: </w:t>
      </w:r>
    </w:p>
    <w:p w14:paraId="7B6050C8" w14:textId="7F47EA34" w:rsidR="0088169F" w:rsidRDefault="0088169F" w:rsidP="00DE0A9D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eastAsia="Times New Roman" w:cstheme="minorHAnsi"/>
          <w:sz w:val="24"/>
          <w:szCs w:val="24"/>
        </w:rPr>
      </w:pPr>
      <w:r w:rsidRPr="00771F40">
        <w:rPr>
          <w:rFonts w:eastAsia="Times New Roman" w:cstheme="minorHAnsi"/>
          <w:sz w:val="24"/>
          <w:szCs w:val="24"/>
        </w:rPr>
        <w:t xml:space="preserve">Plaintiff has failed to prove its damages after requesting a default judgment hearing; therefore, pursuant to </w:t>
      </w:r>
      <w:r w:rsidR="00DE0A9D">
        <w:rPr>
          <w:rFonts w:eastAsia="Times New Roman" w:cstheme="minorHAnsi"/>
          <w:sz w:val="24"/>
          <w:szCs w:val="24"/>
        </w:rPr>
        <w:t>Rule</w:t>
      </w:r>
      <w:r w:rsidRPr="00771F40">
        <w:rPr>
          <w:rFonts w:eastAsia="Times New Roman" w:cstheme="minorHAnsi"/>
          <w:sz w:val="24"/>
          <w:szCs w:val="24"/>
        </w:rPr>
        <w:t xml:space="preserve"> 508.3(c), the court renders judgment in favor of </w:t>
      </w:r>
      <w:r>
        <w:rPr>
          <w:rFonts w:eastAsia="Times New Roman" w:cstheme="minorHAnsi"/>
          <w:sz w:val="24"/>
          <w:szCs w:val="24"/>
        </w:rPr>
        <w:t>D</w:t>
      </w:r>
      <w:r w:rsidRPr="00771F40">
        <w:rPr>
          <w:rFonts w:eastAsia="Times New Roman" w:cstheme="minorHAnsi"/>
          <w:sz w:val="24"/>
          <w:szCs w:val="24"/>
        </w:rPr>
        <w:t xml:space="preserve">efendant and it is accordingly </w:t>
      </w:r>
      <w:r w:rsidRPr="00771F40">
        <w:rPr>
          <w:rFonts w:eastAsia="Times New Roman" w:cstheme="minorHAnsi"/>
          <w:b/>
          <w:sz w:val="24"/>
          <w:szCs w:val="24"/>
        </w:rPr>
        <w:t>ORDERED</w:t>
      </w:r>
      <w:r w:rsidRPr="00771F40">
        <w:rPr>
          <w:rFonts w:eastAsia="Times New Roman" w:cstheme="minorHAnsi"/>
          <w:sz w:val="24"/>
          <w:szCs w:val="24"/>
        </w:rPr>
        <w:t xml:space="preserve"> that </w:t>
      </w:r>
      <w:r>
        <w:rPr>
          <w:rFonts w:eastAsia="Times New Roman" w:cstheme="minorHAnsi"/>
          <w:sz w:val="24"/>
          <w:szCs w:val="24"/>
        </w:rPr>
        <w:t>P</w:t>
      </w:r>
      <w:r w:rsidRPr="00771F40">
        <w:rPr>
          <w:rFonts w:eastAsia="Times New Roman" w:cstheme="minorHAnsi"/>
          <w:sz w:val="24"/>
          <w:szCs w:val="24"/>
        </w:rPr>
        <w:t xml:space="preserve">laintiff take nothing. </w:t>
      </w:r>
    </w:p>
    <w:p w14:paraId="4BC400B5" w14:textId="2FB95344" w:rsidR="008063D5" w:rsidRDefault="008063D5" w:rsidP="00DE0A9D">
      <w:pPr>
        <w:pStyle w:val="ListParagraph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right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Plaintiff failed to comply with the requirements for the court to grant a default judgment other than failing to prove damages, therefore the request for default judgment is </w:t>
      </w:r>
      <w:r w:rsidRPr="008063D5">
        <w:rPr>
          <w:rFonts w:eastAsia="Times New Roman" w:cstheme="minorHAnsi"/>
          <w:b/>
          <w:bCs/>
          <w:sz w:val="24"/>
          <w:szCs w:val="24"/>
        </w:rPr>
        <w:t>DENIED</w:t>
      </w:r>
      <w:r>
        <w:rPr>
          <w:rFonts w:eastAsia="Times New Roman" w:cstheme="minorHAnsi"/>
          <w:sz w:val="24"/>
          <w:szCs w:val="24"/>
        </w:rPr>
        <w:t xml:space="preserve"> and this case remains on the court’s docket. </w:t>
      </w:r>
    </w:p>
    <w:p w14:paraId="67FE1DFF" w14:textId="533E1A45" w:rsidR="0088169F" w:rsidRPr="00F97E57" w:rsidRDefault="0088169F" w:rsidP="00DE0A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ind w:left="720" w:right="5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OR:</w:t>
      </w:r>
    </w:p>
    <w:p w14:paraId="4E78FEE3" w14:textId="612DAFF8" w:rsidR="008063D5" w:rsidRDefault="008063D5" w:rsidP="00DE0A9D">
      <w:pPr>
        <w:pStyle w:val="ListParagraph"/>
        <w:numPr>
          <w:ilvl w:val="0"/>
          <w:numId w:val="18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771F40">
        <w:rPr>
          <w:rFonts w:eastAsia="Times New Roman" w:cstheme="minorHAnsi"/>
          <w:sz w:val="24"/>
          <w:szCs w:val="24"/>
        </w:rPr>
        <w:t xml:space="preserve">Plaintiff requested a default judgment hearing at which </w:t>
      </w:r>
      <w:r>
        <w:rPr>
          <w:rFonts w:eastAsia="Times New Roman" w:cstheme="minorHAnsi"/>
          <w:sz w:val="24"/>
          <w:szCs w:val="24"/>
        </w:rPr>
        <w:t>P</w:t>
      </w:r>
      <w:r w:rsidRPr="00771F40">
        <w:rPr>
          <w:rFonts w:eastAsia="Times New Roman" w:cstheme="minorHAnsi"/>
          <w:sz w:val="24"/>
          <w:szCs w:val="24"/>
        </w:rPr>
        <w:t>laintiff appeared, in person or by telephonic or electronic means, and</w:t>
      </w:r>
      <w:r>
        <w:rPr>
          <w:rFonts w:eastAsia="Times New Roman" w:cstheme="minorHAnsi"/>
          <w:sz w:val="24"/>
          <w:szCs w:val="24"/>
        </w:rPr>
        <w:t>:</w:t>
      </w:r>
    </w:p>
    <w:p w14:paraId="29E69067" w14:textId="0E117317" w:rsidR="00013F97" w:rsidRPr="008063D5" w:rsidRDefault="00013F97" w:rsidP="00DE0A9D">
      <w:pPr>
        <w:pStyle w:val="ListParagraph"/>
        <w:numPr>
          <w:ilvl w:val="1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063D5">
        <w:rPr>
          <w:rFonts w:eastAsia="Times New Roman" w:cstheme="minorHAnsi"/>
          <w:sz w:val="24"/>
          <w:szCs w:val="24"/>
        </w:rPr>
        <w:t xml:space="preserve">There is proof of proper service of the citation and a copy of the petition on </w:t>
      </w:r>
      <w:r w:rsidR="00A9623D" w:rsidRPr="008063D5">
        <w:rPr>
          <w:rFonts w:eastAsia="Times New Roman" w:cstheme="minorHAnsi"/>
          <w:sz w:val="24"/>
          <w:szCs w:val="24"/>
        </w:rPr>
        <w:t>D</w:t>
      </w:r>
      <w:r w:rsidRPr="008063D5">
        <w:rPr>
          <w:rFonts w:eastAsia="Times New Roman" w:cstheme="minorHAnsi"/>
          <w:sz w:val="24"/>
          <w:szCs w:val="24"/>
        </w:rPr>
        <w:t xml:space="preserve">efendant.  </w:t>
      </w:r>
    </w:p>
    <w:p w14:paraId="3A2082E5" w14:textId="26185689" w:rsidR="00013F97" w:rsidRPr="008063D5" w:rsidRDefault="00013F97" w:rsidP="00DE0A9D">
      <w:pPr>
        <w:pStyle w:val="ListParagraph"/>
        <w:numPr>
          <w:ilvl w:val="1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063D5">
        <w:rPr>
          <w:rFonts w:eastAsia="Times New Roman" w:cstheme="minorHAnsi"/>
          <w:sz w:val="24"/>
          <w:szCs w:val="24"/>
        </w:rPr>
        <w:t xml:space="preserve">The return of service was on file </w:t>
      </w:r>
      <w:r w:rsidR="00F97E57" w:rsidRPr="008063D5">
        <w:rPr>
          <w:rFonts w:eastAsia="Times New Roman" w:cstheme="minorHAnsi"/>
          <w:sz w:val="24"/>
          <w:szCs w:val="24"/>
        </w:rPr>
        <w:t xml:space="preserve">at least </w:t>
      </w:r>
      <w:r w:rsidR="00DE0A9D">
        <w:rPr>
          <w:rFonts w:eastAsia="Times New Roman" w:cstheme="minorHAnsi"/>
          <w:sz w:val="24"/>
          <w:szCs w:val="24"/>
        </w:rPr>
        <w:t>three</w:t>
      </w:r>
      <w:r w:rsidRPr="008063D5">
        <w:rPr>
          <w:rFonts w:eastAsia="Times New Roman" w:cstheme="minorHAnsi"/>
          <w:sz w:val="24"/>
          <w:szCs w:val="24"/>
        </w:rPr>
        <w:t xml:space="preserve"> days </w:t>
      </w:r>
      <w:r w:rsidR="00F97E57" w:rsidRPr="008063D5">
        <w:rPr>
          <w:rFonts w:eastAsia="Times New Roman" w:cstheme="minorHAnsi"/>
          <w:sz w:val="24"/>
          <w:szCs w:val="24"/>
        </w:rPr>
        <w:t xml:space="preserve">before </w:t>
      </w:r>
      <w:r w:rsidRPr="008063D5">
        <w:rPr>
          <w:rFonts w:eastAsia="Times New Roman" w:cstheme="minorHAnsi"/>
          <w:sz w:val="24"/>
          <w:szCs w:val="24"/>
        </w:rPr>
        <w:t>this</w:t>
      </w:r>
      <w:r w:rsidR="00F97E57" w:rsidRPr="008063D5">
        <w:rPr>
          <w:rFonts w:eastAsia="Times New Roman" w:cstheme="minorHAnsi"/>
          <w:sz w:val="24"/>
          <w:szCs w:val="24"/>
        </w:rPr>
        <w:t xml:space="preserve"> judgment</w:t>
      </w:r>
      <w:r w:rsidR="006C6420" w:rsidRPr="008063D5">
        <w:rPr>
          <w:rFonts w:eastAsia="Times New Roman" w:cstheme="minorHAnsi"/>
          <w:sz w:val="24"/>
          <w:szCs w:val="24"/>
        </w:rPr>
        <w:t xml:space="preserve"> </w:t>
      </w:r>
      <w:r w:rsidR="006C6420" w:rsidRPr="00DE0A9D">
        <w:rPr>
          <w:rFonts w:eastAsia="Times New Roman" w:cstheme="minorHAnsi"/>
          <w:i/>
          <w:sz w:val="24"/>
          <w:szCs w:val="24"/>
        </w:rPr>
        <w:t>(excluding the day on which the return was made and the day of this judgment)</w:t>
      </w:r>
      <w:r w:rsidR="006C6420" w:rsidRPr="008063D5">
        <w:rPr>
          <w:rFonts w:eastAsia="Times New Roman" w:cstheme="minorHAnsi"/>
          <w:sz w:val="24"/>
          <w:szCs w:val="24"/>
        </w:rPr>
        <w:t>.</w:t>
      </w:r>
    </w:p>
    <w:p w14:paraId="1B9A2686" w14:textId="35E0E7BD" w:rsidR="00013F97" w:rsidRPr="008063D5" w:rsidRDefault="00013F97" w:rsidP="00DE0A9D">
      <w:pPr>
        <w:pStyle w:val="ListParagraph"/>
        <w:numPr>
          <w:ilvl w:val="1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063D5">
        <w:rPr>
          <w:rFonts w:eastAsia="Times New Roman" w:cstheme="minorHAnsi"/>
          <w:sz w:val="24"/>
          <w:szCs w:val="24"/>
        </w:rPr>
        <w:t>Plaintiff filed an affidavit in compliance with the Servicemember’s Civil Relief Act.</w:t>
      </w:r>
    </w:p>
    <w:p w14:paraId="281A6A32" w14:textId="7D371E33" w:rsidR="00013F97" w:rsidRPr="008063D5" w:rsidRDefault="00013F97" w:rsidP="00DE0A9D">
      <w:pPr>
        <w:pStyle w:val="ListParagraph"/>
        <w:numPr>
          <w:ilvl w:val="1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063D5">
        <w:rPr>
          <w:rFonts w:eastAsia="Times New Roman" w:cstheme="minorHAnsi"/>
          <w:sz w:val="24"/>
          <w:szCs w:val="24"/>
        </w:rPr>
        <w:t xml:space="preserve">Plaintiff </w:t>
      </w:r>
      <w:r w:rsidRPr="008063D5">
        <w:rPr>
          <w:rFonts w:cstheme="minorHAnsi"/>
          <w:sz w:val="24"/>
          <w:szCs w:val="24"/>
        </w:rPr>
        <w:t xml:space="preserve">provided to the clerk </w:t>
      </w:r>
      <w:r w:rsidR="00F97E57" w:rsidRPr="008063D5">
        <w:rPr>
          <w:rFonts w:cstheme="minorHAnsi"/>
          <w:sz w:val="24"/>
          <w:szCs w:val="24"/>
        </w:rPr>
        <w:t xml:space="preserve">of the court </w:t>
      </w:r>
      <w:r w:rsidRPr="008063D5">
        <w:rPr>
          <w:rFonts w:cstheme="minorHAnsi"/>
          <w:sz w:val="24"/>
          <w:szCs w:val="24"/>
        </w:rPr>
        <w:t>in writing the last known mailing address of the defendant</w:t>
      </w:r>
      <w:r w:rsidR="00F97E57" w:rsidRPr="008063D5">
        <w:rPr>
          <w:rFonts w:eastAsia="Times New Roman" w:cstheme="minorHAnsi"/>
          <w:sz w:val="24"/>
          <w:szCs w:val="24"/>
        </w:rPr>
        <w:t>.</w:t>
      </w:r>
    </w:p>
    <w:p w14:paraId="4CFDB886" w14:textId="22103AF8" w:rsidR="00F97E57" w:rsidRPr="008063D5" w:rsidRDefault="00F97E57" w:rsidP="00DE0A9D">
      <w:pPr>
        <w:pStyle w:val="ListParagraph"/>
        <w:numPr>
          <w:ilvl w:val="1"/>
          <w:numId w:val="1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063D5">
        <w:rPr>
          <w:rFonts w:cstheme="minorHAnsi"/>
          <w:sz w:val="24"/>
          <w:szCs w:val="24"/>
        </w:rPr>
        <w:t xml:space="preserve">Plaintiff established the amount of damages by evidence: </w:t>
      </w:r>
    </w:p>
    <w:p w14:paraId="3C9CD13C" w14:textId="41F0E101" w:rsidR="00F97E57" w:rsidRPr="005946C5" w:rsidRDefault="00F97E57" w:rsidP="00DE0A9D">
      <w:pPr>
        <w:pStyle w:val="ListParagraph"/>
        <w:numPr>
          <w:ilvl w:val="2"/>
          <w:numId w:val="20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5946C5">
        <w:rPr>
          <w:rFonts w:cstheme="minorHAnsi"/>
          <w:sz w:val="24"/>
          <w:szCs w:val="24"/>
        </w:rPr>
        <w:t xml:space="preserve">That the account or loan was issued to </w:t>
      </w:r>
      <w:r w:rsidR="00A9623D" w:rsidRPr="005946C5">
        <w:rPr>
          <w:rFonts w:cstheme="minorHAnsi"/>
          <w:sz w:val="24"/>
          <w:szCs w:val="24"/>
        </w:rPr>
        <w:t>D</w:t>
      </w:r>
      <w:r w:rsidRPr="005946C5">
        <w:rPr>
          <w:rFonts w:cstheme="minorHAnsi"/>
          <w:sz w:val="24"/>
          <w:szCs w:val="24"/>
        </w:rPr>
        <w:t xml:space="preserve">efendant and </w:t>
      </w:r>
      <w:r w:rsidR="00A9623D" w:rsidRPr="005946C5">
        <w:rPr>
          <w:rFonts w:cstheme="minorHAnsi"/>
          <w:sz w:val="24"/>
          <w:szCs w:val="24"/>
        </w:rPr>
        <w:t>D</w:t>
      </w:r>
      <w:r w:rsidRPr="005946C5">
        <w:rPr>
          <w:rFonts w:cstheme="minorHAnsi"/>
          <w:sz w:val="24"/>
          <w:szCs w:val="24"/>
        </w:rPr>
        <w:t xml:space="preserve">efendant is obligated to pay it; and </w:t>
      </w:r>
    </w:p>
    <w:p w14:paraId="6713BB7E" w14:textId="2E5AD02A" w:rsidR="00F97E57" w:rsidRPr="005946C5" w:rsidRDefault="00F97E57" w:rsidP="00DE0A9D">
      <w:pPr>
        <w:pStyle w:val="ListParagraph"/>
        <w:numPr>
          <w:ilvl w:val="2"/>
          <w:numId w:val="20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5946C5">
        <w:rPr>
          <w:rFonts w:cstheme="minorHAnsi"/>
          <w:sz w:val="24"/>
          <w:szCs w:val="24"/>
        </w:rPr>
        <w:t xml:space="preserve">That the account was closed or </w:t>
      </w:r>
      <w:r w:rsidR="00A9623D" w:rsidRPr="005946C5">
        <w:rPr>
          <w:rFonts w:cstheme="minorHAnsi"/>
          <w:sz w:val="24"/>
          <w:szCs w:val="24"/>
        </w:rPr>
        <w:t>D</w:t>
      </w:r>
      <w:r w:rsidRPr="005946C5">
        <w:rPr>
          <w:rFonts w:cstheme="minorHAnsi"/>
          <w:sz w:val="24"/>
          <w:szCs w:val="24"/>
        </w:rPr>
        <w:t xml:space="preserve">efendant breached the terms of the account or loan agreement; and </w:t>
      </w:r>
    </w:p>
    <w:p w14:paraId="7B0CC2A9" w14:textId="7B8AEC82" w:rsidR="00F97E57" w:rsidRPr="005946C5" w:rsidRDefault="00F97E57" w:rsidP="00DE0A9D">
      <w:pPr>
        <w:pStyle w:val="ListParagraph"/>
        <w:numPr>
          <w:ilvl w:val="2"/>
          <w:numId w:val="20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5946C5">
        <w:rPr>
          <w:rFonts w:cstheme="minorHAnsi"/>
          <w:sz w:val="24"/>
          <w:szCs w:val="24"/>
        </w:rPr>
        <w:lastRenderedPageBreak/>
        <w:t xml:space="preserve">Of the amount due on the account or loan as of a date certain after all payment credits and offsets have been applied; and </w:t>
      </w:r>
    </w:p>
    <w:p w14:paraId="3394D132" w14:textId="79E36213" w:rsidR="00F97E57" w:rsidRDefault="00F97E57" w:rsidP="00DE0A9D">
      <w:pPr>
        <w:pStyle w:val="ListParagraph"/>
        <w:numPr>
          <w:ilvl w:val="2"/>
          <w:numId w:val="20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5946C5">
        <w:rPr>
          <w:rFonts w:cstheme="minorHAnsi"/>
          <w:sz w:val="24"/>
          <w:szCs w:val="24"/>
        </w:rPr>
        <w:t xml:space="preserve">That </w:t>
      </w:r>
      <w:r w:rsidR="00A9623D" w:rsidRPr="005946C5">
        <w:rPr>
          <w:rFonts w:cstheme="minorHAnsi"/>
          <w:sz w:val="24"/>
          <w:szCs w:val="24"/>
        </w:rPr>
        <w:t>P</w:t>
      </w:r>
      <w:r w:rsidRPr="005946C5">
        <w:rPr>
          <w:rFonts w:cstheme="minorHAnsi"/>
          <w:sz w:val="24"/>
          <w:szCs w:val="24"/>
        </w:rPr>
        <w:t xml:space="preserve">laintiff owns the account or loan and how </w:t>
      </w:r>
      <w:r w:rsidR="00A9623D" w:rsidRPr="005946C5">
        <w:rPr>
          <w:rFonts w:cstheme="minorHAnsi"/>
          <w:sz w:val="24"/>
          <w:szCs w:val="24"/>
        </w:rPr>
        <w:t>P</w:t>
      </w:r>
      <w:r w:rsidRPr="005946C5">
        <w:rPr>
          <w:rFonts w:cstheme="minorHAnsi"/>
          <w:sz w:val="24"/>
          <w:szCs w:val="24"/>
        </w:rPr>
        <w:t xml:space="preserve">laintiff acquired the account or loan (if applicable).  </w:t>
      </w:r>
    </w:p>
    <w:p w14:paraId="6C8AF23D" w14:textId="4F4DB9AB" w:rsidR="00A9623D" w:rsidRDefault="008063D5" w:rsidP="00DE0A9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013F97" w:rsidRPr="00771F40">
        <w:rPr>
          <w:rFonts w:eastAsia="Times New Roman" w:cstheme="minorHAnsi"/>
          <w:sz w:val="24"/>
          <w:szCs w:val="24"/>
        </w:rPr>
        <w:t>herefore</w:t>
      </w:r>
      <w:r w:rsidR="00885CCA" w:rsidRPr="00771F40">
        <w:rPr>
          <w:rFonts w:eastAsia="Times New Roman" w:cstheme="minorHAnsi"/>
          <w:sz w:val="24"/>
          <w:szCs w:val="24"/>
        </w:rPr>
        <w:t xml:space="preserve">, pursuant to </w:t>
      </w:r>
      <w:r w:rsidR="00DE0A9D">
        <w:rPr>
          <w:rFonts w:eastAsia="Times New Roman" w:cstheme="minorHAnsi"/>
          <w:sz w:val="24"/>
          <w:szCs w:val="24"/>
        </w:rPr>
        <w:t>Rule</w:t>
      </w:r>
      <w:r w:rsidR="00885CCA" w:rsidRPr="00771F40">
        <w:rPr>
          <w:rFonts w:eastAsia="Times New Roman" w:cstheme="minorHAnsi"/>
          <w:sz w:val="24"/>
          <w:szCs w:val="24"/>
        </w:rPr>
        <w:t xml:space="preserve"> 508.3(c), the court enters a default judgment </w:t>
      </w:r>
      <w:r w:rsidR="00771F40" w:rsidRPr="00771F40">
        <w:rPr>
          <w:rFonts w:eastAsia="Times New Roman" w:cstheme="minorHAnsi"/>
          <w:sz w:val="24"/>
          <w:szCs w:val="24"/>
        </w:rPr>
        <w:t xml:space="preserve">following </w:t>
      </w:r>
      <w:r w:rsidR="00885CCA" w:rsidRPr="00771F40">
        <w:rPr>
          <w:rFonts w:eastAsia="Times New Roman" w:cstheme="minorHAnsi"/>
          <w:sz w:val="24"/>
          <w:szCs w:val="24"/>
        </w:rPr>
        <w:t xml:space="preserve">a hearing and it is accordingly </w:t>
      </w:r>
      <w:r w:rsidR="00A9623D">
        <w:rPr>
          <w:rFonts w:eastAsia="Times New Roman" w:cstheme="minorHAnsi"/>
          <w:b/>
          <w:bCs/>
          <w:sz w:val="24"/>
          <w:szCs w:val="24"/>
        </w:rPr>
        <w:t xml:space="preserve">ORDERED </w:t>
      </w:r>
      <w:r w:rsidR="00A9623D">
        <w:rPr>
          <w:rFonts w:eastAsia="Times New Roman" w:cstheme="minorHAnsi"/>
          <w:sz w:val="24"/>
          <w:szCs w:val="24"/>
        </w:rPr>
        <w:t>that Plaintiff recover of Defendant:</w:t>
      </w:r>
    </w:p>
    <w:p w14:paraId="1406DC94" w14:textId="0D8CA0FC" w:rsidR="00A9623D" w:rsidRPr="008063D5" w:rsidRDefault="00A9623D" w:rsidP="00DE0A9D">
      <w:pPr>
        <w:pStyle w:val="ListParagraph"/>
        <w:numPr>
          <w:ilvl w:val="1"/>
          <w:numId w:val="17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8063D5">
        <w:rPr>
          <w:rFonts w:cstheme="minorHAnsi"/>
          <w:sz w:val="24"/>
          <w:szCs w:val="24"/>
        </w:rPr>
        <w:t>the sum of $</w:t>
      </w:r>
      <w:r w:rsidRPr="008063D5">
        <w:rPr>
          <w:rFonts w:cstheme="minorHAnsi"/>
          <w:sz w:val="24"/>
          <w:szCs w:val="24"/>
          <w:u w:val="single"/>
        </w:rPr>
        <w:tab/>
        <w:t xml:space="preserve">_____________       </w:t>
      </w:r>
      <w:r w:rsidRPr="008063D5">
        <w:rPr>
          <w:rFonts w:cstheme="minorHAnsi"/>
          <w:sz w:val="24"/>
          <w:szCs w:val="24"/>
        </w:rPr>
        <w:t xml:space="preserve">, </w:t>
      </w:r>
    </w:p>
    <w:p w14:paraId="6648C645" w14:textId="65FE01FF" w:rsidR="00A9623D" w:rsidRPr="008063D5" w:rsidRDefault="00A9623D" w:rsidP="00DE0A9D">
      <w:pPr>
        <w:pStyle w:val="ListParagraph"/>
        <w:numPr>
          <w:ilvl w:val="1"/>
          <w:numId w:val="17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8063D5">
        <w:rPr>
          <w:rFonts w:cstheme="minorHAnsi"/>
          <w:sz w:val="24"/>
          <w:szCs w:val="24"/>
        </w:rPr>
        <w:t>with interest thereon at the rate of _</w:t>
      </w:r>
      <w:r w:rsidR="00F80B38" w:rsidRPr="008063D5">
        <w:rPr>
          <w:rFonts w:cstheme="minorHAnsi"/>
          <w:sz w:val="24"/>
          <w:szCs w:val="24"/>
        </w:rPr>
        <w:t>_</w:t>
      </w:r>
      <w:r w:rsidRPr="008063D5">
        <w:rPr>
          <w:rFonts w:cstheme="minorHAnsi"/>
          <w:sz w:val="24"/>
          <w:szCs w:val="24"/>
        </w:rPr>
        <w:t>______</w:t>
      </w:r>
      <w:r w:rsidRPr="008063D5">
        <w:rPr>
          <w:rFonts w:cstheme="minorHAnsi"/>
          <w:sz w:val="24"/>
          <w:szCs w:val="24"/>
          <w:u w:val="single"/>
        </w:rPr>
        <w:tab/>
      </w:r>
      <w:r w:rsidRPr="008063D5">
        <w:rPr>
          <w:rFonts w:cstheme="minorHAnsi"/>
          <w:sz w:val="24"/>
          <w:szCs w:val="24"/>
        </w:rPr>
        <w:t>% compounded annually,</w:t>
      </w:r>
    </w:p>
    <w:p w14:paraId="34327223" w14:textId="4086955F" w:rsidR="00013F97" w:rsidRPr="00406788" w:rsidRDefault="00A9623D" w:rsidP="002F04E0">
      <w:pPr>
        <w:pStyle w:val="ListParagraph"/>
        <w:spacing w:before="120" w:after="120" w:line="288" w:lineRule="auto"/>
        <w:ind w:left="1440"/>
        <w:rPr>
          <w:rFonts w:eastAsia="Times New Roman" w:cstheme="minorHAnsi"/>
          <w:sz w:val="24"/>
          <w:szCs w:val="24"/>
        </w:rPr>
      </w:pPr>
      <w:r w:rsidRPr="008063D5">
        <w:rPr>
          <w:rFonts w:cstheme="minorHAnsi"/>
          <w:sz w:val="24"/>
          <w:szCs w:val="24"/>
        </w:rPr>
        <w:t>and court costs of $_________________.</w:t>
      </w:r>
    </w:p>
    <w:p w14:paraId="0795AD41" w14:textId="1D5DBE58" w:rsidR="001D257B" w:rsidRDefault="001D257B" w:rsidP="001D257B">
      <w:pPr>
        <w:spacing w:before="120" w:after="120" w:line="288" w:lineRule="auto"/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</w:pPr>
      <w:r w:rsidRPr="001D257B">
        <w:rPr>
          <w:rStyle w:val="Strong"/>
          <w:rFonts w:cstheme="minorHAnsi"/>
          <w:color w:val="222222"/>
          <w:sz w:val="24"/>
          <w:szCs w:val="24"/>
          <w:shd w:val="clear" w:color="auto" w:fill="FFFFFF"/>
        </w:rPr>
        <w:t>You may appeal this judgment by filing a bond, making a cash deposit, or filing a Statement of Inability to Afford Payment of Court Costs within 21 days after this judgment was signed.</w:t>
      </w:r>
      <w:r w:rsidRPr="001D257B">
        <w:rPr>
          <w:rStyle w:val="Strong"/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1D257B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See Texas Rule of Civil Procedure 506</w:t>
      </w:r>
      <w:r w:rsidRPr="001D257B">
        <w:rPr>
          <w:rStyle w:val="Strong"/>
          <w:rFonts w:cstheme="minorHAnsi"/>
          <w:b w:val="0"/>
          <w:bCs w:val="0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1CF6D793" w14:textId="798BE9CF" w:rsidR="002F04E0" w:rsidRPr="001B0C06" w:rsidRDefault="002F04E0" w:rsidP="001D257B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44B8F0B4" w14:textId="77777777" w:rsidR="002F04E0" w:rsidRPr="002F04E0" w:rsidRDefault="002F04E0" w:rsidP="001D257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05F6FC1E" w14:textId="56070603" w:rsidR="002F04E0" w:rsidRPr="001B0C06" w:rsidRDefault="002F04E0" w:rsidP="001D257B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6F32AC64" w14:textId="667E856B" w:rsidR="002F04E0" w:rsidRDefault="002F04E0" w:rsidP="001D257B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2F04E0">
        <w:rPr>
          <w:rFonts w:eastAsia="Times New Roman" w:cstheme="minorHAnsi"/>
          <w:sz w:val="24"/>
          <w:szCs w:val="24"/>
        </w:rPr>
        <w:t>usted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2F04E0">
        <w:rPr>
          <w:rFonts w:eastAsia="Times New Roman" w:cstheme="minorHAnsi"/>
          <w:sz w:val="24"/>
          <w:szCs w:val="24"/>
        </w:rPr>
        <w:t>física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compañía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2F04E0">
        <w:rPr>
          <w:rFonts w:eastAsia="Times New Roman" w:cstheme="minorHAnsi"/>
          <w:sz w:val="24"/>
          <w:szCs w:val="24"/>
        </w:rPr>
        <w:t>su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2F04E0">
        <w:rPr>
          <w:rFonts w:eastAsia="Times New Roman" w:cstheme="minorHAnsi"/>
          <w:sz w:val="24"/>
          <w:szCs w:val="24"/>
        </w:rPr>
        <w:t>propiedad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pudieran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estar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protegidos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2F04E0">
        <w:rPr>
          <w:rFonts w:eastAsia="Times New Roman" w:cstheme="minorHAnsi"/>
          <w:sz w:val="24"/>
          <w:szCs w:val="24"/>
        </w:rPr>
        <w:t>embargados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pago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2F04E0">
        <w:rPr>
          <w:rFonts w:eastAsia="Times New Roman" w:cstheme="minorHAnsi"/>
          <w:sz w:val="24"/>
          <w:szCs w:val="24"/>
        </w:rPr>
        <w:t>esta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deuda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decretada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juicio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562D3CB6" w14:textId="77777777" w:rsidR="001D257B" w:rsidRDefault="001D257B" w:rsidP="00DE0A9D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4415D94" w14:textId="51C6E432" w:rsidR="00DE0A9D" w:rsidRDefault="00DE0A9D" w:rsidP="00DE0A9D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3AAFD2EE" w14:textId="77777777" w:rsidR="00DE0A9D" w:rsidRPr="0077408F" w:rsidRDefault="00DE0A9D" w:rsidP="00DE0A9D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063BB7FA" w14:textId="77777777" w:rsidR="00DE0A9D" w:rsidRDefault="00DE0A9D" w:rsidP="00DE0A9D">
      <w:pPr>
        <w:spacing w:line="240" w:lineRule="auto"/>
        <w:rPr>
          <w:rFonts w:cstheme="minorHAnsi"/>
          <w:sz w:val="24"/>
          <w:szCs w:val="24"/>
        </w:rPr>
      </w:pPr>
    </w:p>
    <w:p w14:paraId="3C0D982F" w14:textId="77777777" w:rsidR="00DE0A9D" w:rsidRPr="0077408F" w:rsidRDefault="00DE0A9D" w:rsidP="00DE0A9D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70941CE9" w14:textId="77777777" w:rsidR="00DE0A9D" w:rsidRPr="0077408F" w:rsidRDefault="00DE0A9D" w:rsidP="00DE0A9D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7D260EAD" w14:textId="77777777" w:rsidR="00DE0A9D" w:rsidRPr="0077408F" w:rsidRDefault="00DE0A9D" w:rsidP="00DE0A9D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559059B6" w14:textId="77777777" w:rsidR="00A9623D" w:rsidRDefault="00A9623D" w:rsidP="00DE0A9D">
      <w:pPr>
        <w:spacing w:before="120" w:after="120" w:line="288" w:lineRule="auto"/>
        <w:ind w:right="540"/>
        <w:rPr>
          <w:rFonts w:ascii="Cambria" w:eastAsia="Calibri" w:hAnsi="Cambria" w:cs="Times New Roman"/>
          <w:sz w:val="24"/>
          <w:szCs w:val="24"/>
        </w:rPr>
      </w:pPr>
    </w:p>
    <w:p w14:paraId="1DCE7239" w14:textId="77777777" w:rsidR="00A9623D" w:rsidRPr="00DF656B" w:rsidRDefault="00A9623D" w:rsidP="00DE0A9D">
      <w:pPr>
        <w:spacing w:before="120" w:after="120" w:line="288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5D083B94" w14:textId="22CEA52D" w:rsidR="00013F97" w:rsidRPr="002C058F" w:rsidRDefault="00013F97" w:rsidP="00A9623D">
      <w:pPr>
        <w:spacing w:line="288" w:lineRule="auto"/>
        <w:rPr>
          <w:rFonts w:eastAsia="Calibri" w:cstheme="minorHAnsi"/>
          <w:sz w:val="24"/>
          <w:szCs w:val="24"/>
        </w:rPr>
      </w:pPr>
      <w:r w:rsidRPr="002C058F">
        <w:rPr>
          <w:rFonts w:eastAsia="Calibri" w:cstheme="minorHAnsi"/>
          <w:sz w:val="24"/>
          <w:szCs w:val="24"/>
        </w:rPr>
        <w:tab/>
      </w:r>
      <w:r w:rsidRPr="002C058F">
        <w:rPr>
          <w:rFonts w:eastAsia="Calibri" w:cstheme="minorHAnsi"/>
          <w:sz w:val="24"/>
          <w:szCs w:val="24"/>
        </w:rPr>
        <w:tab/>
      </w:r>
      <w:r w:rsidRPr="002C058F">
        <w:rPr>
          <w:rFonts w:eastAsia="Calibri" w:cstheme="minorHAnsi"/>
          <w:sz w:val="24"/>
          <w:szCs w:val="24"/>
        </w:rPr>
        <w:tab/>
      </w:r>
      <w:r w:rsidRPr="002C058F">
        <w:rPr>
          <w:rFonts w:eastAsia="Calibri" w:cstheme="minorHAnsi"/>
          <w:sz w:val="24"/>
          <w:szCs w:val="24"/>
        </w:rPr>
        <w:tab/>
      </w:r>
      <w:r w:rsidRPr="002C058F">
        <w:rPr>
          <w:rFonts w:eastAsia="Calibri" w:cstheme="minorHAnsi"/>
          <w:sz w:val="24"/>
          <w:szCs w:val="24"/>
        </w:rPr>
        <w:tab/>
      </w:r>
      <w:r w:rsidRPr="002C058F">
        <w:rPr>
          <w:rFonts w:eastAsia="Calibri" w:cstheme="minorHAnsi"/>
          <w:sz w:val="24"/>
          <w:szCs w:val="24"/>
        </w:rPr>
        <w:tab/>
      </w:r>
      <w:r w:rsidRPr="002C058F">
        <w:rPr>
          <w:rFonts w:eastAsia="Calibri" w:cstheme="minorHAnsi"/>
          <w:sz w:val="24"/>
          <w:szCs w:val="24"/>
        </w:rPr>
        <w:tab/>
        <w:t xml:space="preserve"> </w:t>
      </w:r>
    </w:p>
    <w:sectPr w:rsidR="00013F97" w:rsidRPr="002C058F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1D2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1D257B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1D2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1D2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1D25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1D2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4E17F5"/>
    <w:multiLevelType w:val="hybridMultilevel"/>
    <w:tmpl w:val="87649FA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E02CEE">
      <w:numFmt w:val="bullet"/>
      <w:lvlText w:val="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C73EC"/>
    <w:multiLevelType w:val="singleLevel"/>
    <w:tmpl w:val="0409000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8" w15:restartNumberingAfterBreak="0">
    <w:nsid w:val="2A1406AE"/>
    <w:multiLevelType w:val="hybridMultilevel"/>
    <w:tmpl w:val="923EDCC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4E6427E2"/>
    <w:multiLevelType w:val="hybridMultilevel"/>
    <w:tmpl w:val="936637F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E02CEE">
      <w:numFmt w:val="bullet"/>
      <w:lvlText w:val="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6D15"/>
    <w:multiLevelType w:val="hybridMultilevel"/>
    <w:tmpl w:val="15420A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F6A65"/>
    <w:multiLevelType w:val="hybridMultilevel"/>
    <w:tmpl w:val="E76A6FB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02CEE">
      <w:numFmt w:val="bullet"/>
      <w:lvlText w:val="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C44D6"/>
    <w:multiLevelType w:val="hybridMultilevel"/>
    <w:tmpl w:val="FD6A6D9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955793">
    <w:abstractNumId w:val="13"/>
  </w:num>
  <w:num w:numId="2" w16cid:durableId="1011102813">
    <w:abstractNumId w:val="6"/>
  </w:num>
  <w:num w:numId="3" w16cid:durableId="341784086">
    <w:abstractNumId w:val="9"/>
  </w:num>
  <w:num w:numId="4" w16cid:durableId="305859628">
    <w:abstractNumId w:val="17"/>
  </w:num>
  <w:num w:numId="5" w16cid:durableId="370106499">
    <w:abstractNumId w:val="1"/>
  </w:num>
  <w:num w:numId="6" w16cid:durableId="1772048559">
    <w:abstractNumId w:val="5"/>
  </w:num>
  <w:num w:numId="7" w16cid:durableId="1401102729">
    <w:abstractNumId w:val="0"/>
  </w:num>
  <w:num w:numId="8" w16cid:durableId="1028264577">
    <w:abstractNumId w:val="12"/>
  </w:num>
  <w:num w:numId="9" w16cid:durableId="233662456">
    <w:abstractNumId w:val="2"/>
  </w:num>
  <w:num w:numId="10" w16cid:durableId="1174229293">
    <w:abstractNumId w:val="16"/>
  </w:num>
  <w:num w:numId="11" w16cid:durableId="1099762975">
    <w:abstractNumId w:val="10"/>
  </w:num>
  <w:num w:numId="12" w16cid:durableId="434786866">
    <w:abstractNumId w:val="3"/>
  </w:num>
  <w:num w:numId="13" w16cid:durableId="641420659">
    <w:abstractNumId w:val="15"/>
  </w:num>
  <w:num w:numId="14" w16cid:durableId="1471049489">
    <w:abstractNumId w:val="7"/>
  </w:num>
  <w:num w:numId="15" w16cid:durableId="113251336">
    <w:abstractNumId w:val="18"/>
  </w:num>
  <w:num w:numId="16" w16cid:durableId="749498010">
    <w:abstractNumId w:val="4"/>
  </w:num>
  <w:num w:numId="17" w16cid:durableId="106507683">
    <w:abstractNumId w:val="11"/>
  </w:num>
  <w:num w:numId="18" w16cid:durableId="328489130">
    <w:abstractNumId w:val="14"/>
  </w:num>
  <w:num w:numId="19" w16cid:durableId="349112849">
    <w:abstractNumId w:val="19"/>
  </w:num>
  <w:num w:numId="20" w16cid:durableId="13720736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TEytTA3NzUCMpR0lIJTi4sz8/NACoxqAUg/qvwsAAAA"/>
  </w:docVars>
  <w:rsids>
    <w:rsidRoot w:val="00813AAF"/>
    <w:rsid w:val="00004E16"/>
    <w:rsid w:val="00013C37"/>
    <w:rsid w:val="00013F9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B0C06"/>
    <w:rsid w:val="001C12C8"/>
    <w:rsid w:val="001D257B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C058F"/>
    <w:rsid w:val="002D46D9"/>
    <w:rsid w:val="002E2BD4"/>
    <w:rsid w:val="002F04E0"/>
    <w:rsid w:val="00322354"/>
    <w:rsid w:val="0035517C"/>
    <w:rsid w:val="003A4CBE"/>
    <w:rsid w:val="003D3CAD"/>
    <w:rsid w:val="00406788"/>
    <w:rsid w:val="0045481E"/>
    <w:rsid w:val="00466A3C"/>
    <w:rsid w:val="0047398E"/>
    <w:rsid w:val="00487DE6"/>
    <w:rsid w:val="00497C18"/>
    <w:rsid w:val="004D411D"/>
    <w:rsid w:val="005946C5"/>
    <w:rsid w:val="005D3922"/>
    <w:rsid w:val="005F6752"/>
    <w:rsid w:val="006454B1"/>
    <w:rsid w:val="00661CD1"/>
    <w:rsid w:val="00690B38"/>
    <w:rsid w:val="006A6989"/>
    <w:rsid w:val="006C3C79"/>
    <w:rsid w:val="006C6420"/>
    <w:rsid w:val="0070250C"/>
    <w:rsid w:val="00707C2E"/>
    <w:rsid w:val="00723ADD"/>
    <w:rsid w:val="007334A1"/>
    <w:rsid w:val="007642DA"/>
    <w:rsid w:val="00771F40"/>
    <w:rsid w:val="0077408F"/>
    <w:rsid w:val="00791730"/>
    <w:rsid w:val="008063D5"/>
    <w:rsid w:val="00811BE2"/>
    <w:rsid w:val="00813AAF"/>
    <w:rsid w:val="00820103"/>
    <w:rsid w:val="00824345"/>
    <w:rsid w:val="00835991"/>
    <w:rsid w:val="008437D8"/>
    <w:rsid w:val="00847859"/>
    <w:rsid w:val="0088169F"/>
    <w:rsid w:val="00885CCA"/>
    <w:rsid w:val="00893B9E"/>
    <w:rsid w:val="00897CFF"/>
    <w:rsid w:val="008A35A9"/>
    <w:rsid w:val="008B35EE"/>
    <w:rsid w:val="008C0D32"/>
    <w:rsid w:val="008E1A7B"/>
    <w:rsid w:val="00912D47"/>
    <w:rsid w:val="009314FD"/>
    <w:rsid w:val="00951896"/>
    <w:rsid w:val="00960390"/>
    <w:rsid w:val="00995C97"/>
    <w:rsid w:val="009D780B"/>
    <w:rsid w:val="009F786F"/>
    <w:rsid w:val="00A42D54"/>
    <w:rsid w:val="00A8575B"/>
    <w:rsid w:val="00A91F2F"/>
    <w:rsid w:val="00A9623D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36F87"/>
    <w:rsid w:val="00C91C52"/>
    <w:rsid w:val="00C94849"/>
    <w:rsid w:val="00C95741"/>
    <w:rsid w:val="00CE0B2F"/>
    <w:rsid w:val="00D20ADD"/>
    <w:rsid w:val="00D2172E"/>
    <w:rsid w:val="00D360D2"/>
    <w:rsid w:val="00D76362"/>
    <w:rsid w:val="00DD7D74"/>
    <w:rsid w:val="00DE0A9D"/>
    <w:rsid w:val="00DF51C9"/>
    <w:rsid w:val="00DF656B"/>
    <w:rsid w:val="00E46EE6"/>
    <w:rsid w:val="00E5763C"/>
    <w:rsid w:val="00E713A3"/>
    <w:rsid w:val="00E75F31"/>
    <w:rsid w:val="00E81B38"/>
    <w:rsid w:val="00EA313E"/>
    <w:rsid w:val="00EB6166"/>
    <w:rsid w:val="00EF304D"/>
    <w:rsid w:val="00EF5226"/>
    <w:rsid w:val="00F66C9E"/>
    <w:rsid w:val="00F80B38"/>
    <w:rsid w:val="00F81E77"/>
    <w:rsid w:val="00F97E5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A91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F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F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F2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67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78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D2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2023-03-02T23:46:00Z</dcterms:created>
  <dcterms:modified xsi:type="dcterms:W3CDTF">2023-03-02T23:46:00Z</dcterms:modified>
</cp:coreProperties>
</file>