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BDA3" w14:textId="77777777" w:rsidR="008D750C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>AUTHOR</w:t>
      </w:r>
    </w:p>
    <w:p w14:paraId="2625E14B" w14:textId="5F01F14C" w:rsidR="006027FC" w:rsidRDefault="008D750C" w:rsidP="00004AC2">
      <w:pPr>
        <w:pStyle w:val="Default"/>
        <w:suppressLineNumbers/>
        <w:rPr>
          <w:bCs/>
        </w:rPr>
      </w:pPr>
      <w:r>
        <w:rPr>
          <w:bCs/>
        </w:rPr>
        <w:t xml:space="preserve">Senator </w:t>
      </w:r>
      <w:r w:rsidR="00994008">
        <w:rPr>
          <w:bCs/>
        </w:rPr>
        <w:t>DeSalvo, Cody</w:t>
      </w:r>
    </w:p>
    <w:p w14:paraId="6892DA42" w14:textId="4437CFBA" w:rsidR="00E26638" w:rsidRDefault="00E26638" w:rsidP="00004AC2">
      <w:pPr>
        <w:pStyle w:val="Default"/>
        <w:suppressLineNumbers/>
        <w:rPr>
          <w:bCs/>
        </w:rPr>
      </w:pPr>
      <w:r>
        <w:rPr>
          <w:bCs/>
        </w:rPr>
        <w:t xml:space="preserve">Senator Newman, </w:t>
      </w:r>
      <w:r w:rsidR="003D3522">
        <w:rPr>
          <w:bCs/>
        </w:rPr>
        <w:t>Samuel</w:t>
      </w:r>
    </w:p>
    <w:p w14:paraId="26D669C7" w14:textId="77777777" w:rsidR="00EA216B" w:rsidRDefault="00EA216B" w:rsidP="00004AC2">
      <w:pPr>
        <w:pStyle w:val="Default"/>
        <w:suppressLineNumbers/>
        <w:rPr>
          <w:b/>
          <w:bCs/>
        </w:rPr>
      </w:pPr>
    </w:p>
    <w:p w14:paraId="314FE221" w14:textId="6EF700E6" w:rsidR="00784217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 xml:space="preserve">SPONSORS </w:t>
      </w:r>
    </w:p>
    <w:p w14:paraId="1659C9ED" w14:textId="77777777" w:rsidR="001735DC" w:rsidRPr="007933CD" w:rsidRDefault="001735DC" w:rsidP="001735DC">
      <w:pPr>
        <w:pStyle w:val="Default"/>
        <w:suppressLineNumbers/>
        <w:rPr>
          <w:bCs/>
        </w:rPr>
      </w:pPr>
      <w:r>
        <w:rPr>
          <w:bCs/>
        </w:rPr>
        <w:t>Senator Camargo, Eduardo</w:t>
      </w:r>
    </w:p>
    <w:p w14:paraId="7FDCD719" w14:textId="2434D8EF" w:rsidR="00FA736F" w:rsidRDefault="006027FC" w:rsidP="00004AC2">
      <w:pPr>
        <w:pStyle w:val="Default"/>
        <w:suppressLineNumbers/>
        <w:rPr>
          <w:bCs/>
        </w:rPr>
      </w:pPr>
      <w:r w:rsidRPr="007933CD">
        <w:rPr>
          <w:bCs/>
        </w:rPr>
        <w:t>Senator Martin, Julie</w:t>
      </w:r>
    </w:p>
    <w:p w14:paraId="1A730944" w14:textId="0E427C0E" w:rsidR="00271907" w:rsidRDefault="00271907" w:rsidP="00004AC2">
      <w:pPr>
        <w:pStyle w:val="Default"/>
        <w:suppressLineNumbers/>
        <w:rPr>
          <w:bCs/>
        </w:rPr>
      </w:pPr>
      <w:r>
        <w:rPr>
          <w:bCs/>
        </w:rPr>
        <w:t>Senator Browning, Alexa</w:t>
      </w:r>
    </w:p>
    <w:p w14:paraId="279DD3FE" w14:textId="0054D3D5" w:rsidR="001E43EC" w:rsidRDefault="001E43EC" w:rsidP="00004AC2">
      <w:pPr>
        <w:pStyle w:val="Default"/>
        <w:suppressLineNumbers/>
        <w:rPr>
          <w:bCs/>
        </w:rPr>
      </w:pPr>
      <w:r>
        <w:rPr>
          <w:bCs/>
        </w:rPr>
        <w:t>Senator Schoonmaker, Kalee</w:t>
      </w:r>
    </w:p>
    <w:p w14:paraId="682C7741" w14:textId="34A6B0C2" w:rsidR="00F60E4F" w:rsidRDefault="00F60E4F" w:rsidP="00F60E4F">
      <w:pPr>
        <w:pStyle w:val="Default"/>
        <w:suppressLineNumbers/>
      </w:pPr>
      <w:r>
        <w:t>Senator Spence, Jourdan</w:t>
      </w:r>
    </w:p>
    <w:p w14:paraId="79D7C469" w14:textId="5273DA1B" w:rsidR="00862B07" w:rsidRDefault="00862B07" w:rsidP="00F60E4F">
      <w:pPr>
        <w:pStyle w:val="Default"/>
        <w:suppressLineNumbers/>
      </w:pPr>
      <w:r>
        <w:t>Senator Cantu, Nico</w:t>
      </w:r>
      <w:r w:rsidR="007604ED">
        <w:t>lis</w:t>
      </w:r>
    </w:p>
    <w:p w14:paraId="4183255C" w14:textId="1F48588B" w:rsidR="00C350DE" w:rsidRDefault="00C350DE" w:rsidP="00F60E4F">
      <w:pPr>
        <w:pStyle w:val="Default"/>
        <w:suppressLineNumbers/>
      </w:pPr>
      <w:r>
        <w:t>Senator Perrodin, Jules</w:t>
      </w:r>
    </w:p>
    <w:p w14:paraId="046DC763" w14:textId="77777777" w:rsidR="005F7847" w:rsidRDefault="005F7847" w:rsidP="005F7847">
      <w:pPr>
        <w:pStyle w:val="Default"/>
        <w:suppressLineNumbers/>
      </w:pPr>
      <w:r>
        <w:t>Senator Cleveland, Jacob</w:t>
      </w:r>
    </w:p>
    <w:p w14:paraId="5D1DAF2B" w14:textId="579D052E" w:rsidR="002576B5" w:rsidRDefault="002576B5" w:rsidP="002576B5">
      <w:pPr>
        <w:pStyle w:val="Default"/>
        <w:suppressLineNumbers/>
      </w:pPr>
      <w:r>
        <w:t>Senator Llagas, Rica</w:t>
      </w:r>
    </w:p>
    <w:p w14:paraId="3DDC97CB" w14:textId="7F33DB2F" w:rsidR="00080365" w:rsidRDefault="00080365" w:rsidP="002576B5">
      <w:pPr>
        <w:pStyle w:val="Default"/>
        <w:suppressLineNumbers/>
      </w:pPr>
      <w:r>
        <w:t>Senator Garza Gabrielle</w:t>
      </w:r>
    </w:p>
    <w:p w14:paraId="66A643A4" w14:textId="77777777" w:rsidR="00EC2120" w:rsidRDefault="00EC2120" w:rsidP="00EC2120">
      <w:pPr>
        <w:pStyle w:val="Default"/>
        <w:suppressLineNumbers/>
      </w:pPr>
      <w:r>
        <w:t>Senator Wicker, Catherine</w:t>
      </w:r>
    </w:p>
    <w:p w14:paraId="4E9758E6" w14:textId="77777777" w:rsidR="00691710" w:rsidRPr="00DD2C2D" w:rsidRDefault="00691710" w:rsidP="00004AC2">
      <w:pPr>
        <w:pStyle w:val="Default"/>
        <w:suppressLineNumbers/>
      </w:pPr>
      <w:bookmarkStart w:id="0" w:name="_GoBack"/>
      <w:bookmarkEnd w:id="0"/>
    </w:p>
    <w:p w14:paraId="010D2618" w14:textId="19290C1C" w:rsidR="00784217" w:rsidRPr="00DD2C2D" w:rsidRDefault="00784217" w:rsidP="00004AC2">
      <w:pPr>
        <w:pStyle w:val="Default"/>
        <w:suppressLineNumbers/>
        <w:rPr>
          <w:b/>
        </w:rPr>
      </w:pPr>
      <w:r w:rsidRPr="00DD2C2D">
        <w:rPr>
          <w:b/>
        </w:rPr>
        <w:t>S.</w:t>
      </w:r>
      <w:r w:rsidR="00277D18">
        <w:rPr>
          <w:b/>
        </w:rPr>
        <w:t>R.</w:t>
      </w:r>
    </w:p>
    <w:p w14:paraId="707B1A57" w14:textId="77777777" w:rsidR="00784217" w:rsidRPr="00DD2C2D" w:rsidRDefault="00784217" w:rsidP="00004AC2">
      <w:pPr>
        <w:pStyle w:val="Default"/>
        <w:suppressLineNumbers/>
      </w:pPr>
      <w:r w:rsidRPr="00DD2C2D">
        <w:t xml:space="preserve"> </w:t>
      </w:r>
    </w:p>
    <w:p w14:paraId="3DAE8194" w14:textId="41557230" w:rsidR="00784217" w:rsidRPr="00DD2C2D" w:rsidRDefault="00784217" w:rsidP="00004AC2">
      <w:pPr>
        <w:pStyle w:val="Default"/>
        <w:suppressLineNumbers/>
        <w:rPr>
          <w:b/>
          <w:bCs/>
        </w:rPr>
      </w:pPr>
      <w:r w:rsidRPr="00DD2C2D">
        <w:rPr>
          <w:b/>
          <w:bCs/>
        </w:rPr>
        <w:t xml:space="preserve">Date of First Reading: </w:t>
      </w:r>
      <w:r w:rsidR="00820DAC" w:rsidRPr="00820DAC">
        <w:rPr>
          <w:bCs/>
        </w:rPr>
        <w:t>May 8, 2019</w:t>
      </w:r>
    </w:p>
    <w:p w14:paraId="6AADE773" w14:textId="77777777" w:rsidR="00784217" w:rsidRPr="00DD2C2D" w:rsidRDefault="00784217" w:rsidP="00004AC2">
      <w:pPr>
        <w:pStyle w:val="Default"/>
        <w:suppressLineNumbers/>
      </w:pPr>
    </w:p>
    <w:p w14:paraId="62EFD9EB" w14:textId="082EE7E4" w:rsidR="00767EB3" w:rsidRDefault="00784217" w:rsidP="00767EB3">
      <w:pPr>
        <w:pStyle w:val="Default"/>
        <w:suppressLineNumbers/>
        <w:jc w:val="center"/>
      </w:pPr>
      <w:r w:rsidRPr="00DD2C2D">
        <w:rPr>
          <w:b/>
          <w:bCs/>
        </w:rPr>
        <w:t xml:space="preserve">A </w:t>
      </w:r>
      <w:r w:rsidR="00D90B4A">
        <w:rPr>
          <w:b/>
          <w:bCs/>
        </w:rPr>
        <w:t>Resolution</w:t>
      </w:r>
      <w:r w:rsidRPr="00DD2C2D">
        <w:rPr>
          <w:b/>
          <w:bCs/>
        </w:rPr>
        <w:t xml:space="preserve"> –</w:t>
      </w:r>
    </w:p>
    <w:p w14:paraId="072C34D5" w14:textId="77777777" w:rsidR="00767EB3" w:rsidRDefault="00767EB3" w:rsidP="00767EB3">
      <w:pPr>
        <w:pStyle w:val="Default"/>
        <w:suppressLineNumbers/>
        <w:jc w:val="center"/>
      </w:pPr>
    </w:p>
    <w:p w14:paraId="7C019A4F" w14:textId="1866A806" w:rsidR="001E4597" w:rsidRPr="00BB1E74" w:rsidRDefault="001E4597" w:rsidP="001E4597">
      <w:pPr>
        <w:pStyle w:val="Default"/>
        <w:suppressLineNumbers/>
        <w:spacing w:after="240"/>
        <w:rPr>
          <w:b/>
        </w:rPr>
      </w:pPr>
      <w:r w:rsidRPr="00BB1E74">
        <w:rPr>
          <w:b/>
        </w:rPr>
        <w:t>A Resolution to be known as “</w:t>
      </w:r>
      <w:r w:rsidR="00D44E33" w:rsidRPr="00D44E33">
        <w:rPr>
          <w:b/>
          <w:u w:val="single"/>
        </w:rPr>
        <w:t>A Resolution Denouncing White Supremacy, Racism, and Fascism</w:t>
      </w:r>
      <w:r w:rsidRPr="00BB1E74">
        <w:rPr>
          <w:b/>
        </w:rPr>
        <w:t xml:space="preserve">” </w:t>
      </w:r>
      <w:r>
        <w:rPr>
          <w:b/>
        </w:rPr>
        <w:t xml:space="preserve">which </w:t>
      </w:r>
      <w:r w:rsidR="000909BB">
        <w:rPr>
          <w:b/>
        </w:rPr>
        <w:t>documents Student Government’s denunciation of toxic</w:t>
      </w:r>
      <w:r w:rsidR="00831D09">
        <w:rPr>
          <w:b/>
        </w:rPr>
        <w:t>, hateful, and fundamentally</w:t>
      </w:r>
      <w:r w:rsidR="00E97C0E">
        <w:rPr>
          <w:b/>
        </w:rPr>
        <w:t>-</w:t>
      </w:r>
      <w:r w:rsidR="00831D09">
        <w:rPr>
          <w:b/>
        </w:rPr>
        <w:t>intolerant</w:t>
      </w:r>
      <w:r w:rsidR="000909BB">
        <w:rPr>
          <w:b/>
        </w:rPr>
        <w:t xml:space="preserve"> ideologies and calls on the University President to do the same.</w:t>
      </w:r>
      <w:r w:rsidRPr="00BB1E74">
        <w:rPr>
          <w:b/>
        </w:rPr>
        <w:t xml:space="preserve"> </w:t>
      </w:r>
    </w:p>
    <w:p w14:paraId="1406466A" w14:textId="69F70CD4" w:rsidR="00784217" w:rsidRPr="00DD2C2D" w:rsidRDefault="00784217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>WHEREAS:</w:t>
      </w:r>
      <w:r w:rsidRPr="00DD2C2D">
        <w:rPr>
          <w:b/>
          <w:bCs/>
        </w:rPr>
        <w:tab/>
      </w:r>
      <w:r w:rsidR="001956CE" w:rsidRPr="003005CC">
        <w:rPr>
          <w:bCs/>
        </w:rPr>
        <w:t>Texas State University is a diverse campus</w:t>
      </w:r>
      <w:r w:rsidR="00C716C0">
        <w:rPr>
          <w:bCs/>
        </w:rPr>
        <w:t xml:space="preserve"> with</w:t>
      </w:r>
      <w:r w:rsidR="001956CE" w:rsidRPr="003005CC">
        <w:rPr>
          <w:bCs/>
        </w:rPr>
        <w:t xml:space="preserve"> students </w:t>
      </w:r>
      <w:r w:rsidR="003005CC">
        <w:rPr>
          <w:bCs/>
        </w:rPr>
        <w:t>from</w:t>
      </w:r>
      <w:r w:rsidR="001956CE" w:rsidRPr="003005CC">
        <w:rPr>
          <w:bCs/>
        </w:rPr>
        <w:t xml:space="preserve"> different backgrounds</w:t>
      </w:r>
      <w:r w:rsidR="003005CC">
        <w:rPr>
          <w:bCs/>
        </w:rPr>
        <w:t xml:space="preserve"> and ideological points of view</w:t>
      </w:r>
      <w:r w:rsidR="003B0168" w:rsidRPr="003005CC">
        <w:rPr>
          <w:bCs/>
        </w:rPr>
        <w:t>; and</w:t>
      </w:r>
    </w:p>
    <w:p w14:paraId="4FC81AC3" w14:textId="37B517E0" w:rsidR="00784217" w:rsidRDefault="00784217" w:rsidP="00004AC2">
      <w:pPr>
        <w:pStyle w:val="Default"/>
        <w:spacing w:line="480" w:lineRule="auto"/>
        <w:ind w:left="1440" w:hanging="1440"/>
      </w:pPr>
      <w:r w:rsidRPr="00DD2C2D">
        <w:rPr>
          <w:b/>
          <w:bCs/>
        </w:rPr>
        <w:t xml:space="preserve">WHEREAS: </w:t>
      </w:r>
      <w:r w:rsidR="00230752" w:rsidRPr="00DD2C2D">
        <w:tab/>
      </w:r>
      <w:r w:rsidR="003B0168">
        <w:t>Texas State Student Government serves as the officially</w:t>
      </w:r>
      <w:r w:rsidR="00E97C0E">
        <w:t>-</w:t>
      </w:r>
      <w:r w:rsidR="00321695">
        <w:t>recognized</w:t>
      </w:r>
      <w:r w:rsidR="003B0168">
        <w:t xml:space="preserve"> forum for student opinion </w:t>
      </w:r>
      <w:r w:rsidR="00321695">
        <w:t>to the university administration;</w:t>
      </w:r>
      <w:r w:rsidR="004E090B">
        <w:t xml:space="preserve"> and</w:t>
      </w:r>
    </w:p>
    <w:p w14:paraId="7DBF2F06" w14:textId="4F10CFFE" w:rsidR="004F1426" w:rsidRDefault="004F1426" w:rsidP="00004AC2">
      <w:pPr>
        <w:pStyle w:val="Default"/>
        <w:spacing w:line="480" w:lineRule="auto"/>
        <w:ind w:left="1440" w:hanging="1440"/>
      </w:pPr>
      <w:r>
        <w:rPr>
          <w:b/>
          <w:bCs/>
        </w:rPr>
        <w:t>WHEREAS:</w:t>
      </w:r>
      <w:r>
        <w:tab/>
        <w:t>A</w:t>
      </w:r>
      <w:r w:rsidR="00831D09">
        <w:t xml:space="preserve"> </w:t>
      </w:r>
      <w:r>
        <w:t xml:space="preserve">trend of </w:t>
      </w:r>
      <w:r w:rsidR="00CF470A">
        <w:t xml:space="preserve">racist </w:t>
      </w:r>
      <w:r>
        <w:t>activity</w:t>
      </w:r>
      <w:r w:rsidR="00CF470A">
        <w:t xml:space="preserve"> on</w:t>
      </w:r>
      <w:r w:rsidR="00831D09">
        <w:t xml:space="preserve"> the Texas State</w:t>
      </w:r>
      <w:r w:rsidR="00CF470A">
        <w:t xml:space="preserve"> campus</w:t>
      </w:r>
      <w:r>
        <w:t xml:space="preserve"> has resulted in a toxic campus atmospher</w:t>
      </w:r>
      <w:r w:rsidR="00146122">
        <w:t>e</w:t>
      </w:r>
      <w:r w:rsidR="00831D09">
        <w:t>,</w:t>
      </w:r>
      <w:r w:rsidR="00C716C0">
        <w:t xml:space="preserve"> starting with the posting of fascist flyers</w:t>
      </w:r>
      <w:r w:rsidR="001E2B8F">
        <w:t xml:space="preserve"> on</w:t>
      </w:r>
      <w:r w:rsidR="00831D09">
        <w:t xml:space="preserve"> and around</w:t>
      </w:r>
      <w:r w:rsidR="001E2B8F">
        <w:t xml:space="preserve"> campus in November, December and May 2016</w:t>
      </w:r>
      <w:r w:rsidR="00E97C0E">
        <w:t>,</w:t>
      </w:r>
      <w:r w:rsidR="001E2B8F">
        <w:t xml:space="preserve"> including </w:t>
      </w:r>
      <w:r w:rsidR="001E2B8F">
        <w:lastRenderedPageBreak/>
        <w:t xml:space="preserve">one large banner over </w:t>
      </w:r>
      <w:proofErr w:type="spellStart"/>
      <w:r w:rsidR="001E2B8F">
        <w:t>Alkek</w:t>
      </w:r>
      <w:proofErr w:type="spellEnd"/>
      <w:r w:rsidR="001E2B8F">
        <w:t xml:space="preserve"> Library stating “America is a White Nation”</w:t>
      </w:r>
      <w:r w:rsidR="00146122">
        <w:t>; and</w:t>
      </w:r>
    </w:p>
    <w:p w14:paraId="19E7D968" w14:textId="2E0978BA" w:rsidR="0074405F" w:rsidRPr="0074405F" w:rsidRDefault="00230752" w:rsidP="0074405F">
      <w:pPr>
        <w:pStyle w:val="Default"/>
        <w:spacing w:line="480" w:lineRule="auto"/>
        <w:ind w:left="1440" w:hanging="1440"/>
        <w:rPr>
          <w:b/>
          <w:bCs/>
        </w:rPr>
      </w:pPr>
      <w:r w:rsidRPr="00DD2C2D">
        <w:rPr>
          <w:b/>
          <w:bCs/>
        </w:rPr>
        <w:t>WHEREAS:</w:t>
      </w:r>
      <w:r w:rsidRPr="00DD2C2D">
        <w:rPr>
          <w:b/>
          <w:bCs/>
        </w:rPr>
        <w:tab/>
      </w:r>
      <w:r w:rsidR="001E2B8F" w:rsidRPr="001E2B8F">
        <w:rPr>
          <w:bCs/>
        </w:rPr>
        <w:t xml:space="preserve">White supremacist organizations, their </w:t>
      </w:r>
      <w:r w:rsidR="000909BB" w:rsidRPr="001E2B8F">
        <w:rPr>
          <w:bCs/>
        </w:rPr>
        <w:t>sympathizers, and</w:t>
      </w:r>
      <w:r w:rsidR="001E2B8F" w:rsidRPr="001E2B8F">
        <w:rPr>
          <w:bCs/>
        </w:rPr>
        <w:t xml:space="preserve"> those affiliated with them are known to have been involved in these incidents including the American Vanguar</w:t>
      </w:r>
      <w:r w:rsidR="00025808">
        <w:rPr>
          <w:bCs/>
        </w:rPr>
        <w:t xml:space="preserve">d and </w:t>
      </w:r>
      <w:r w:rsidR="001E2B8F" w:rsidRPr="001E2B8F">
        <w:rPr>
          <w:bCs/>
        </w:rPr>
        <w:t>Patriot Front; and</w:t>
      </w:r>
      <w:r w:rsidR="001E2B8F">
        <w:rPr>
          <w:b/>
          <w:bCs/>
        </w:rPr>
        <w:t xml:space="preserve"> </w:t>
      </w:r>
    </w:p>
    <w:p w14:paraId="009082FA" w14:textId="5F00BB3A" w:rsidR="0074405F" w:rsidRPr="00DD2C2D" w:rsidRDefault="0074405F" w:rsidP="0074405F">
      <w:pPr>
        <w:pStyle w:val="Default"/>
        <w:spacing w:line="480" w:lineRule="auto"/>
        <w:ind w:left="1440" w:hanging="1440"/>
      </w:pPr>
      <w:r>
        <w:rPr>
          <w:b/>
          <w:bCs/>
        </w:rPr>
        <w:t>WHEREAS:</w:t>
      </w:r>
      <w:r>
        <w:tab/>
        <w:t>Furthermore, On November 28</w:t>
      </w:r>
      <w:r w:rsidRPr="00453948">
        <w:rPr>
          <w:vertAlign w:val="superscript"/>
        </w:rPr>
        <w:t>th</w:t>
      </w:r>
      <w:r>
        <w:t>, 2017, a</w:t>
      </w:r>
      <w:r w:rsidR="00831D09">
        <w:t xml:space="preserve"> </w:t>
      </w:r>
      <w:r w:rsidR="00CC3849">
        <w:t xml:space="preserve">divisive </w:t>
      </w:r>
      <w:r>
        <w:t xml:space="preserve">opinion piece titled “Your DNA is an Abomination” which among other things </w:t>
      </w:r>
      <w:r w:rsidR="001F4517">
        <w:t>condemned</w:t>
      </w:r>
      <w:r>
        <w:t xml:space="preserve"> “whiteness” and stated</w:t>
      </w:r>
      <w:r w:rsidR="00E97C0E">
        <w:t xml:space="preserve"> that</w:t>
      </w:r>
      <w:r>
        <w:t xml:space="preserve"> “Ontologically speaking, white death will mean liberation for all</w:t>
      </w:r>
      <w:r w:rsidR="00E97C0E">
        <w:t>…</w:t>
      </w:r>
      <w:r>
        <w:t xml:space="preserve">” in the University Star, further </w:t>
      </w:r>
      <w:r w:rsidR="00025808">
        <w:t xml:space="preserve">dividing </w:t>
      </w:r>
      <w:r>
        <w:t xml:space="preserve">the campus community and </w:t>
      </w:r>
      <w:r w:rsidR="00025808">
        <w:t>sparking</w:t>
      </w:r>
      <w:r>
        <w:t xml:space="preserve"> outrage from students, faculty, staff, and </w:t>
      </w:r>
      <w:r w:rsidR="000909BB">
        <w:t>a</w:t>
      </w:r>
      <w:r>
        <w:t>lumni; and</w:t>
      </w:r>
    </w:p>
    <w:p w14:paraId="392060E5" w14:textId="66986C00" w:rsidR="00776775" w:rsidRDefault="003005CC" w:rsidP="003005CC">
      <w:pPr>
        <w:pStyle w:val="Default"/>
        <w:spacing w:line="480" w:lineRule="auto"/>
        <w:ind w:left="1440" w:hanging="1440"/>
      </w:pPr>
      <w:r>
        <w:rPr>
          <w:b/>
          <w:bCs/>
        </w:rPr>
        <w:t>WHEREAS</w:t>
      </w:r>
      <w:r>
        <w:t>:</w:t>
      </w:r>
      <w:r w:rsidR="001039F5">
        <w:tab/>
        <w:t>On April 6</w:t>
      </w:r>
      <w:r w:rsidR="000909BB">
        <w:t xml:space="preserve">, </w:t>
      </w:r>
      <w:r w:rsidR="00BF37E4">
        <w:t>2019</w:t>
      </w:r>
      <w:r w:rsidR="00E97C0E">
        <w:t>,</w:t>
      </w:r>
      <w:r w:rsidR="00BF37E4">
        <w:t xml:space="preserve"> </w:t>
      </w:r>
      <w:r w:rsidR="001039F5">
        <w:t>the Senate passed a resolution title</w:t>
      </w:r>
      <w:r w:rsidR="00025808">
        <w:t>d</w:t>
      </w:r>
      <w:r w:rsidR="001039F5">
        <w:t xml:space="preserve"> the “Student and Faculty Safety Act of 2019” which among other things called for </w:t>
      </w:r>
      <w:r w:rsidR="00CA7063">
        <w:t xml:space="preserve">the registered student organization </w:t>
      </w:r>
      <w:r w:rsidR="000909BB">
        <w:t xml:space="preserve">Turning Point USA </w:t>
      </w:r>
      <w:r w:rsidR="00CA7063">
        <w:t xml:space="preserve">to be </w:t>
      </w:r>
      <w:r w:rsidR="001039F5">
        <w:t>“</w:t>
      </w:r>
      <w:r w:rsidR="00CA7063">
        <w:t>…removed from and barred from returning to campus or receiving University support</w:t>
      </w:r>
      <w:r w:rsidR="003C33D9">
        <w:t>…</w:t>
      </w:r>
      <w:r w:rsidR="00CA7063">
        <w:t>”</w:t>
      </w:r>
      <w:r w:rsidR="0074405F">
        <w:t xml:space="preserve"> and was later vetoed by former Student Body President Alison Cast</w:t>
      </w:r>
      <w:r w:rsidR="001D3FBA">
        <w:t>il</w:t>
      </w:r>
      <w:r w:rsidR="0074405F">
        <w:t>lo</w:t>
      </w:r>
      <w:r w:rsidR="003C33D9">
        <w:t>; and</w:t>
      </w:r>
    </w:p>
    <w:p w14:paraId="50A238FA" w14:textId="61D77612" w:rsidR="003C33D9" w:rsidRPr="003005CC" w:rsidRDefault="003005CC" w:rsidP="00584929">
      <w:pPr>
        <w:pStyle w:val="Default"/>
        <w:spacing w:line="480" w:lineRule="auto"/>
        <w:ind w:left="1440" w:hanging="1440"/>
        <w:rPr>
          <w:bCs/>
        </w:rPr>
      </w:pPr>
      <w:r>
        <w:rPr>
          <w:b/>
          <w:bCs/>
        </w:rPr>
        <w:t>WHEREAS:</w:t>
      </w:r>
      <w:r w:rsidR="003C33D9">
        <w:rPr>
          <w:b/>
          <w:bCs/>
        </w:rPr>
        <w:tab/>
      </w:r>
      <w:r w:rsidR="00FB371F" w:rsidRPr="003005CC">
        <w:rPr>
          <w:bCs/>
        </w:rPr>
        <w:t>On April 2</w:t>
      </w:r>
      <w:r w:rsidR="000A0AE8" w:rsidRPr="003005CC">
        <w:rPr>
          <w:bCs/>
        </w:rPr>
        <w:t>1, 2019</w:t>
      </w:r>
      <w:r w:rsidR="00E97C0E">
        <w:rPr>
          <w:bCs/>
        </w:rPr>
        <w:t>,</w:t>
      </w:r>
      <w:r w:rsidR="00FB371F" w:rsidRPr="003005CC">
        <w:rPr>
          <w:bCs/>
        </w:rPr>
        <w:t xml:space="preserve"> a </w:t>
      </w:r>
      <w:r w:rsidR="00213AD0" w:rsidRPr="003005CC">
        <w:rPr>
          <w:bCs/>
        </w:rPr>
        <w:t>w</w:t>
      </w:r>
      <w:r w:rsidR="00FB371F" w:rsidRPr="003005CC">
        <w:rPr>
          <w:bCs/>
        </w:rPr>
        <w:t xml:space="preserve">hite </w:t>
      </w:r>
      <w:r w:rsidR="00213AD0" w:rsidRPr="003005CC">
        <w:rPr>
          <w:bCs/>
        </w:rPr>
        <w:t>supremacist</w:t>
      </w:r>
      <w:r w:rsidR="00FB371F" w:rsidRPr="003005CC">
        <w:rPr>
          <w:bCs/>
        </w:rPr>
        <w:t xml:space="preserve"> group known as </w:t>
      </w:r>
      <w:r w:rsidR="00CA318A" w:rsidRPr="003005CC">
        <w:rPr>
          <w:bCs/>
        </w:rPr>
        <w:t xml:space="preserve">Texas Nomads SAR announced </w:t>
      </w:r>
      <w:r w:rsidR="000909BB">
        <w:rPr>
          <w:bCs/>
        </w:rPr>
        <w:t xml:space="preserve">on social media </w:t>
      </w:r>
      <w:r w:rsidR="00CA318A" w:rsidRPr="003005CC">
        <w:rPr>
          <w:bCs/>
        </w:rPr>
        <w:t xml:space="preserve">they would come to campus </w:t>
      </w:r>
      <w:r w:rsidR="000A0AE8" w:rsidRPr="003005CC">
        <w:rPr>
          <w:bCs/>
        </w:rPr>
        <w:t xml:space="preserve">on April 24 </w:t>
      </w:r>
      <w:r w:rsidR="00CA318A" w:rsidRPr="003005CC">
        <w:rPr>
          <w:bCs/>
        </w:rPr>
        <w:t xml:space="preserve">in protest of the </w:t>
      </w:r>
      <w:r w:rsidR="000909BB">
        <w:rPr>
          <w:bCs/>
        </w:rPr>
        <w:t>vetoed</w:t>
      </w:r>
      <w:r w:rsidR="00CA318A" w:rsidRPr="003005CC">
        <w:rPr>
          <w:bCs/>
        </w:rPr>
        <w:t xml:space="preserve"> </w:t>
      </w:r>
      <w:r w:rsidR="00213AD0" w:rsidRPr="003005CC">
        <w:rPr>
          <w:bCs/>
        </w:rPr>
        <w:lastRenderedPageBreak/>
        <w:t>legislation</w:t>
      </w:r>
      <w:r w:rsidR="000A0AE8" w:rsidRPr="003005CC">
        <w:rPr>
          <w:bCs/>
        </w:rPr>
        <w:t xml:space="preserve"> – later this was rescheduled for May 1</w:t>
      </w:r>
      <w:r w:rsidR="000909BB">
        <w:rPr>
          <w:bCs/>
        </w:rPr>
        <w:t>, though their exact plans were never fully known</w:t>
      </w:r>
      <w:r w:rsidR="00CA318A" w:rsidRPr="003005CC">
        <w:rPr>
          <w:bCs/>
        </w:rPr>
        <w:t>;</w:t>
      </w:r>
      <w:r w:rsidR="00213AD0" w:rsidRPr="003005CC">
        <w:rPr>
          <w:bCs/>
        </w:rPr>
        <w:t xml:space="preserve"> and</w:t>
      </w:r>
    </w:p>
    <w:p w14:paraId="22F83799" w14:textId="2579AFB9" w:rsidR="00F3193A" w:rsidRDefault="00213AD0" w:rsidP="00584929">
      <w:pPr>
        <w:pStyle w:val="Default"/>
        <w:spacing w:line="480" w:lineRule="auto"/>
        <w:ind w:left="1440" w:hanging="1440"/>
        <w:rPr>
          <w:b/>
          <w:bCs/>
        </w:rPr>
      </w:pPr>
      <w:r>
        <w:rPr>
          <w:b/>
          <w:bCs/>
        </w:rPr>
        <w:t>WHEREAS:</w:t>
      </w:r>
      <w:r w:rsidR="000A0AE8">
        <w:rPr>
          <w:b/>
          <w:bCs/>
        </w:rPr>
        <w:tab/>
      </w:r>
      <w:r w:rsidR="000A0AE8" w:rsidRPr="003005CC">
        <w:rPr>
          <w:bCs/>
        </w:rPr>
        <w:t>On May 1,</w:t>
      </w:r>
      <w:r w:rsidR="000A0AE8" w:rsidRPr="003005CC">
        <w:rPr>
          <w:bCs/>
          <w:vertAlign w:val="superscript"/>
        </w:rPr>
        <w:t xml:space="preserve"> </w:t>
      </w:r>
      <w:r w:rsidR="000A0AE8" w:rsidRPr="003005CC">
        <w:rPr>
          <w:bCs/>
        </w:rPr>
        <w:t>2019</w:t>
      </w:r>
      <w:r w:rsidR="00E97C0E">
        <w:rPr>
          <w:bCs/>
        </w:rPr>
        <w:t>,</w:t>
      </w:r>
      <w:r w:rsidR="000A0AE8" w:rsidRPr="003005CC">
        <w:rPr>
          <w:bCs/>
        </w:rPr>
        <w:t xml:space="preserve"> </w:t>
      </w:r>
      <w:r w:rsidR="00B50E0C" w:rsidRPr="003005CC">
        <w:rPr>
          <w:bCs/>
        </w:rPr>
        <w:t xml:space="preserve">students gathered in the </w:t>
      </w:r>
      <w:r w:rsidR="0074405F">
        <w:rPr>
          <w:bCs/>
        </w:rPr>
        <w:t>Q</w:t>
      </w:r>
      <w:r w:rsidR="00B50E0C" w:rsidRPr="003005CC">
        <w:rPr>
          <w:bCs/>
        </w:rPr>
        <w:t xml:space="preserve">uad to counter protest the possible arrival of white supremacists </w:t>
      </w:r>
      <w:r w:rsidR="00831D09">
        <w:rPr>
          <w:bCs/>
        </w:rPr>
        <w:t>on</w:t>
      </w:r>
      <w:r w:rsidR="00B50E0C" w:rsidRPr="003005CC">
        <w:rPr>
          <w:bCs/>
        </w:rPr>
        <w:t xml:space="preserve"> campus</w:t>
      </w:r>
      <w:r w:rsidR="00224610" w:rsidRPr="003005CC">
        <w:rPr>
          <w:bCs/>
        </w:rPr>
        <w:t xml:space="preserve">, </w:t>
      </w:r>
      <w:r w:rsidR="000909BB">
        <w:rPr>
          <w:bCs/>
        </w:rPr>
        <w:t xml:space="preserve">and </w:t>
      </w:r>
      <w:r w:rsidR="00224610" w:rsidRPr="003005CC">
        <w:rPr>
          <w:bCs/>
        </w:rPr>
        <w:t>after a student</w:t>
      </w:r>
      <w:r w:rsidR="00E97C0E">
        <w:rPr>
          <w:bCs/>
        </w:rPr>
        <w:t>-</w:t>
      </w:r>
      <w:r w:rsidR="00224610" w:rsidRPr="003005CC">
        <w:rPr>
          <w:bCs/>
        </w:rPr>
        <w:t>on</w:t>
      </w:r>
      <w:r w:rsidR="00E97C0E">
        <w:rPr>
          <w:bCs/>
        </w:rPr>
        <w:t>-</w:t>
      </w:r>
      <w:r w:rsidR="00224610" w:rsidRPr="003005CC">
        <w:rPr>
          <w:bCs/>
        </w:rPr>
        <w:t>student altercation</w:t>
      </w:r>
      <w:r w:rsidR="0059135C">
        <w:rPr>
          <w:bCs/>
        </w:rPr>
        <w:t xml:space="preserve"> and</w:t>
      </w:r>
      <w:r w:rsidR="00224F49" w:rsidRPr="003005CC">
        <w:rPr>
          <w:bCs/>
        </w:rPr>
        <w:t xml:space="preserve"> several </w:t>
      </w:r>
      <w:r w:rsidR="00C91436">
        <w:rPr>
          <w:bCs/>
        </w:rPr>
        <w:t>interactions between student protesters</w:t>
      </w:r>
      <w:r w:rsidR="00224F49" w:rsidRPr="003005CC">
        <w:rPr>
          <w:bCs/>
        </w:rPr>
        <w:t xml:space="preserve"> </w:t>
      </w:r>
      <w:r w:rsidR="0059135C">
        <w:rPr>
          <w:bCs/>
        </w:rPr>
        <w:t>and</w:t>
      </w:r>
      <w:r w:rsidR="00C91436">
        <w:rPr>
          <w:bCs/>
        </w:rPr>
        <w:t xml:space="preserve"> on campus police forces</w:t>
      </w:r>
      <w:r w:rsidR="00E97C0E">
        <w:rPr>
          <w:bCs/>
        </w:rPr>
        <w:t xml:space="preserve">, </w:t>
      </w:r>
      <w:r w:rsidR="0059135C">
        <w:rPr>
          <w:bCs/>
        </w:rPr>
        <w:t>4 Texas State student protestors were arrested; and</w:t>
      </w:r>
    </w:p>
    <w:p w14:paraId="1BBEE4D8" w14:textId="6015C0EC" w:rsidR="003005CC" w:rsidRDefault="003005CC" w:rsidP="00584929">
      <w:pPr>
        <w:pStyle w:val="Default"/>
        <w:spacing w:line="480" w:lineRule="auto"/>
        <w:ind w:left="1440" w:hanging="1440"/>
        <w:rPr>
          <w:bCs/>
        </w:rPr>
      </w:pPr>
      <w:r>
        <w:rPr>
          <w:b/>
          <w:bCs/>
        </w:rPr>
        <w:t>WHEREAS:</w:t>
      </w:r>
      <w:r w:rsidR="001E6708">
        <w:rPr>
          <w:b/>
          <w:bCs/>
        </w:rPr>
        <w:tab/>
      </w:r>
      <w:r w:rsidR="001E6708" w:rsidRPr="003005CC">
        <w:rPr>
          <w:bCs/>
        </w:rPr>
        <w:t xml:space="preserve">It is essential </w:t>
      </w:r>
      <w:r w:rsidR="009954CE" w:rsidRPr="003005CC">
        <w:rPr>
          <w:bCs/>
        </w:rPr>
        <w:t xml:space="preserve">that all people of good </w:t>
      </w:r>
      <w:r w:rsidRPr="003005CC">
        <w:rPr>
          <w:bCs/>
        </w:rPr>
        <w:t>conscience</w:t>
      </w:r>
      <w:r w:rsidR="009954CE" w:rsidRPr="003005CC">
        <w:rPr>
          <w:bCs/>
        </w:rPr>
        <w:t xml:space="preserve"> oppose </w:t>
      </w:r>
      <w:r w:rsidRPr="003005CC">
        <w:rPr>
          <w:bCs/>
        </w:rPr>
        <w:t>any form of white supremacy, racism, and fascism or else</w:t>
      </w:r>
      <w:r w:rsidR="00CF47A6">
        <w:rPr>
          <w:bCs/>
        </w:rPr>
        <w:t xml:space="preserve"> </w:t>
      </w:r>
      <w:r w:rsidRPr="003005CC">
        <w:rPr>
          <w:bCs/>
        </w:rPr>
        <w:t>risk</w:t>
      </w:r>
      <w:r w:rsidR="000909BB">
        <w:rPr>
          <w:bCs/>
        </w:rPr>
        <w:t xml:space="preserve"> loss</w:t>
      </w:r>
      <w:r w:rsidR="00100048">
        <w:rPr>
          <w:bCs/>
        </w:rPr>
        <w:t xml:space="preserve"> of</w:t>
      </w:r>
      <w:r w:rsidRPr="003005CC">
        <w:rPr>
          <w:bCs/>
        </w:rPr>
        <w:t xml:space="preserve"> the</w:t>
      </w:r>
      <w:r w:rsidR="00B55AEF">
        <w:rPr>
          <w:bCs/>
        </w:rPr>
        <w:t xml:space="preserve"> </w:t>
      </w:r>
      <w:r w:rsidR="001F4517">
        <w:rPr>
          <w:bCs/>
        </w:rPr>
        <w:t>hard-fought</w:t>
      </w:r>
      <w:r w:rsidR="00B55AEF">
        <w:rPr>
          <w:bCs/>
        </w:rPr>
        <w:t xml:space="preserve"> rights to </w:t>
      </w:r>
      <w:r w:rsidRPr="003005CC">
        <w:rPr>
          <w:bCs/>
        </w:rPr>
        <w:t xml:space="preserve">life, liberty, and </w:t>
      </w:r>
      <w:r w:rsidR="00142D62">
        <w:rPr>
          <w:bCs/>
        </w:rPr>
        <w:t>happiness</w:t>
      </w:r>
      <w:r w:rsidRPr="003005CC">
        <w:rPr>
          <w:bCs/>
        </w:rPr>
        <w:t>; and</w:t>
      </w:r>
    </w:p>
    <w:p w14:paraId="5212E5AE" w14:textId="1012F620" w:rsidR="000511A1" w:rsidRDefault="000511A1" w:rsidP="00584929">
      <w:pPr>
        <w:pStyle w:val="Default"/>
        <w:spacing w:line="480" w:lineRule="auto"/>
        <w:ind w:left="1440" w:hanging="1440"/>
        <w:rPr>
          <w:bCs/>
        </w:rPr>
      </w:pPr>
      <w:r>
        <w:rPr>
          <w:b/>
          <w:bCs/>
        </w:rPr>
        <w:t>WHEREAS:</w:t>
      </w:r>
      <w:r>
        <w:rPr>
          <w:bCs/>
        </w:rPr>
        <w:tab/>
        <w:t xml:space="preserve">It is especially important that </w:t>
      </w:r>
      <w:r w:rsidR="00DB7F06">
        <w:rPr>
          <w:bCs/>
        </w:rPr>
        <w:t>institutions and organizations with the power to speak out against white supremacy, racism, and fascism do so, particularly when an organization represents a</w:t>
      </w:r>
      <w:r w:rsidR="00260A42">
        <w:rPr>
          <w:bCs/>
        </w:rPr>
        <w:t xml:space="preserve">s culturally and politically diverse a place as Texas State University; </w:t>
      </w:r>
      <w:r w:rsidR="00100048">
        <w:rPr>
          <w:bCs/>
        </w:rPr>
        <w:t xml:space="preserve">NOW, </w:t>
      </w:r>
      <w:r w:rsidR="00260A42">
        <w:rPr>
          <w:bCs/>
        </w:rPr>
        <w:t>THEREFORE</w:t>
      </w:r>
    </w:p>
    <w:p w14:paraId="0CD630EF" w14:textId="77777777" w:rsidR="00025808" w:rsidRDefault="00025808" w:rsidP="00025808">
      <w:pPr>
        <w:pStyle w:val="Default"/>
        <w:spacing w:line="480" w:lineRule="auto"/>
        <w:ind w:left="2310" w:hanging="2310"/>
        <w:rPr>
          <w:bCs/>
        </w:rPr>
      </w:pPr>
      <w:r w:rsidRPr="00DD2C2D">
        <w:rPr>
          <w:b/>
          <w:bCs/>
        </w:rPr>
        <w:t xml:space="preserve">BE IT </w:t>
      </w:r>
      <w:r>
        <w:rPr>
          <w:b/>
          <w:bCs/>
        </w:rPr>
        <w:t>RESOLVED:</w:t>
      </w:r>
      <w:r>
        <w:rPr>
          <w:b/>
          <w:bCs/>
        </w:rPr>
        <w:tab/>
      </w:r>
      <w:r>
        <w:rPr>
          <w:bCs/>
        </w:rPr>
        <w:t>That Student Government denounces white supremacy, racism, and fascism in all its forms; and</w:t>
      </w:r>
    </w:p>
    <w:p w14:paraId="101FF3C7" w14:textId="77777777" w:rsidR="00025808" w:rsidRDefault="00025808" w:rsidP="00025808">
      <w:pPr>
        <w:pStyle w:val="Default"/>
        <w:spacing w:line="480" w:lineRule="auto"/>
        <w:ind w:left="3600" w:hanging="3600"/>
      </w:pPr>
      <w:r>
        <w:rPr>
          <w:b/>
          <w:bCs/>
        </w:rPr>
        <w:t>BE IT FURTHER RESOLVED:</w:t>
      </w:r>
      <w:r>
        <w:tab/>
        <w:t xml:space="preserve">That the Student Government urge the University President Dr. Denise </w:t>
      </w:r>
      <w:proofErr w:type="spellStart"/>
      <w:r>
        <w:t>Trauth</w:t>
      </w:r>
      <w:proofErr w:type="spellEnd"/>
      <w:r>
        <w:t xml:space="preserve"> to join us in going on the record with </w:t>
      </w:r>
      <w:r>
        <w:lastRenderedPageBreak/>
        <w:t>the same denunciation of white supremacy, racism, and fascism; and</w:t>
      </w:r>
    </w:p>
    <w:p w14:paraId="1A583585" w14:textId="5CE0CC90" w:rsidR="002846FF" w:rsidRPr="00277D18" w:rsidRDefault="00025808" w:rsidP="00142D62">
      <w:pPr>
        <w:pStyle w:val="Default"/>
        <w:spacing w:line="480" w:lineRule="auto"/>
        <w:ind w:left="3600" w:hanging="3600"/>
      </w:pPr>
      <w:r>
        <w:rPr>
          <w:b/>
          <w:bCs/>
        </w:rPr>
        <w:t>BE IT FURTHER RESOLVED:</w:t>
      </w:r>
      <w:r>
        <w:tab/>
        <w:t>That upon passage, this resolution be forwarded to the Student Body President for further action.</w:t>
      </w:r>
    </w:p>
    <w:sectPr w:rsidR="002846FF" w:rsidRPr="00277D18" w:rsidSect="00004AC2">
      <w:footerReference w:type="default" r:id="rId8"/>
      <w:pgSz w:w="12240" w:h="15840"/>
      <w:pgMar w:top="1360" w:right="1620" w:bottom="1220" w:left="1320" w:header="0" w:footer="1035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6FA8" w14:textId="77777777" w:rsidR="002E32D2" w:rsidRDefault="002E32D2">
      <w:pPr>
        <w:spacing w:after="0" w:line="240" w:lineRule="auto"/>
      </w:pPr>
      <w:r>
        <w:separator/>
      </w:r>
    </w:p>
  </w:endnote>
  <w:endnote w:type="continuationSeparator" w:id="0">
    <w:p w14:paraId="0FF247F3" w14:textId="77777777" w:rsidR="002E32D2" w:rsidRDefault="002E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7E66" w14:textId="77777777" w:rsidR="00CA3713" w:rsidRDefault="00004AC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C0A136" wp14:editId="7CF5672F">
              <wp:simplePos x="0" y="0"/>
              <wp:positionH relativeFrom="page">
                <wp:posOffset>3746500</wp:posOffset>
              </wp:positionH>
              <wp:positionV relativeFrom="page">
                <wp:posOffset>9261475</wp:posOffset>
              </wp:positionV>
              <wp:extent cx="279400" cy="177800"/>
              <wp:effectExtent l="317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7CB8" w14:textId="77777777" w:rsidR="00CA3713" w:rsidRPr="00F049EA" w:rsidRDefault="001C494C">
                          <w:pPr>
                            <w:spacing w:after="0" w:line="265" w:lineRule="exact"/>
                            <w:ind w:left="40" w:right="-20"/>
                            <w:rPr>
                              <w:rFonts w:ascii="Courier New" w:eastAsia="Times New Roman" w:hAnsi="Courier New" w:cs="Courier New"/>
                              <w:b/>
                              <w:sz w:val="24"/>
                              <w:szCs w:val="24"/>
                            </w:rPr>
                          </w:pP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049EA">
                            <w:rPr>
                              <w:rFonts w:ascii="Courier New" w:eastAsia="Times New Roman" w:hAnsi="Courier New" w:cs="Courier New"/>
                              <w:b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D54E5">
                            <w:rPr>
                              <w:rFonts w:ascii="Courier New" w:eastAsia="Times New Roman" w:hAnsi="Courier New" w:cs="Courier New"/>
                              <w:b/>
                              <w:noProof/>
                              <w:color w:val="231F20"/>
                              <w:sz w:val="24"/>
                              <w:szCs w:val="24"/>
                            </w:rPr>
                            <w:t>1</w:t>
                          </w:r>
                          <w:r w:rsidRPr="00F049EA">
                            <w:rPr>
                              <w:rFonts w:ascii="Courier New" w:hAnsi="Courier New" w:cs="Courier New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0A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pt;margin-top:729.2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D1FjkLhAAAADQEAAA8A&#10;AAAAAAAAAAAAAAAABQUAAGRycy9kb3ducmV2LnhtbFBLBQYAAAAABAAEAPMAAAATBgAAAAA=&#10;" filled="f" stroked="f">
              <v:textbox inset="0,0,0,0">
                <w:txbxContent>
                  <w:p w14:paraId="6D847CB8" w14:textId="77777777" w:rsidR="00CA3713" w:rsidRPr="00F049EA" w:rsidRDefault="001C494C">
                    <w:pPr>
                      <w:spacing w:after="0" w:line="265" w:lineRule="exact"/>
                      <w:ind w:left="40" w:right="-20"/>
                      <w:rPr>
                        <w:rFonts w:ascii="Courier New" w:eastAsia="Times New Roman" w:hAnsi="Courier New" w:cs="Courier New"/>
                        <w:b/>
                        <w:sz w:val="24"/>
                        <w:szCs w:val="24"/>
                      </w:rPr>
                    </w:pP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begin"/>
                    </w:r>
                    <w:r w:rsidRPr="00F049EA">
                      <w:rPr>
                        <w:rFonts w:ascii="Courier New" w:eastAsia="Times New Roman" w:hAnsi="Courier New" w:cs="Courier New"/>
                        <w:b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separate"/>
                    </w:r>
                    <w:r w:rsidR="001D54E5">
                      <w:rPr>
                        <w:rFonts w:ascii="Courier New" w:eastAsia="Times New Roman" w:hAnsi="Courier New" w:cs="Courier New"/>
                        <w:b/>
                        <w:noProof/>
                        <w:color w:val="231F20"/>
                        <w:sz w:val="24"/>
                        <w:szCs w:val="24"/>
                      </w:rPr>
                      <w:t>1</w:t>
                    </w:r>
                    <w:r w:rsidRPr="00F049EA">
                      <w:rPr>
                        <w:rFonts w:ascii="Courier New" w:hAnsi="Courier New" w:cs="Courier New"/>
                        <w:b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B475" w14:textId="77777777" w:rsidR="002E32D2" w:rsidRDefault="002E32D2">
      <w:pPr>
        <w:spacing w:after="0" w:line="240" w:lineRule="auto"/>
      </w:pPr>
      <w:r>
        <w:separator/>
      </w:r>
    </w:p>
  </w:footnote>
  <w:footnote w:type="continuationSeparator" w:id="0">
    <w:p w14:paraId="03D6A410" w14:textId="77777777" w:rsidR="002E32D2" w:rsidRDefault="002E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351"/>
    <w:multiLevelType w:val="multilevel"/>
    <w:tmpl w:val="6CAA367C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2E040C3D"/>
    <w:multiLevelType w:val="multilevel"/>
    <w:tmpl w:val="F556A12A"/>
    <w:lvl w:ilvl="0">
      <w:start w:val="5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5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461A2790"/>
    <w:multiLevelType w:val="multilevel"/>
    <w:tmpl w:val="2E5AA2A8"/>
    <w:lvl w:ilvl="0">
      <w:start w:val="4"/>
      <w:numFmt w:val="upperRoman"/>
      <w:lvlText w:val="TITLE %1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lvlText w:val="SUBTITLE %2 -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2">
      <w:start w:val="400"/>
      <w:numFmt w:val="decimal"/>
      <w:lvlText w:val="CHAPTER %3 -"/>
      <w:lvlJc w:val="center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2"/>
      <w:numFmt w:val="upperRoman"/>
      <w:lvlText w:val="ARTICLE %4."/>
      <w:lvlJc w:val="right"/>
      <w:pPr>
        <w:ind w:left="2034" w:hanging="144"/>
      </w:pPr>
      <w:rPr>
        <w:rFonts w:ascii="Times New Roman" w:hAnsi="Times New Roman" w:hint="default"/>
        <w:b/>
        <w:i w:val="0"/>
        <w:sz w:val="24"/>
      </w:rPr>
    </w:lvl>
    <w:lvl w:ilvl="4">
      <w:start w:val="2"/>
      <w:numFmt w:val="decimal"/>
      <w:lvlText w:val="§%5"/>
      <w:lvlJc w:val="left"/>
      <w:pPr>
        <w:ind w:left="360" w:hanging="648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ind w:left="1080" w:hanging="648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(%7)"/>
      <w:lvlJc w:val="left"/>
      <w:pPr>
        <w:tabs>
          <w:tab w:val="num" w:pos="1656"/>
        </w:tabs>
        <w:ind w:left="1800" w:hanging="648"/>
      </w:pPr>
      <w:rPr>
        <w:rFonts w:ascii="Times New Roman" w:hAnsi="Times New Roman" w:hint="default"/>
        <w:b w:val="0"/>
        <w:sz w:val="24"/>
      </w:rPr>
    </w:lvl>
    <w:lvl w:ilvl="7">
      <w:start w:val="1"/>
      <w:numFmt w:val="lowerRoman"/>
      <w:lvlText w:val="(%8)"/>
      <w:lvlJc w:val="left"/>
      <w:pPr>
        <w:ind w:left="2160" w:hanging="432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DI0NjczNTE2NrNQ0lEKTi0uzszPAykwMqwFAO+ANFktAAAA"/>
  </w:docVars>
  <w:rsids>
    <w:rsidRoot w:val="00CA3713"/>
    <w:rsid w:val="00001129"/>
    <w:rsid w:val="000013B5"/>
    <w:rsid w:val="00004AC2"/>
    <w:rsid w:val="00011590"/>
    <w:rsid w:val="00017B10"/>
    <w:rsid w:val="00025808"/>
    <w:rsid w:val="00027F67"/>
    <w:rsid w:val="000319B8"/>
    <w:rsid w:val="000511A1"/>
    <w:rsid w:val="00072BCC"/>
    <w:rsid w:val="00080365"/>
    <w:rsid w:val="000844CF"/>
    <w:rsid w:val="000909BB"/>
    <w:rsid w:val="00090DA7"/>
    <w:rsid w:val="00095F87"/>
    <w:rsid w:val="000A0AE8"/>
    <w:rsid w:val="000E4D6A"/>
    <w:rsid w:val="00100048"/>
    <w:rsid w:val="001024D9"/>
    <w:rsid w:val="001039F5"/>
    <w:rsid w:val="00135372"/>
    <w:rsid w:val="00136AD8"/>
    <w:rsid w:val="00142D62"/>
    <w:rsid w:val="00144EC6"/>
    <w:rsid w:val="00146122"/>
    <w:rsid w:val="001551D7"/>
    <w:rsid w:val="0016497A"/>
    <w:rsid w:val="001735DC"/>
    <w:rsid w:val="001956CE"/>
    <w:rsid w:val="001A3DD5"/>
    <w:rsid w:val="001A711B"/>
    <w:rsid w:val="001B7D95"/>
    <w:rsid w:val="001C494C"/>
    <w:rsid w:val="001D0256"/>
    <w:rsid w:val="001D3FBA"/>
    <w:rsid w:val="001D5069"/>
    <w:rsid w:val="001D54E5"/>
    <w:rsid w:val="001E2B8F"/>
    <w:rsid w:val="001E43EC"/>
    <w:rsid w:val="001E4597"/>
    <w:rsid w:val="001E6708"/>
    <w:rsid w:val="001E6973"/>
    <w:rsid w:val="001F4517"/>
    <w:rsid w:val="001F6A14"/>
    <w:rsid w:val="00213AD0"/>
    <w:rsid w:val="00224610"/>
    <w:rsid w:val="00224F49"/>
    <w:rsid w:val="00230752"/>
    <w:rsid w:val="002576B5"/>
    <w:rsid w:val="00260A42"/>
    <w:rsid w:val="00262BF6"/>
    <w:rsid w:val="00271907"/>
    <w:rsid w:val="00277D18"/>
    <w:rsid w:val="002846FF"/>
    <w:rsid w:val="00291E91"/>
    <w:rsid w:val="002A2A35"/>
    <w:rsid w:val="002B0888"/>
    <w:rsid w:val="002B13F2"/>
    <w:rsid w:val="002C6342"/>
    <w:rsid w:val="002E32D2"/>
    <w:rsid w:val="002E4B07"/>
    <w:rsid w:val="003005CC"/>
    <w:rsid w:val="00302037"/>
    <w:rsid w:val="00316B11"/>
    <w:rsid w:val="00321695"/>
    <w:rsid w:val="00326DC2"/>
    <w:rsid w:val="00362939"/>
    <w:rsid w:val="003B0168"/>
    <w:rsid w:val="003B0CA8"/>
    <w:rsid w:val="003C33D9"/>
    <w:rsid w:val="003C5D36"/>
    <w:rsid w:val="003C6C10"/>
    <w:rsid w:val="003D3522"/>
    <w:rsid w:val="004013BA"/>
    <w:rsid w:val="00425E6D"/>
    <w:rsid w:val="00427D9F"/>
    <w:rsid w:val="004476AF"/>
    <w:rsid w:val="00453948"/>
    <w:rsid w:val="00455BE8"/>
    <w:rsid w:val="00461C61"/>
    <w:rsid w:val="0047351A"/>
    <w:rsid w:val="004B1B8D"/>
    <w:rsid w:val="004C5326"/>
    <w:rsid w:val="004D3EB1"/>
    <w:rsid w:val="004E090B"/>
    <w:rsid w:val="004F1426"/>
    <w:rsid w:val="00522CF8"/>
    <w:rsid w:val="00533185"/>
    <w:rsid w:val="00557ABA"/>
    <w:rsid w:val="0056598C"/>
    <w:rsid w:val="00584929"/>
    <w:rsid w:val="005858EC"/>
    <w:rsid w:val="0059135C"/>
    <w:rsid w:val="005979A5"/>
    <w:rsid w:val="005A2B19"/>
    <w:rsid w:val="005A7727"/>
    <w:rsid w:val="005B1243"/>
    <w:rsid w:val="005C3359"/>
    <w:rsid w:val="005C5DD4"/>
    <w:rsid w:val="005D513F"/>
    <w:rsid w:val="005F2793"/>
    <w:rsid w:val="005F7847"/>
    <w:rsid w:val="006027FC"/>
    <w:rsid w:val="00637E40"/>
    <w:rsid w:val="00651923"/>
    <w:rsid w:val="006557E3"/>
    <w:rsid w:val="00660F17"/>
    <w:rsid w:val="00667565"/>
    <w:rsid w:val="006770DF"/>
    <w:rsid w:val="00691710"/>
    <w:rsid w:val="006A3C6D"/>
    <w:rsid w:val="006B15B0"/>
    <w:rsid w:val="006C001D"/>
    <w:rsid w:val="006C5F4E"/>
    <w:rsid w:val="006E5A0A"/>
    <w:rsid w:val="00715151"/>
    <w:rsid w:val="007433D6"/>
    <w:rsid w:val="0074405F"/>
    <w:rsid w:val="007604ED"/>
    <w:rsid w:val="00767EB3"/>
    <w:rsid w:val="00772C96"/>
    <w:rsid w:val="00776775"/>
    <w:rsid w:val="00783842"/>
    <w:rsid w:val="00784217"/>
    <w:rsid w:val="007933CD"/>
    <w:rsid w:val="00793E14"/>
    <w:rsid w:val="007D087E"/>
    <w:rsid w:val="00815613"/>
    <w:rsid w:val="00820DAC"/>
    <w:rsid w:val="00823D26"/>
    <w:rsid w:val="008243F6"/>
    <w:rsid w:val="0082799B"/>
    <w:rsid w:val="00831D09"/>
    <w:rsid w:val="00862B07"/>
    <w:rsid w:val="008705D0"/>
    <w:rsid w:val="00870BC5"/>
    <w:rsid w:val="00873918"/>
    <w:rsid w:val="0088393B"/>
    <w:rsid w:val="008D021C"/>
    <w:rsid w:val="008D750C"/>
    <w:rsid w:val="00903D56"/>
    <w:rsid w:val="0090576E"/>
    <w:rsid w:val="00911453"/>
    <w:rsid w:val="00953157"/>
    <w:rsid w:val="0095684B"/>
    <w:rsid w:val="00967592"/>
    <w:rsid w:val="00973019"/>
    <w:rsid w:val="00975708"/>
    <w:rsid w:val="00986A24"/>
    <w:rsid w:val="00991F56"/>
    <w:rsid w:val="00994008"/>
    <w:rsid w:val="009954CE"/>
    <w:rsid w:val="009B58A6"/>
    <w:rsid w:val="009C10AD"/>
    <w:rsid w:val="009D4038"/>
    <w:rsid w:val="009E208B"/>
    <w:rsid w:val="009E425D"/>
    <w:rsid w:val="00A23B6D"/>
    <w:rsid w:val="00A33E6F"/>
    <w:rsid w:val="00A54067"/>
    <w:rsid w:val="00A56812"/>
    <w:rsid w:val="00A669B8"/>
    <w:rsid w:val="00A90D92"/>
    <w:rsid w:val="00A952B6"/>
    <w:rsid w:val="00A9538D"/>
    <w:rsid w:val="00A959AF"/>
    <w:rsid w:val="00AA7142"/>
    <w:rsid w:val="00AB355F"/>
    <w:rsid w:val="00AF6111"/>
    <w:rsid w:val="00B12801"/>
    <w:rsid w:val="00B3366B"/>
    <w:rsid w:val="00B4686E"/>
    <w:rsid w:val="00B50E0C"/>
    <w:rsid w:val="00B55AEF"/>
    <w:rsid w:val="00B72056"/>
    <w:rsid w:val="00B91A4C"/>
    <w:rsid w:val="00BA5F70"/>
    <w:rsid w:val="00BB1E74"/>
    <w:rsid w:val="00BD7D6D"/>
    <w:rsid w:val="00BE256F"/>
    <w:rsid w:val="00BF37E4"/>
    <w:rsid w:val="00C04D78"/>
    <w:rsid w:val="00C32B2F"/>
    <w:rsid w:val="00C350DE"/>
    <w:rsid w:val="00C440A9"/>
    <w:rsid w:val="00C44B2E"/>
    <w:rsid w:val="00C716C0"/>
    <w:rsid w:val="00C71F28"/>
    <w:rsid w:val="00C82780"/>
    <w:rsid w:val="00C91436"/>
    <w:rsid w:val="00C9432C"/>
    <w:rsid w:val="00CA318A"/>
    <w:rsid w:val="00CA3713"/>
    <w:rsid w:val="00CA7063"/>
    <w:rsid w:val="00CA77E9"/>
    <w:rsid w:val="00CC3849"/>
    <w:rsid w:val="00CE5A46"/>
    <w:rsid w:val="00CF470A"/>
    <w:rsid w:val="00CF47A6"/>
    <w:rsid w:val="00CF54E1"/>
    <w:rsid w:val="00CF7D7B"/>
    <w:rsid w:val="00D25FB3"/>
    <w:rsid w:val="00D40C20"/>
    <w:rsid w:val="00D44E33"/>
    <w:rsid w:val="00D67B29"/>
    <w:rsid w:val="00D83659"/>
    <w:rsid w:val="00D90B4A"/>
    <w:rsid w:val="00DB7F06"/>
    <w:rsid w:val="00DC160D"/>
    <w:rsid w:val="00DD2C2D"/>
    <w:rsid w:val="00DD4307"/>
    <w:rsid w:val="00DD5B23"/>
    <w:rsid w:val="00DE1BCA"/>
    <w:rsid w:val="00DE6A1A"/>
    <w:rsid w:val="00E1386C"/>
    <w:rsid w:val="00E2253C"/>
    <w:rsid w:val="00E2628B"/>
    <w:rsid w:val="00E26638"/>
    <w:rsid w:val="00E31C53"/>
    <w:rsid w:val="00E41F58"/>
    <w:rsid w:val="00E469D0"/>
    <w:rsid w:val="00E51EA6"/>
    <w:rsid w:val="00E600A0"/>
    <w:rsid w:val="00E81A45"/>
    <w:rsid w:val="00E97C0E"/>
    <w:rsid w:val="00EA216B"/>
    <w:rsid w:val="00EC2120"/>
    <w:rsid w:val="00ED55F0"/>
    <w:rsid w:val="00ED5C42"/>
    <w:rsid w:val="00ED5F5F"/>
    <w:rsid w:val="00F049EA"/>
    <w:rsid w:val="00F11093"/>
    <w:rsid w:val="00F3063E"/>
    <w:rsid w:val="00F3193A"/>
    <w:rsid w:val="00F40BA3"/>
    <w:rsid w:val="00F60E4F"/>
    <w:rsid w:val="00F72E1E"/>
    <w:rsid w:val="00F942DE"/>
    <w:rsid w:val="00F94F2B"/>
    <w:rsid w:val="00FA736F"/>
    <w:rsid w:val="00FB371F"/>
    <w:rsid w:val="00FD2A01"/>
    <w:rsid w:val="00FD7D9F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A837E"/>
  <w15:docId w15:val="{677AB846-947D-4DF0-A67F-FBD54EF0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ListParagraph"/>
    <w:link w:val="Heading4Char"/>
    <w:unhideWhenUsed/>
    <w:qFormat/>
    <w:rsid w:val="00F72E1E"/>
    <w:pPr>
      <w:ind w:left="0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4217"/>
    <w:pPr>
      <w:widowControl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04AC2"/>
  </w:style>
  <w:style w:type="character" w:styleId="CommentReference">
    <w:name w:val="annotation reference"/>
    <w:basedOn w:val="DefaultParagraphFont"/>
    <w:uiPriority w:val="99"/>
    <w:semiHidden/>
    <w:unhideWhenUsed/>
    <w:rsid w:val="00C44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0A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72E1E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F72E1E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9EA"/>
  </w:style>
  <w:style w:type="paragraph" w:styleId="Footer">
    <w:name w:val="footer"/>
    <w:basedOn w:val="Normal"/>
    <w:link w:val="FooterChar"/>
    <w:uiPriority w:val="99"/>
    <w:unhideWhenUsed/>
    <w:rsid w:val="00F04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1CE0-41B4-44D4-AC08-216E8A69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Student%20Government%20Code.pdf</vt:lpstr>
    </vt:vector>
  </TitlesOfParts>
  <Company>Texas State University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Student%20Government%20Code.pdf</dc:title>
  <dc:creator>TSP</dc:creator>
  <cp:lastModifiedBy>Cody DeSalvo</cp:lastModifiedBy>
  <cp:revision>14</cp:revision>
  <cp:lastPrinted>2014-10-13T19:26:00Z</cp:lastPrinted>
  <dcterms:created xsi:type="dcterms:W3CDTF">2019-05-05T15:42:00Z</dcterms:created>
  <dcterms:modified xsi:type="dcterms:W3CDTF">2019-05-05T21:45:00Z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2014-09-03T00:00:00Z</vt:filetime>
  </property>
</Properties>
</file>