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C" w:rsidRPr="00337541" w:rsidRDefault="0046349F" w:rsidP="00D130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TEXAS STATE UNIVERSITY</w:t>
      </w:r>
    </w:p>
    <w:p w:rsidR="0046349F" w:rsidRDefault="0046349F" w:rsidP="00D130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All-Level/Two-Fields Instructional Timeline: </w:t>
      </w:r>
    </w:p>
    <w:p w:rsidR="00695550" w:rsidRDefault="0046349F" w:rsidP="00D130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Assuming Instructional Responsibilities in </w:t>
      </w:r>
      <w:r w:rsidR="00D130EC" w:rsidRPr="00337541">
        <w:rPr>
          <w:rFonts w:ascii="Times New Roman" w:hAnsi="Times New Roman"/>
          <w:b/>
        </w:rPr>
        <w:t>Student Teaching</w:t>
      </w:r>
    </w:p>
    <w:p w:rsidR="00695550" w:rsidRPr="00695550" w:rsidRDefault="00695550" w:rsidP="00D130EC">
      <w:pPr>
        <w:jc w:val="center"/>
        <w:rPr>
          <w:rFonts w:ascii="Times New Roman" w:hAnsi="Times New Roman"/>
          <w:b/>
          <w:sz w:val="16"/>
        </w:rPr>
      </w:pPr>
    </w:p>
    <w:p w:rsidR="00A356CB" w:rsidRPr="00695550" w:rsidRDefault="00695550" w:rsidP="00D130EC">
      <w:pPr>
        <w:jc w:val="center"/>
        <w:rPr>
          <w:rFonts w:ascii="Times New Roman" w:hAnsi="Times New Roman"/>
          <w:i/>
          <w:sz w:val="20"/>
        </w:rPr>
      </w:pPr>
      <w:r w:rsidRPr="00695550">
        <w:rPr>
          <w:rFonts w:ascii="Times New Roman" w:hAnsi="Times New Roman"/>
          <w:i/>
          <w:sz w:val="20"/>
        </w:rPr>
        <w:t xml:space="preserve">A </w:t>
      </w:r>
      <w:r w:rsidR="004D1D3C">
        <w:rPr>
          <w:rFonts w:ascii="Times New Roman" w:hAnsi="Times New Roman"/>
          <w:i/>
          <w:sz w:val="20"/>
        </w:rPr>
        <w:t>Standard Experience</w:t>
      </w:r>
      <w:r w:rsidR="00701F66">
        <w:rPr>
          <w:rFonts w:ascii="Times New Roman" w:hAnsi="Times New Roman"/>
          <w:i/>
          <w:sz w:val="20"/>
        </w:rPr>
        <w:t xml:space="preserve"> requirement for</w:t>
      </w:r>
      <w:r w:rsidRPr="00695550">
        <w:rPr>
          <w:rFonts w:ascii="Times New Roman" w:hAnsi="Times New Roman"/>
          <w:i/>
          <w:sz w:val="20"/>
        </w:rPr>
        <w:t xml:space="preserve"> all-level or two-fields student teacher</w:t>
      </w:r>
      <w:r w:rsidR="00701F66">
        <w:rPr>
          <w:rFonts w:ascii="Times New Roman" w:hAnsi="Times New Roman"/>
          <w:i/>
          <w:sz w:val="20"/>
        </w:rPr>
        <w:t>s</w:t>
      </w:r>
      <w:r w:rsidRPr="00695550">
        <w:rPr>
          <w:rFonts w:ascii="Times New Roman" w:hAnsi="Times New Roman"/>
          <w:i/>
          <w:sz w:val="20"/>
        </w:rPr>
        <w:t xml:space="preserve"> is to collaborate with the CT and supervisor to develop a timeline to assume instructional responsibilities. This document serves as a guide in fulfilling this requirement. </w:t>
      </w:r>
    </w:p>
    <w:p w:rsidR="00D130EC" w:rsidRPr="00695550" w:rsidRDefault="00D130EC" w:rsidP="00D130EC">
      <w:pPr>
        <w:jc w:val="center"/>
        <w:rPr>
          <w:rFonts w:ascii="Times New Roman" w:hAnsi="Times New Roman"/>
          <w:b/>
          <w:sz w:val="20"/>
        </w:rPr>
      </w:pPr>
    </w:p>
    <w:p w:rsidR="00D37736" w:rsidRPr="00337541" w:rsidRDefault="00701F66" w:rsidP="00D130EC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All-level and two-field placements usually comprise a 14-week experience, with 7 weeks in each assignment. </w:t>
      </w:r>
      <w:r w:rsidR="00337541">
        <w:rPr>
          <w:rFonts w:ascii="Times New Roman" w:hAnsi="Times New Roman"/>
          <w:sz w:val="22"/>
        </w:rPr>
        <w:t xml:space="preserve">The </w:t>
      </w:r>
      <w:r w:rsidR="00796CAA" w:rsidRPr="00337541">
        <w:rPr>
          <w:rFonts w:ascii="Times New Roman" w:hAnsi="Times New Roman"/>
          <w:sz w:val="22"/>
        </w:rPr>
        <w:t>goal is to assume</w:t>
      </w:r>
      <w:r w:rsidR="00D130EC" w:rsidRPr="00337541">
        <w:rPr>
          <w:rFonts w:ascii="Times New Roman" w:hAnsi="Times New Roman"/>
          <w:sz w:val="22"/>
        </w:rPr>
        <w:t xml:space="preserve"> responsibility for </w:t>
      </w:r>
      <w:r w:rsidR="00337541">
        <w:rPr>
          <w:rFonts w:ascii="Times New Roman" w:hAnsi="Times New Roman"/>
          <w:sz w:val="22"/>
        </w:rPr>
        <w:t>one assignment level/f</w:t>
      </w:r>
      <w:r w:rsidR="00970AFB" w:rsidRPr="00337541">
        <w:rPr>
          <w:rFonts w:ascii="Times New Roman" w:hAnsi="Times New Roman"/>
          <w:sz w:val="22"/>
        </w:rPr>
        <w:t>ield for at least two weeks during the first half of the seme</w:t>
      </w:r>
      <w:r w:rsidR="00337541">
        <w:rPr>
          <w:rFonts w:ascii="Times New Roman" w:hAnsi="Times New Roman"/>
          <w:sz w:val="22"/>
        </w:rPr>
        <w:t>ster and for the other level/</w:t>
      </w:r>
      <w:r w:rsidR="00970AFB" w:rsidRPr="00337541">
        <w:rPr>
          <w:rFonts w:ascii="Times New Roman" w:hAnsi="Times New Roman"/>
          <w:sz w:val="22"/>
        </w:rPr>
        <w:t>field for at least two weeks during the 2</w:t>
      </w:r>
      <w:r w:rsidR="00970AFB" w:rsidRPr="00337541">
        <w:rPr>
          <w:rFonts w:ascii="Times New Roman" w:hAnsi="Times New Roman"/>
          <w:sz w:val="22"/>
          <w:vertAlign w:val="superscript"/>
        </w:rPr>
        <w:t>nd</w:t>
      </w:r>
      <w:r w:rsidR="00970AFB" w:rsidRPr="00337541">
        <w:rPr>
          <w:rFonts w:ascii="Times New Roman" w:hAnsi="Times New Roman"/>
          <w:sz w:val="22"/>
        </w:rPr>
        <w:t xml:space="preserve"> half of the semester</w:t>
      </w:r>
      <w:r w:rsidR="00024DBF" w:rsidRPr="00337541">
        <w:rPr>
          <w:rFonts w:ascii="Times New Roman" w:hAnsi="Times New Roman"/>
          <w:sz w:val="22"/>
        </w:rPr>
        <w:t xml:space="preserve">. </w:t>
      </w:r>
      <w:r w:rsidR="00337541">
        <w:rPr>
          <w:rFonts w:ascii="Times New Roman" w:hAnsi="Times New Roman"/>
          <w:sz w:val="22"/>
        </w:rPr>
        <w:t>However, these placements are very unique, resulting in the need fo</w:t>
      </w:r>
      <w:r>
        <w:rPr>
          <w:rFonts w:ascii="Times New Roman" w:hAnsi="Times New Roman"/>
          <w:sz w:val="22"/>
        </w:rPr>
        <w:t>r considerable flexibility</w:t>
      </w:r>
      <w:r w:rsidR="00337541">
        <w:rPr>
          <w:rFonts w:ascii="Times New Roman" w:hAnsi="Times New Roman"/>
          <w:sz w:val="22"/>
        </w:rPr>
        <w:t xml:space="preserve">. </w:t>
      </w:r>
      <w:r w:rsidR="00D130EC" w:rsidRPr="00337541">
        <w:rPr>
          <w:rFonts w:ascii="Times New Roman" w:hAnsi="Times New Roman"/>
          <w:sz w:val="22"/>
        </w:rPr>
        <w:t>The following timeline is a suggestion, to be adjusted to suit the assignment</w:t>
      </w:r>
      <w:r w:rsidR="004101E6" w:rsidRPr="00337541">
        <w:rPr>
          <w:rFonts w:ascii="Times New Roman" w:hAnsi="Times New Roman"/>
          <w:sz w:val="22"/>
        </w:rPr>
        <w:t xml:space="preserve">. Curriculum, class organization, planning, student needs and expectations vary among campuses and districts. </w:t>
      </w:r>
      <w:r w:rsidR="004101E6" w:rsidRPr="00337541">
        <w:rPr>
          <w:rFonts w:ascii="Times New Roman" w:hAnsi="Times New Roman"/>
          <w:b/>
          <w:sz w:val="22"/>
        </w:rPr>
        <w:t>The student teacher</w:t>
      </w:r>
      <w:r w:rsidR="00461941" w:rsidRPr="00337541">
        <w:rPr>
          <w:rFonts w:ascii="Times New Roman" w:hAnsi="Times New Roman"/>
          <w:b/>
          <w:sz w:val="22"/>
        </w:rPr>
        <w:t xml:space="preserve"> (ST)</w:t>
      </w:r>
      <w:r w:rsidR="004101E6" w:rsidRPr="00337541">
        <w:rPr>
          <w:rFonts w:ascii="Times New Roman" w:hAnsi="Times New Roman"/>
          <w:b/>
          <w:sz w:val="22"/>
        </w:rPr>
        <w:t xml:space="preserve"> and cooperating teacher</w:t>
      </w:r>
      <w:r w:rsidR="00461941" w:rsidRPr="00337541">
        <w:rPr>
          <w:rFonts w:ascii="Times New Roman" w:hAnsi="Times New Roman"/>
          <w:b/>
          <w:sz w:val="22"/>
        </w:rPr>
        <w:t xml:space="preserve"> (CT)</w:t>
      </w:r>
      <w:r w:rsidR="004101E6" w:rsidRPr="00337541">
        <w:rPr>
          <w:rFonts w:ascii="Times New Roman" w:hAnsi="Times New Roman"/>
          <w:b/>
          <w:sz w:val="22"/>
        </w:rPr>
        <w:t>, with collaboration fro</w:t>
      </w:r>
      <w:r w:rsidR="00337541">
        <w:rPr>
          <w:rFonts w:ascii="Times New Roman" w:hAnsi="Times New Roman"/>
          <w:b/>
          <w:sz w:val="22"/>
        </w:rPr>
        <w:t>m the university supervisor, should</w:t>
      </w:r>
      <w:r w:rsidR="004101E6" w:rsidRPr="00337541">
        <w:rPr>
          <w:rFonts w:ascii="Times New Roman" w:hAnsi="Times New Roman"/>
          <w:b/>
          <w:sz w:val="22"/>
        </w:rPr>
        <w:t xml:space="preserve"> adapt this timeline to develop the best plan for the classroom and the </w:t>
      </w:r>
      <w:r w:rsidR="00461941" w:rsidRPr="00337541">
        <w:rPr>
          <w:rFonts w:ascii="Times New Roman" w:hAnsi="Times New Roman"/>
          <w:b/>
          <w:sz w:val="22"/>
        </w:rPr>
        <w:t>ST’s</w:t>
      </w:r>
      <w:r w:rsidR="004101E6" w:rsidRPr="00337541">
        <w:rPr>
          <w:rFonts w:ascii="Times New Roman" w:hAnsi="Times New Roman"/>
          <w:b/>
          <w:sz w:val="22"/>
        </w:rPr>
        <w:t xml:space="preserve"> readiness. </w:t>
      </w:r>
      <w:r w:rsidR="00D130EC" w:rsidRPr="00337541">
        <w:rPr>
          <w:rFonts w:ascii="Times New Roman" w:hAnsi="Times New Roman"/>
          <w:b/>
          <w:sz w:val="22"/>
        </w:rPr>
        <w:t xml:space="preserve"> </w:t>
      </w:r>
      <w:r w:rsidR="00486EF5" w:rsidRPr="00337541">
        <w:rPr>
          <w:rFonts w:ascii="Times New Roman" w:hAnsi="Times New Roman"/>
          <w:b/>
          <w:sz w:val="22"/>
        </w:rPr>
        <w:t xml:space="preserve">In addition, team teaching may be utilized throughout the </w:t>
      </w:r>
      <w:r>
        <w:rPr>
          <w:rFonts w:ascii="Times New Roman" w:hAnsi="Times New Roman"/>
          <w:b/>
          <w:sz w:val="22"/>
        </w:rPr>
        <w:t>semester</w:t>
      </w:r>
      <w:r w:rsidR="00486EF5" w:rsidRPr="00337541">
        <w:rPr>
          <w:rFonts w:ascii="Times New Roman" w:hAnsi="Times New Roman"/>
          <w:b/>
          <w:sz w:val="22"/>
        </w:rPr>
        <w:t>.</w:t>
      </w:r>
    </w:p>
    <w:p w:rsidR="00461941" w:rsidRPr="00337541" w:rsidRDefault="00461941" w:rsidP="00461941">
      <w:pPr>
        <w:rPr>
          <w:rFonts w:ascii="Times New Roman" w:hAnsi="Times New Roman"/>
          <w:sz w:val="22"/>
        </w:rPr>
      </w:pPr>
    </w:p>
    <w:p w:rsidR="00461941" w:rsidRPr="00337541" w:rsidRDefault="00461941" w:rsidP="00461941">
      <w:pPr>
        <w:rPr>
          <w:rFonts w:ascii="Times New Roman" w:hAnsi="Times New Roman"/>
          <w:sz w:val="22"/>
        </w:rPr>
      </w:pPr>
      <w:r w:rsidRPr="00337541">
        <w:rPr>
          <w:rFonts w:ascii="Times New Roman" w:hAnsi="Times New Roman"/>
          <w:sz w:val="22"/>
        </w:rPr>
        <w:t>The method of assuming in</w:t>
      </w:r>
      <w:r w:rsidR="00024DBF" w:rsidRPr="00337541">
        <w:rPr>
          <w:rFonts w:ascii="Times New Roman" w:hAnsi="Times New Roman"/>
          <w:sz w:val="22"/>
        </w:rPr>
        <w:t xml:space="preserve">structional responsibility may </w:t>
      </w:r>
      <w:r w:rsidR="00A43C62" w:rsidRPr="00337541">
        <w:rPr>
          <w:rFonts w:ascii="Times New Roman" w:hAnsi="Times New Roman"/>
          <w:sz w:val="22"/>
        </w:rPr>
        <w:t>vary</w:t>
      </w:r>
      <w:r w:rsidRPr="00337541">
        <w:rPr>
          <w:rFonts w:ascii="Times New Roman" w:hAnsi="Times New Roman"/>
          <w:sz w:val="22"/>
        </w:rPr>
        <w:t xml:space="preserve">, depending upon the classroom structure and the readiness of the ST. </w:t>
      </w:r>
      <w:r w:rsidR="00796CAA" w:rsidRPr="00337541">
        <w:rPr>
          <w:rFonts w:ascii="Times New Roman" w:hAnsi="Times New Roman"/>
          <w:sz w:val="22"/>
        </w:rPr>
        <w:t xml:space="preserve">However, the process for </w:t>
      </w:r>
      <w:r w:rsidR="00F2148F" w:rsidRPr="00337541">
        <w:rPr>
          <w:rFonts w:ascii="Times New Roman" w:hAnsi="Times New Roman"/>
          <w:sz w:val="22"/>
        </w:rPr>
        <w:t xml:space="preserve">one </w:t>
      </w:r>
      <w:r w:rsidR="00024DBF" w:rsidRPr="00337541">
        <w:rPr>
          <w:rFonts w:ascii="Times New Roman" w:hAnsi="Times New Roman"/>
          <w:sz w:val="22"/>
        </w:rPr>
        <w:t>class period</w:t>
      </w:r>
      <w:r w:rsidR="00F2148F" w:rsidRPr="00337541">
        <w:rPr>
          <w:rFonts w:ascii="Times New Roman" w:hAnsi="Times New Roman"/>
          <w:sz w:val="22"/>
        </w:rPr>
        <w:t xml:space="preserve"> </w:t>
      </w:r>
      <w:r w:rsidR="00796CAA" w:rsidRPr="00337541">
        <w:rPr>
          <w:rFonts w:ascii="Times New Roman" w:hAnsi="Times New Roman"/>
          <w:sz w:val="22"/>
        </w:rPr>
        <w:t>typically follows this sequence</w:t>
      </w:r>
      <w:r w:rsidRPr="00337541">
        <w:rPr>
          <w:rFonts w:ascii="Times New Roman" w:hAnsi="Times New Roman"/>
          <w:sz w:val="22"/>
        </w:rPr>
        <w:t>:</w:t>
      </w:r>
    </w:p>
    <w:p w:rsidR="00461941" w:rsidRPr="00337541" w:rsidRDefault="004E54A6" w:rsidP="0046194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337541">
        <w:rPr>
          <w:rFonts w:ascii="Times New Roman" w:hAnsi="Times New Roman"/>
          <w:sz w:val="22"/>
        </w:rPr>
        <w:t xml:space="preserve">First, </w:t>
      </w:r>
      <w:r w:rsidR="001C1678" w:rsidRPr="00337541">
        <w:rPr>
          <w:rFonts w:ascii="Times New Roman" w:hAnsi="Times New Roman"/>
          <w:sz w:val="22"/>
        </w:rPr>
        <w:t>CT and ST collaborative</w:t>
      </w:r>
      <w:r w:rsidRPr="00337541">
        <w:rPr>
          <w:rFonts w:ascii="Times New Roman" w:hAnsi="Times New Roman"/>
          <w:sz w:val="22"/>
        </w:rPr>
        <w:t>ly</w:t>
      </w:r>
      <w:r w:rsidR="001C1678" w:rsidRPr="00337541">
        <w:rPr>
          <w:rFonts w:ascii="Times New Roman" w:hAnsi="Times New Roman"/>
          <w:sz w:val="22"/>
        </w:rPr>
        <w:t xml:space="preserve"> plan</w:t>
      </w:r>
      <w:r w:rsidR="00970AFB" w:rsidRPr="00337541">
        <w:rPr>
          <w:rFonts w:ascii="Times New Roman" w:hAnsi="Times New Roman"/>
          <w:sz w:val="22"/>
        </w:rPr>
        <w:t>.</w:t>
      </w:r>
    </w:p>
    <w:p w:rsidR="00461941" w:rsidRPr="00337541" w:rsidRDefault="004E54A6" w:rsidP="0046194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337541">
        <w:rPr>
          <w:rFonts w:ascii="Times New Roman" w:hAnsi="Times New Roman"/>
          <w:sz w:val="22"/>
        </w:rPr>
        <w:t xml:space="preserve">Then, </w:t>
      </w:r>
      <w:r w:rsidR="00271595" w:rsidRPr="00337541">
        <w:rPr>
          <w:rFonts w:ascii="Times New Roman" w:hAnsi="Times New Roman"/>
          <w:sz w:val="22"/>
        </w:rPr>
        <w:t xml:space="preserve">ST </w:t>
      </w:r>
      <w:r w:rsidRPr="00337541">
        <w:rPr>
          <w:rFonts w:ascii="Times New Roman" w:hAnsi="Times New Roman"/>
          <w:sz w:val="22"/>
        </w:rPr>
        <w:t xml:space="preserve">begins to </w:t>
      </w:r>
      <w:r w:rsidR="00337541">
        <w:rPr>
          <w:rFonts w:ascii="Times New Roman" w:hAnsi="Times New Roman"/>
          <w:sz w:val="22"/>
        </w:rPr>
        <w:t>plan</w:t>
      </w:r>
      <w:r w:rsidRPr="00337541">
        <w:rPr>
          <w:rFonts w:ascii="Times New Roman" w:hAnsi="Times New Roman"/>
          <w:sz w:val="22"/>
        </w:rPr>
        <w:t xml:space="preserve"> </w:t>
      </w:r>
      <w:r w:rsidR="00271595" w:rsidRPr="00337541">
        <w:rPr>
          <w:rFonts w:ascii="Times New Roman" w:hAnsi="Times New Roman"/>
          <w:sz w:val="22"/>
        </w:rPr>
        <w:t xml:space="preserve">with </w:t>
      </w:r>
      <w:r w:rsidR="00D1352F" w:rsidRPr="00337541">
        <w:rPr>
          <w:rFonts w:ascii="Times New Roman" w:hAnsi="Times New Roman"/>
          <w:sz w:val="22"/>
        </w:rPr>
        <w:t>oversight</w:t>
      </w:r>
      <w:r w:rsidR="00271595" w:rsidRPr="00337541">
        <w:rPr>
          <w:rFonts w:ascii="Times New Roman" w:hAnsi="Times New Roman"/>
          <w:sz w:val="22"/>
        </w:rPr>
        <w:t xml:space="preserve"> and mentoring from CT; CT and ST </w:t>
      </w:r>
      <w:r w:rsidRPr="00337541">
        <w:rPr>
          <w:rFonts w:ascii="Times New Roman" w:hAnsi="Times New Roman"/>
          <w:sz w:val="22"/>
        </w:rPr>
        <w:t>co-teach</w:t>
      </w:r>
      <w:r w:rsidR="00970AFB" w:rsidRPr="00337541">
        <w:rPr>
          <w:rFonts w:ascii="Times New Roman" w:hAnsi="Times New Roman"/>
          <w:sz w:val="22"/>
        </w:rPr>
        <w:t>.</w:t>
      </w:r>
    </w:p>
    <w:p w:rsidR="00461941" w:rsidRPr="00337541" w:rsidRDefault="004E54A6" w:rsidP="00461941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</w:rPr>
      </w:pPr>
      <w:r w:rsidRPr="00337541">
        <w:rPr>
          <w:rFonts w:ascii="Times New Roman" w:hAnsi="Times New Roman"/>
          <w:sz w:val="22"/>
        </w:rPr>
        <w:t>Finally,</w:t>
      </w:r>
      <w:r w:rsidR="00024DBF" w:rsidRPr="00337541">
        <w:rPr>
          <w:rFonts w:ascii="Times New Roman" w:hAnsi="Times New Roman"/>
          <w:sz w:val="22"/>
        </w:rPr>
        <w:t xml:space="preserve"> </w:t>
      </w:r>
      <w:r w:rsidR="00461941" w:rsidRPr="00337541">
        <w:rPr>
          <w:rFonts w:ascii="Times New Roman" w:hAnsi="Times New Roman"/>
          <w:sz w:val="22"/>
        </w:rPr>
        <w:t>ST pl</w:t>
      </w:r>
      <w:r w:rsidR="001C1678" w:rsidRPr="00337541">
        <w:rPr>
          <w:rFonts w:ascii="Times New Roman" w:hAnsi="Times New Roman"/>
          <w:sz w:val="22"/>
        </w:rPr>
        <w:t>ans and teaches</w:t>
      </w:r>
      <w:r w:rsidRPr="00337541">
        <w:rPr>
          <w:rFonts w:ascii="Times New Roman" w:hAnsi="Times New Roman"/>
          <w:sz w:val="22"/>
        </w:rPr>
        <w:t>, with oversight and mentoring from CT</w:t>
      </w:r>
      <w:r w:rsidR="00970AFB" w:rsidRPr="00337541">
        <w:rPr>
          <w:rFonts w:ascii="Times New Roman" w:hAnsi="Times New Roman"/>
          <w:sz w:val="22"/>
        </w:rPr>
        <w:t>.</w:t>
      </w:r>
    </w:p>
    <w:p w:rsidR="00B11C72" w:rsidRPr="00695550" w:rsidRDefault="00461941" w:rsidP="00461941">
      <w:pPr>
        <w:rPr>
          <w:rFonts w:ascii="Times New Roman" w:hAnsi="Times New Roman"/>
          <w:sz w:val="22"/>
        </w:rPr>
      </w:pPr>
      <w:r w:rsidRPr="00337541">
        <w:rPr>
          <w:rFonts w:ascii="Times New Roman" w:hAnsi="Times New Roman"/>
          <w:sz w:val="22"/>
        </w:rPr>
        <w:t xml:space="preserve">This process continues until </w:t>
      </w:r>
      <w:r w:rsidR="00542814" w:rsidRPr="00337541">
        <w:rPr>
          <w:rFonts w:ascii="Times New Roman" w:hAnsi="Times New Roman"/>
          <w:sz w:val="22"/>
        </w:rPr>
        <w:t xml:space="preserve">the ST has assumed responsibility of </w:t>
      </w:r>
      <w:r w:rsidR="00796CAA" w:rsidRPr="00337541">
        <w:rPr>
          <w:rFonts w:ascii="Times New Roman" w:hAnsi="Times New Roman"/>
          <w:sz w:val="22"/>
        </w:rPr>
        <w:t>no more than five class periods and</w:t>
      </w:r>
      <w:r w:rsidR="00024DBF" w:rsidRPr="00337541">
        <w:rPr>
          <w:rFonts w:ascii="Times New Roman" w:hAnsi="Times New Roman"/>
          <w:sz w:val="22"/>
        </w:rPr>
        <w:t xml:space="preserve"> no more than three preparations</w:t>
      </w:r>
      <w:r w:rsidRPr="00337541">
        <w:rPr>
          <w:rFonts w:ascii="Times New Roman" w:hAnsi="Times New Roman"/>
          <w:sz w:val="22"/>
        </w:rPr>
        <w:t>.</w:t>
      </w:r>
      <w:r w:rsidR="00D75657" w:rsidRPr="00337541">
        <w:rPr>
          <w:rFonts w:ascii="Times New Roman" w:hAnsi="Times New Roman"/>
          <w:sz w:val="22"/>
        </w:rPr>
        <w:t xml:space="preserve"> </w:t>
      </w:r>
      <w:r w:rsidR="00152C07">
        <w:rPr>
          <w:rFonts w:ascii="Times New Roman" w:hAnsi="Times New Roman"/>
          <w:sz w:val="22"/>
        </w:rPr>
        <w:t>As a result of some flexibility within the schedule of all-level or two-field assignments, the</w:t>
      </w:r>
      <w:r w:rsidR="00337541" w:rsidRPr="00B92FFD">
        <w:rPr>
          <w:rFonts w:ascii="Times New Roman" w:hAnsi="Times New Roman"/>
          <w:sz w:val="22"/>
        </w:rPr>
        <w:t xml:space="preserve"> 13th week </w:t>
      </w:r>
      <w:r w:rsidR="00152C07">
        <w:rPr>
          <w:rFonts w:ascii="Times New Roman" w:hAnsi="Times New Roman"/>
          <w:sz w:val="22"/>
        </w:rPr>
        <w:t>can be used to stretch out instruction, transition back to the CT, observe in other classrooms within the discipline, or continue responsibilities of previous weeks.</w:t>
      </w:r>
    </w:p>
    <w:p w:rsidR="00461941" w:rsidRPr="00337541" w:rsidRDefault="00461941" w:rsidP="00461941">
      <w:pPr>
        <w:rPr>
          <w:rFonts w:ascii="Times New Roman" w:hAnsi="Times New Roman"/>
          <w:sz w:val="22"/>
        </w:rPr>
      </w:pPr>
    </w:p>
    <w:p w:rsidR="00542814" w:rsidRPr="00337541" w:rsidRDefault="00542814" w:rsidP="00542814">
      <w:pPr>
        <w:jc w:val="center"/>
        <w:rPr>
          <w:rFonts w:ascii="Times New Roman" w:hAnsi="Times New Roman"/>
          <w:b/>
          <w:sz w:val="22"/>
        </w:rPr>
      </w:pPr>
      <w:r w:rsidRPr="00337541">
        <w:rPr>
          <w:rFonts w:ascii="Times New Roman" w:hAnsi="Times New Roman"/>
          <w:b/>
          <w:sz w:val="22"/>
        </w:rPr>
        <w:t>Suggested Timeline Schedule</w:t>
      </w:r>
      <w:r w:rsidR="00D06607" w:rsidRPr="00337541">
        <w:rPr>
          <w:rFonts w:ascii="Times New Roman" w:hAnsi="Times New Roman"/>
          <w:b/>
          <w:sz w:val="22"/>
        </w:rPr>
        <w:t xml:space="preserve"> for ST</w:t>
      </w:r>
    </w:p>
    <w:p w:rsidR="00542814" w:rsidRPr="00337541" w:rsidRDefault="00542814" w:rsidP="00542814">
      <w:pPr>
        <w:jc w:val="center"/>
        <w:rPr>
          <w:rFonts w:ascii="Times New Roman" w:hAnsi="Times New Roman"/>
          <w:b/>
          <w:sz w:val="22"/>
        </w:rPr>
      </w:pPr>
    </w:p>
    <w:tbl>
      <w:tblPr>
        <w:tblStyle w:val="TableGrid"/>
        <w:tblW w:w="9738" w:type="dxa"/>
        <w:tblLook w:val="00BF"/>
      </w:tblPr>
      <w:tblGrid>
        <w:gridCol w:w="738"/>
        <w:gridCol w:w="9000"/>
      </w:tblGrid>
      <w:tr w:rsidR="00766420" w:rsidRPr="00337541">
        <w:tc>
          <w:tcPr>
            <w:tcW w:w="738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9000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Activities/Responsibilities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000" w:type="dxa"/>
          </w:tcPr>
          <w:p w:rsidR="00766420" w:rsidRPr="00337541" w:rsidRDefault="00766420" w:rsidP="00542814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>Observe CT; assist with small groups, individual students, management tasks; co-plan first prep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000" w:type="dxa"/>
          </w:tcPr>
          <w:p w:rsidR="00766420" w:rsidRPr="00337541" w:rsidRDefault="00970AFB" w:rsidP="00701F66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 xml:space="preserve">Teach </w:t>
            </w:r>
            <w:r w:rsidR="00E32AD5" w:rsidRPr="00337541">
              <w:rPr>
                <w:rFonts w:ascii="Times New Roman" w:hAnsi="Times New Roman"/>
                <w:sz w:val="20"/>
              </w:rPr>
              <w:t xml:space="preserve">one </w:t>
            </w:r>
            <w:r w:rsidR="00701F66">
              <w:rPr>
                <w:rFonts w:ascii="Times New Roman" w:hAnsi="Times New Roman"/>
                <w:sz w:val="20"/>
              </w:rPr>
              <w:t>or two classes</w:t>
            </w:r>
            <w:r w:rsidR="00766420" w:rsidRPr="00337541">
              <w:rPr>
                <w:rFonts w:ascii="Times New Roman" w:hAnsi="Times New Roman"/>
                <w:sz w:val="20"/>
              </w:rPr>
              <w:t xml:space="preserve"> in first </w:t>
            </w:r>
            <w:r w:rsidR="00E32AD5" w:rsidRPr="00337541">
              <w:rPr>
                <w:rFonts w:ascii="Times New Roman" w:hAnsi="Times New Roman"/>
                <w:sz w:val="20"/>
              </w:rPr>
              <w:t>prep</w:t>
            </w:r>
            <w:r w:rsidRPr="00337541">
              <w:rPr>
                <w:rFonts w:ascii="Times New Roman" w:hAnsi="Times New Roman"/>
                <w:sz w:val="20"/>
              </w:rPr>
              <w:t>; co-plan 2</w:t>
            </w:r>
            <w:r w:rsidRPr="00337541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337541">
              <w:rPr>
                <w:rFonts w:ascii="Times New Roman" w:hAnsi="Times New Roman"/>
                <w:sz w:val="20"/>
              </w:rPr>
              <w:t xml:space="preserve"> prep</w:t>
            </w:r>
            <w:r w:rsidR="00E32AD5" w:rsidRPr="00337541">
              <w:rPr>
                <w:rFonts w:ascii="Times New Roman" w:hAnsi="Times New Roman"/>
                <w:sz w:val="20"/>
              </w:rPr>
              <w:t>; assist CT when not teaching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000" w:type="dxa"/>
          </w:tcPr>
          <w:p w:rsidR="00766420" w:rsidRPr="00337541" w:rsidRDefault="00766420" w:rsidP="00E32AD5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 xml:space="preserve">Assume </w:t>
            </w:r>
            <w:r w:rsidR="00E32AD5" w:rsidRPr="00337541">
              <w:rPr>
                <w:rFonts w:ascii="Times New Roman" w:hAnsi="Times New Roman"/>
                <w:sz w:val="20"/>
              </w:rPr>
              <w:t xml:space="preserve">total instructional and planning </w:t>
            </w:r>
            <w:r w:rsidRPr="00337541">
              <w:rPr>
                <w:rFonts w:ascii="Times New Roman" w:hAnsi="Times New Roman"/>
                <w:sz w:val="20"/>
              </w:rPr>
              <w:t>responsibilit</w:t>
            </w:r>
            <w:r w:rsidR="00E32AD5" w:rsidRPr="00337541">
              <w:rPr>
                <w:rFonts w:ascii="Times New Roman" w:hAnsi="Times New Roman"/>
                <w:sz w:val="20"/>
              </w:rPr>
              <w:t xml:space="preserve">ies for </w:t>
            </w:r>
            <w:r w:rsidR="007B190D" w:rsidRPr="00337541">
              <w:rPr>
                <w:rFonts w:ascii="Times New Roman" w:hAnsi="Times New Roman"/>
                <w:sz w:val="20"/>
              </w:rPr>
              <w:t>class</w:t>
            </w:r>
            <w:r w:rsidR="00970AFB" w:rsidRPr="00337541">
              <w:rPr>
                <w:rFonts w:ascii="Times New Roman" w:hAnsi="Times New Roman"/>
                <w:sz w:val="20"/>
              </w:rPr>
              <w:t>es</w:t>
            </w:r>
            <w:r w:rsidR="007B190D" w:rsidRPr="00337541">
              <w:rPr>
                <w:rFonts w:ascii="Times New Roman" w:hAnsi="Times New Roman"/>
                <w:sz w:val="20"/>
              </w:rPr>
              <w:t xml:space="preserve"> in first prep;</w:t>
            </w:r>
            <w:r w:rsidRPr="00337541">
              <w:rPr>
                <w:rFonts w:ascii="Times New Roman" w:hAnsi="Times New Roman"/>
                <w:sz w:val="20"/>
              </w:rPr>
              <w:t xml:space="preserve"> </w:t>
            </w:r>
            <w:r w:rsidR="00E32AD5" w:rsidRPr="00337541">
              <w:rPr>
                <w:rFonts w:ascii="Times New Roman" w:hAnsi="Times New Roman"/>
                <w:sz w:val="20"/>
              </w:rPr>
              <w:t>teach one or more classes in 2</w:t>
            </w:r>
            <w:r w:rsidR="00E32AD5" w:rsidRPr="00337541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="00E32AD5" w:rsidRPr="00337541">
              <w:rPr>
                <w:rFonts w:ascii="Times New Roman" w:hAnsi="Times New Roman"/>
                <w:sz w:val="20"/>
              </w:rPr>
              <w:t xml:space="preserve"> prep; responsibilities should not exceed 5 class periods</w:t>
            </w:r>
            <w:r w:rsidR="00394A35" w:rsidRPr="00337541">
              <w:rPr>
                <w:rFonts w:ascii="Times New Roman" w:hAnsi="Times New Roman"/>
                <w:sz w:val="20"/>
              </w:rPr>
              <w:t>; assist CT when not teaching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000" w:type="dxa"/>
          </w:tcPr>
          <w:p w:rsidR="00766420" w:rsidRPr="00337541" w:rsidRDefault="00E32AD5" w:rsidP="00E32AD5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 xml:space="preserve">Assume responsibilities for </w:t>
            </w:r>
            <w:r w:rsidR="00766420" w:rsidRPr="00337541">
              <w:rPr>
                <w:rFonts w:ascii="Times New Roman" w:hAnsi="Times New Roman"/>
                <w:sz w:val="20"/>
              </w:rPr>
              <w:t>classes</w:t>
            </w:r>
            <w:r w:rsidRPr="00337541">
              <w:rPr>
                <w:rFonts w:ascii="Times New Roman" w:hAnsi="Times New Roman"/>
                <w:sz w:val="20"/>
              </w:rPr>
              <w:t xml:space="preserve"> in two preps</w:t>
            </w:r>
            <w:r w:rsidR="00766420" w:rsidRPr="00337541">
              <w:rPr>
                <w:rFonts w:ascii="Times New Roman" w:hAnsi="Times New Roman"/>
                <w:sz w:val="20"/>
              </w:rPr>
              <w:t xml:space="preserve">; </w:t>
            </w:r>
            <w:r w:rsidRPr="00337541">
              <w:rPr>
                <w:rFonts w:ascii="Times New Roman" w:hAnsi="Times New Roman"/>
                <w:sz w:val="20"/>
              </w:rPr>
              <w:t>co-plan 3</w:t>
            </w:r>
            <w:r w:rsidR="002071A4">
              <w:rPr>
                <w:rFonts w:ascii="Times New Roman" w:hAnsi="Times New Roman"/>
                <w:sz w:val="20"/>
                <w:vertAlign w:val="superscript"/>
              </w:rPr>
              <w:t>rd</w:t>
            </w:r>
            <w:r w:rsidR="00766420" w:rsidRPr="00337541">
              <w:rPr>
                <w:rFonts w:ascii="Times New Roman" w:hAnsi="Times New Roman"/>
                <w:sz w:val="20"/>
              </w:rPr>
              <w:t xml:space="preserve"> prep</w:t>
            </w:r>
            <w:r w:rsidRPr="00337541">
              <w:rPr>
                <w:rFonts w:ascii="Times New Roman" w:hAnsi="Times New Roman"/>
                <w:sz w:val="20"/>
              </w:rPr>
              <w:t>; responsibilities should not exceed 5 class periods</w:t>
            </w:r>
            <w:r w:rsidR="00394A35" w:rsidRPr="00337541">
              <w:rPr>
                <w:rFonts w:ascii="Times New Roman" w:hAnsi="Times New Roman"/>
                <w:sz w:val="20"/>
              </w:rPr>
              <w:t>; assist CT when not teaching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000" w:type="dxa"/>
          </w:tcPr>
          <w:p w:rsidR="00766420" w:rsidRPr="00337541" w:rsidRDefault="00766420" w:rsidP="00394A35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 xml:space="preserve">Assume </w:t>
            </w:r>
            <w:r w:rsidR="00E32AD5" w:rsidRPr="00337541">
              <w:rPr>
                <w:rFonts w:ascii="Times New Roman" w:hAnsi="Times New Roman"/>
                <w:sz w:val="20"/>
              </w:rPr>
              <w:t xml:space="preserve">class </w:t>
            </w:r>
            <w:r w:rsidRPr="00337541">
              <w:rPr>
                <w:rFonts w:ascii="Times New Roman" w:hAnsi="Times New Roman"/>
                <w:sz w:val="20"/>
              </w:rPr>
              <w:t xml:space="preserve">responsibility for </w:t>
            </w:r>
            <w:r w:rsidR="00394A35" w:rsidRPr="00337541">
              <w:rPr>
                <w:rFonts w:ascii="Times New Roman" w:hAnsi="Times New Roman"/>
                <w:sz w:val="20"/>
              </w:rPr>
              <w:t>all three preps</w:t>
            </w:r>
            <w:r w:rsidR="00E32AD5" w:rsidRPr="00337541">
              <w:rPr>
                <w:rFonts w:ascii="Times New Roman" w:hAnsi="Times New Roman"/>
                <w:sz w:val="20"/>
              </w:rPr>
              <w:t xml:space="preserve">; </w:t>
            </w:r>
            <w:r w:rsidR="00394A35" w:rsidRPr="00337541">
              <w:rPr>
                <w:rFonts w:ascii="Times New Roman" w:hAnsi="Times New Roman"/>
                <w:sz w:val="20"/>
              </w:rPr>
              <w:t>responsibilities should not exceed 5 class periods; assist CT when not teaching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000" w:type="dxa"/>
          </w:tcPr>
          <w:p w:rsidR="00766420" w:rsidRPr="00337541" w:rsidRDefault="00394A35" w:rsidP="00337541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 xml:space="preserve">Continue </w:t>
            </w:r>
            <w:r w:rsidR="00337541">
              <w:rPr>
                <w:rFonts w:ascii="Times New Roman" w:hAnsi="Times New Roman"/>
                <w:sz w:val="20"/>
              </w:rPr>
              <w:t>teaching</w:t>
            </w:r>
            <w:r w:rsidRPr="00337541">
              <w:rPr>
                <w:rFonts w:ascii="Times New Roman" w:hAnsi="Times New Roman"/>
                <w:sz w:val="20"/>
              </w:rPr>
              <w:t xml:space="preserve"> respons</w:t>
            </w:r>
            <w:r w:rsidR="00337541">
              <w:rPr>
                <w:rFonts w:ascii="Times New Roman" w:hAnsi="Times New Roman"/>
                <w:sz w:val="20"/>
              </w:rPr>
              <w:t xml:space="preserve">ibilities </w:t>
            </w:r>
            <w:r w:rsidR="00701F66">
              <w:rPr>
                <w:rFonts w:ascii="Times New Roman" w:hAnsi="Times New Roman"/>
                <w:sz w:val="20"/>
              </w:rPr>
              <w:t>2</w:t>
            </w:r>
            <w:r w:rsidR="00701F66" w:rsidRPr="00701F66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="00701F66">
              <w:rPr>
                <w:rFonts w:ascii="Times New Roman" w:hAnsi="Times New Roman"/>
                <w:sz w:val="20"/>
              </w:rPr>
              <w:t xml:space="preserve"> week of instructional responsibilities </w:t>
            </w:r>
            <w:r w:rsidR="00337541">
              <w:rPr>
                <w:rFonts w:ascii="Times New Roman" w:hAnsi="Times New Roman"/>
                <w:sz w:val="20"/>
              </w:rPr>
              <w:t>and/or</w:t>
            </w:r>
            <w:r w:rsidRPr="00337541">
              <w:rPr>
                <w:rFonts w:ascii="Times New Roman" w:hAnsi="Times New Roman"/>
                <w:sz w:val="20"/>
              </w:rPr>
              <w:t xml:space="preserve"> </w:t>
            </w:r>
            <w:r w:rsidR="00337541">
              <w:rPr>
                <w:rFonts w:ascii="Times New Roman" w:hAnsi="Times New Roman"/>
                <w:sz w:val="20"/>
              </w:rPr>
              <w:t>transitioning back to CT as determined by the CT</w:t>
            </w:r>
            <w:r w:rsidRPr="0033754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01F66" w:rsidRPr="00337541">
        <w:tc>
          <w:tcPr>
            <w:tcW w:w="738" w:type="dxa"/>
          </w:tcPr>
          <w:p w:rsidR="00701F66" w:rsidRPr="00337541" w:rsidRDefault="00701F66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9000" w:type="dxa"/>
          </w:tcPr>
          <w:p w:rsidR="00701F66" w:rsidRPr="00337541" w:rsidRDefault="00701F66" w:rsidP="0033754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Observe in other classrooms and/or transition back to CT as determined by the CT</w:t>
            </w:r>
            <w:r w:rsidRPr="0033754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01F66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9000" w:type="dxa"/>
          </w:tcPr>
          <w:p w:rsidR="00766420" w:rsidRPr="00337541" w:rsidRDefault="00970AFB" w:rsidP="00A43C62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>Repeat week 1 activities in 2</w:t>
            </w:r>
            <w:r w:rsidRPr="00337541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337541">
              <w:rPr>
                <w:rFonts w:ascii="Times New Roman" w:hAnsi="Times New Roman"/>
                <w:sz w:val="20"/>
              </w:rPr>
              <w:t xml:space="preserve"> level or field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01F66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9000" w:type="dxa"/>
          </w:tcPr>
          <w:p w:rsidR="00766420" w:rsidRPr="00337541" w:rsidRDefault="00970AFB" w:rsidP="001D51FC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>Repeat week 2 activities in 2</w:t>
            </w:r>
            <w:r w:rsidRPr="00337541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337541">
              <w:rPr>
                <w:rFonts w:ascii="Times New Roman" w:hAnsi="Times New Roman"/>
                <w:sz w:val="20"/>
              </w:rPr>
              <w:t xml:space="preserve"> level or field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01F66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9000" w:type="dxa"/>
          </w:tcPr>
          <w:p w:rsidR="00766420" w:rsidRPr="00337541" w:rsidRDefault="00970AFB" w:rsidP="00542814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>Repeat week 3 activities in 2</w:t>
            </w:r>
            <w:r w:rsidRPr="00337541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337541">
              <w:rPr>
                <w:rFonts w:ascii="Times New Roman" w:hAnsi="Times New Roman"/>
                <w:sz w:val="20"/>
              </w:rPr>
              <w:t xml:space="preserve"> level or field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1</w:t>
            </w:r>
            <w:r w:rsidR="00701F66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000" w:type="dxa"/>
          </w:tcPr>
          <w:p w:rsidR="00766420" w:rsidRPr="00337541" w:rsidRDefault="00970AFB" w:rsidP="00542814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>Repeat week 4 activities in 2</w:t>
            </w:r>
            <w:r w:rsidRPr="00337541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337541">
              <w:rPr>
                <w:rFonts w:ascii="Times New Roman" w:hAnsi="Times New Roman"/>
                <w:sz w:val="20"/>
              </w:rPr>
              <w:t xml:space="preserve"> level or field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1</w:t>
            </w:r>
            <w:r w:rsidR="00701F66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000" w:type="dxa"/>
          </w:tcPr>
          <w:p w:rsidR="00766420" w:rsidRPr="00337541" w:rsidRDefault="00970AFB" w:rsidP="00542814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>Repeat week 5 activities in 2</w:t>
            </w:r>
            <w:r w:rsidRPr="00337541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337541">
              <w:rPr>
                <w:rFonts w:ascii="Times New Roman" w:hAnsi="Times New Roman"/>
                <w:sz w:val="20"/>
              </w:rPr>
              <w:t xml:space="preserve"> level or field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1</w:t>
            </w:r>
            <w:r w:rsidR="00701F66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000" w:type="dxa"/>
          </w:tcPr>
          <w:p w:rsidR="00766420" w:rsidRPr="00337541" w:rsidRDefault="00970AFB" w:rsidP="00542814">
            <w:pPr>
              <w:rPr>
                <w:rFonts w:ascii="Times New Roman" w:hAnsi="Times New Roman"/>
                <w:sz w:val="20"/>
              </w:rPr>
            </w:pPr>
            <w:r w:rsidRPr="00337541">
              <w:rPr>
                <w:rFonts w:ascii="Times New Roman" w:hAnsi="Times New Roman"/>
                <w:sz w:val="20"/>
              </w:rPr>
              <w:t>Repeat week 6 activities in 2</w:t>
            </w:r>
            <w:r w:rsidRPr="00337541">
              <w:rPr>
                <w:rFonts w:ascii="Times New Roman" w:hAnsi="Times New Roman"/>
                <w:sz w:val="20"/>
                <w:vertAlign w:val="superscript"/>
              </w:rPr>
              <w:t>nd</w:t>
            </w:r>
            <w:r w:rsidRPr="00337541">
              <w:rPr>
                <w:rFonts w:ascii="Times New Roman" w:hAnsi="Times New Roman"/>
                <w:sz w:val="20"/>
              </w:rPr>
              <w:t xml:space="preserve"> level or field</w:t>
            </w:r>
          </w:p>
        </w:tc>
      </w:tr>
      <w:tr w:rsidR="00766420" w:rsidRPr="00337541">
        <w:tc>
          <w:tcPr>
            <w:tcW w:w="738" w:type="dxa"/>
          </w:tcPr>
          <w:p w:rsidR="00766420" w:rsidRPr="00337541" w:rsidRDefault="00766420" w:rsidP="005428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37541">
              <w:rPr>
                <w:rFonts w:ascii="Times New Roman" w:hAnsi="Times New Roman"/>
                <w:b/>
                <w:sz w:val="20"/>
              </w:rPr>
              <w:t>1</w:t>
            </w:r>
            <w:r w:rsidR="00701F66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000" w:type="dxa"/>
          </w:tcPr>
          <w:p w:rsidR="00766420" w:rsidRPr="00337541" w:rsidRDefault="00701F66" w:rsidP="005428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Repeat week 7 activities in 2</w:t>
            </w:r>
            <w:r w:rsidRPr="00701F66">
              <w:rPr>
                <w:rFonts w:ascii="Times New Roman" w:hAnsi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</w:rPr>
              <w:t xml:space="preserve"> level or field</w:t>
            </w:r>
          </w:p>
        </w:tc>
      </w:tr>
    </w:tbl>
    <w:p w:rsidR="00D130EC" w:rsidRPr="00337541" w:rsidRDefault="00D130EC" w:rsidP="00542814">
      <w:pPr>
        <w:jc w:val="center"/>
        <w:rPr>
          <w:rFonts w:ascii="Times New Roman" w:hAnsi="Times New Roman"/>
          <w:b/>
          <w:sz w:val="22"/>
        </w:rPr>
      </w:pPr>
    </w:p>
    <w:p w:rsidR="00796CAA" w:rsidRPr="00337541" w:rsidRDefault="00F4360D" w:rsidP="00701F66">
      <w:pPr>
        <w:rPr>
          <w:rFonts w:ascii="Times New Roman" w:hAnsi="Times New Roman"/>
          <w:sz w:val="22"/>
        </w:rPr>
      </w:pPr>
      <w:r w:rsidRPr="00337541">
        <w:rPr>
          <w:rFonts w:ascii="Times New Roman" w:hAnsi="Times New Roman"/>
          <w:sz w:val="22"/>
        </w:rPr>
        <w:t xml:space="preserve">The above schedule may be adjusted if events such as state </w:t>
      </w:r>
      <w:proofErr w:type="gramStart"/>
      <w:r w:rsidRPr="00337541">
        <w:rPr>
          <w:rFonts w:ascii="Times New Roman" w:hAnsi="Times New Roman"/>
          <w:sz w:val="22"/>
        </w:rPr>
        <w:t>testing</w:t>
      </w:r>
      <w:r w:rsidR="00394A35" w:rsidRPr="00337541">
        <w:rPr>
          <w:rFonts w:ascii="Times New Roman" w:hAnsi="Times New Roman"/>
          <w:sz w:val="22"/>
        </w:rPr>
        <w:t>,</w:t>
      </w:r>
      <w:proofErr w:type="gramEnd"/>
      <w:r w:rsidR="00394A35" w:rsidRPr="00337541">
        <w:rPr>
          <w:rFonts w:ascii="Times New Roman" w:hAnsi="Times New Roman"/>
          <w:sz w:val="22"/>
        </w:rPr>
        <w:t xml:space="preserve"> competition events, etc.</w:t>
      </w:r>
      <w:r w:rsidRPr="00337541">
        <w:rPr>
          <w:rFonts w:ascii="Times New Roman" w:hAnsi="Times New Roman"/>
          <w:sz w:val="22"/>
        </w:rPr>
        <w:t xml:space="preserve"> require</w:t>
      </w:r>
      <w:r w:rsidR="000F5120" w:rsidRPr="00337541">
        <w:rPr>
          <w:rFonts w:ascii="Times New Roman" w:hAnsi="Times New Roman"/>
          <w:sz w:val="22"/>
        </w:rPr>
        <w:t xml:space="preserve"> a different pace for assuming responsibilities.</w:t>
      </w:r>
      <w:r w:rsidRPr="00337541">
        <w:rPr>
          <w:rFonts w:ascii="Times New Roman" w:hAnsi="Times New Roman"/>
          <w:sz w:val="22"/>
        </w:rPr>
        <w:t xml:space="preserve"> </w:t>
      </w:r>
    </w:p>
    <w:p w:rsidR="00D130EC" w:rsidRPr="00A72AA4" w:rsidRDefault="009B2AB1" w:rsidP="00796CAA">
      <w:pPr>
        <w:jc w:val="center"/>
        <w:rPr>
          <w:rFonts w:ascii="Times New Roman" w:hAnsi="Times New Roman"/>
          <w:sz w:val="22"/>
        </w:rPr>
      </w:pPr>
      <w:r w:rsidRPr="009B2AB1">
        <w:rPr>
          <w:rFonts w:ascii="Times New Roman" w:hAnsi="Times New Roman"/>
          <w:noProof/>
          <w:sz w:val="22"/>
        </w:rPr>
        <w:drawing>
          <wp:inline distT="0" distB="0" distL="0" distR="0">
            <wp:extent cx="1341120" cy="504353"/>
            <wp:effectExtent l="2540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92" cy="50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0EC" w:rsidRPr="00A72AA4" w:rsidSect="0046349F">
      <w:pgSz w:w="12240" w:h="15840"/>
      <w:pgMar w:top="1080" w:right="1152" w:bottom="1368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6904"/>
    <w:multiLevelType w:val="hybridMultilevel"/>
    <w:tmpl w:val="24B0DA38"/>
    <w:lvl w:ilvl="0" w:tplc="BFBAC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0797C"/>
    <w:multiLevelType w:val="hybridMultilevel"/>
    <w:tmpl w:val="C494F83A"/>
    <w:lvl w:ilvl="0" w:tplc="BFBAC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D06AE"/>
    <w:multiLevelType w:val="hybridMultilevel"/>
    <w:tmpl w:val="CA0A8AAE"/>
    <w:lvl w:ilvl="0" w:tplc="BFBAC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30EC"/>
    <w:rsid w:val="0002388F"/>
    <w:rsid w:val="00024DBF"/>
    <w:rsid w:val="000B13DF"/>
    <w:rsid w:val="000F5120"/>
    <w:rsid w:val="0011336A"/>
    <w:rsid w:val="00152C07"/>
    <w:rsid w:val="001C1678"/>
    <w:rsid w:val="001D51FC"/>
    <w:rsid w:val="002071A4"/>
    <w:rsid w:val="00271595"/>
    <w:rsid w:val="0028613A"/>
    <w:rsid w:val="002D103B"/>
    <w:rsid w:val="002F2286"/>
    <w:rsid w:val="00337541"/>
    <w:rsid w:val="00394A35"/>
    <w:rsid w:val="003C73A7"/>
    <w:rsid w:val="004054E0"/>
    <w:rsid w:val="004101E6"/>
    <w:rsid w:val="00461941"/>
    <w:rsid w:val="0046349F"/>
    <w:rsid w:val="00486EF5"/>
    <w:rsid w:val="004D1D3C"/>
    <w:rsid w:val="004E54A6"/>
    <w:rsid w:val="0050570A"/>
    <w:rsid w:val="00542814"/>
    <w:rsid w:val="005F6200"/>
    <w:rsid w:val="00660D0F"/>
    <w:rsid w:val="00695550"/>
    <w:rsid w:val="00701F66"/>
    <w:rsid w:val="00736CC7"/>
    <w:rsid w:val="00766420"/>
    <w:rsid w:val="00796CAA"/>
    <w:rsid w:val="007B190D"/>
    <w:rsid w:val="00814488"/>
    <w:rsid w:val="008B111E"/>
    <w:rsid w:val="008E31E2"/>
    <w:rsid w:val="008F5DE4"/>
    <w:rsid w:val="00970AFB"/>
    <w:rsid w:val="009B2AB1"/>
    <w:rsid w:val="00A356CB"/>
    <w:rsid w:val="00A43C62"/>
    <w:rsid w:val="00A72AA4"/>
    <w:rsid w:val="00B11C72"/>
    <w:rsid w:val="00B24B0B"/>
    <w:rsid w:val="00B92FFD"/>
    <w:rsid w:val="00C4769A"/>
    <w:rsid w:val="00C94290"/>
    <w:rsid w:val="00D06607"/>
    <w:rsid w:val="00D130EC"/>
    <w:rsid w:val="00D1352F"/>
    <w:rsid w:val="00D37736"/>
    <w:rsid w:val="00D75657"/>
    <w:rsid w:val="00E32AD5"/>
    <w:rsid w:val="00F2148F"/>
    <w:rsid w:val="00F4360D"/>
    <w:rsid w:val="00F541E0"/>
    <w:rsid w:val="00FB3B15"/>
    <w:rsid w:val="00FB5EFF"/>
  </w:rsids>
  <m:mathPr>
    <m:mathFont m:val="ヒラギノ明朝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7736"/>
    <w:pPr>
      <w:ind w:left="720"/>
      <w:contextualSpacing/>
    </w:pPr>
  </w:style>
  <w:style w:type="table" w:styleId="TableGrid">
    <w:name w:val="Table Grid"/>
    <w:basedOn w:val="TableNormal"/>
    <w:uiPriority w:val="59"/>
    <w:rsid w:val="005428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1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2827</Characters>
  <Application>Microsoft Macintosh Word</Application>
  <DocSecurity>0</DocSecurity>
  <Lines>23</Lines>
  <Paragraphs>5</Paragraphs>
  <ScaleCrop>false</ScaleCrop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Debby's Computer</dc:creator>
  <cp:keywords/>
  <cp:lastModifiedBy>Debby Utley</cp:lastModifiedBy>
  <cp:revision>2</cp:revision>
  <cp:lastPrinted>2013-04-21T21:09:00Z</cp:lastPrinted>
  <dcterms:created xsi:type="dcterms:W3CDTF">2014-07-07T14:44:00Z</dcterms:created>
  <dcterms:modified xsi:type="dcterms:W3CDTF">2014-07-07T14:44:00Z</dcterms:modified>
</cp:coreProperties>
</file>