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0BDC4" w14:textId="77777777" w:rsidR="008000CD" w:rsidRPr="008000CD" w:rsidRDefault="008000CD" w:rsidP="008000CD">
      <w:pPr>
        <w:pStyle w:val="BodyText"/>
        <w:ind w:left="0"/>
        <w:jc w:val="center"/>
        <w:rPr>
          <w:b/>
        </w:rPr>
      </w:pPr>
      <w:r w:rsidRPr="008000CD">
        <w:rPr>
          <w:b/>
        </w:rPr>
        <w:t>Elizabeth Topper Nash Endowed Scholarship</w:t>
      </w:r>
    </w:p>
    <w:p w14:paraId="00ECFD52" w14:textId="77777777" w:rsidR="008000CD" w:rsidRDefault="008000CD" w:rsidP="008000CD">
      <w:pPr>
        <w:pStyle w:val="BodyText"/>
        <w:ind w:left="0"/>
        <w:jc w:val="center"/>
        <w:rPr>
          <w:b/>
        </w:rPr>
      </w:pPr>
      <w:r w:rsidRPr="008000CD">
        <w:rPr>
          <w:b/>
        </w:rPr>
        <w:t>Department of World Languages and Literatures</w:t>
      </w:r>
    </w:p>
    <w:p w14:paraId="1EBEE2AC" w14:textId="77777777" w:rsidR="008000CD" w:rsidRDefault="008000CD" w:rsidP="008000CD">
      <w:pPr>
        <w:pStyle w:val="BodyText"/>
        <w:ind w:left="0"/>
        <w:jc w:val="center"/>
        <w:rPr>
          <w:b/>
        </w:rPr>
      </w:pPr>
      <w:r w:rsidRPr="008000CD">
        <w:rPr>
          <w:b/>
        </w:rPr>
        <w:t>Texas State University</w:t>
      </w:r>
    </w:p>
    <w:p w14:paraId="7B92191A" w14:textId="77777777" w:rsidR="008000CD" w:rsidRDefault="008000CD" w:rsidP="008000CD">
      <w:pPr>
        <w:pStyle w:val="BodyText"/>
        <w:ind w:left="100" w:right="118"/>
        <w:jc w:val="center"/>
      </w:pPr>
    </w:p>
    <w:p w14:paraId="21BB2BB9" w14:textId="2ED9FB8C" w:rsidR="000C62CA" w:rsidRDefault="00785C53" w:rsidP="008000CD">
      <w:pPr>
        <w:pStyle w:val="BodyText"/>
        <w:ind w:left="100" w:right="118"/>
        <w:jc w:val="both"/>
      </w:pPr>
      <w:r>
        <w:t xml:space="preserve">The Department of </w:t>
      </w:r>
      <w:r w:rsidR="00805F1A">
        <w:t xml:space="preserve">World </w:t>
      </w:r>
      <w:r>
        <w:t xml:space="preserve">Languages </w:t>
      </w:r>
      <w:r w:rsidR="00805F1A">
        <w:t xml:space="preserve">and Literatures </w:t>
      </w:r>
      <w:r>
        <w:t>offers an annual scholarship, the Elizabeth Topper Nash Endowed Scholarship, to the most qualified student majoring in French. The scholarship is not a need-based scholarship and may be applied to tuition and fees at Texas State University or to a study abroad program sponsored by Texas State University. Recipients of the scholarship are not excluded from applying in following years.</w:t>
      </w:r>
    </w:p>
    <w:p w14:paraId="24890F35" w14:textId="77777777" w:rsidR="000C62CA" w:rsidRDefault="00785C53" w:rsidP="008000CD">
      <w:pPr>
        <w:pStyle w:val="BodyText"/>
        <w:spacing w:before="94" w:line="237" w:lineRule="auto"/>
        <w:ind w:left="100" w:right="117"/>
      </w:pPr>
      <w:r>
        <w:t>The department’s scholarship committee has established the following policies and pro- cedures.</w:t>
      </w:r>
    </w:p>
    <w:p w14:paraId="3919242B" w14:textId="77777777" w:rsidR="000C62CA" w:rsidRDefault="000C62CA" w:rsidP="008000CD">
      <w:pPr>
        <w:pStyle w:val="BodyText"/>
        <w:ind w:left="0"/>
      </w:pPr>
    </w:p>
    <w:p w14:paraId="148D5D24" w14:textId="77777777" w:rsidR="000C62CA" w:rsidRDefault="00785C53" w:rsidP="008000CD">
      <w:pPr>
        <w:pStyle w:val="Heading1"/>
        <w:numPr>
          <w:ilvl w:val="0"/>
          <w:numId w:val="1"/>
        </w:numPr>
        <w:tabs>
          <w:tab w:val="left" w:pos="374"/>
        </w:tabs>
      </w:pPr>
      <w:r>
        <w:t>Selection</w:t>
      </w:r>
      <w:r>
        <w:rPr>
          <w:spacing w:val="-2"/>
        </w:rPr>
        <w:t xml:space="preserve"> </w:t>
      </w:r>
      <w:r>
        <w:t>Criteria</w:t>
      </w:r>
    </w:p>
    <w:p w14:paraId="0E3AE78D" w14:textId="77777777" w:rsidR="000C62CA" w:rsidRDefault="00785C53" w:rsidP="008000CD">
      <w:pPr>
        <w:pStyle w:val="BodyText"/>
        <w:spacing w:before="93"/>
        <w:ind w:left="100"/>
      </w:pPr>
      <w:r>
        <w:t>Eligibility Requirements</w:t>
      </w:r>
    </w:p>
    <w:p w14:paraId="04D1CBEA" w14:textId="66FE3816" w:rsidR="000C62CA" w:rsidRDefault="00785C53" w:rsidP="008000CD">
      <w:pPr>
        <w:pStyle w:val="ListParagraph"/>
        <w:numPr>
          <w:ilvl w:val="1"/>
          <w:numId w:val="1"/>
        </w:numPr>
        <w:tabs>
          <w:tab w:val="left" w:pos="1181"/>
        </w:tabs>
        <w:spacing w:before="89"/>
        <w:ind w:hanging="361"/>
        <w:rPr>
          <w:sz w:val="24"/>
        </w:rPr>
      </w:pPr>
      <w:r>
        <w:rPr>
          <w:sz w:val="24"/>
        </w:rPr>
        <w:t>declared major in French;</w:t>
      </w:r>
    </w:p>
    <w:p w14:paraId="7F88929E" w14:textId="77777777" w:rsidR="000C62CA" w:rsidRDefault="00785C53" w:rsidP="008000CD">
      <w:pPr>
        <w:pStyle w:val="ListParagraph"/>
        <w:numPr>
          <w:ilvl w:val="1"/>
          <w:numId w:val="1"/>
        </w:numPr>
        <w:tabs>
          <w:tab w:val="left" w:pos="1181"/>
        </w:tabs>
        <w:spacing w:before="5" w:line="237" w:lineRule="auto"/>
        <w:ind w:right="115"/>
        <w:rPr>
          <w:sz w:val="24"/>
        </w:rPr>
      </w:pPr>
      <w:r>
        <w:rPr>
          <w:sz w:val="24"/>
        </w:rPr>
        <w:t>at least 30 hours earned at Texas State at the time of application, including the current</w:t>
      </w:r>
      <w:r>
        <w:rPr>
          <w:spacing w:val="-1"/>
          <w:sz w:val="24"/>
        </w:rPr>
        <w:t xml:space="preserve"> </w:t>
      </w:r>
      <w:r>
        <w:rPr>
          <w:sz w:val="24"/>
        </w:rPr>
        <w:t>semester;</w:t>
      </w:r>
    </w:p>
    <w:p w14:paraId="404B6908" w14:textId="77777777" w:rsidR="009F0131" w:rsidRPr="009F0131" w:rsidRDefault="00785C53" w:rsidP="008000CD">
      <w:pPr>
        <w:pStyle w:val="ListParagraph"/>
        <w:numPr>
          <w:ilvl w:val="1"/>
          <w:numId w:val="1"/>
        </w:numPr>
        <w:tabs>
          <w:tab w:val="left" w:pos="1181"/>
        </w:tabs>
        <w:spacing w:before="5" w:line="237" w:lineRule="auto"/>
        <w:ind w:right="117"/>
        <w:rPr>
          <w:sz w:val="24"/>
        </w:rPr>
      </w:pPr>
      <w:r>
        <w:rPr>
          <w:sz w:val="24"/>
        </w:rPr>
        <w:t>completion of or enrollment in an upper division course in French;</w:t>
      </w:r>
      <w:r>
        <w:rPr>
          <w:spacing w:val="-2"/>
          <w:sz w:val="24"/>
        </w:rPr>
        <w:t xml:space="preserve"> </w:t>
      </w:r>
    </w:p>
    <w:p w14:paraId="6EA489C9" w14:textId="67E71F06" w:rsidR="00D74985" w:rsidRDefault="00D74985" w:rsidP="00D74985">
      <w:pPr>
        <w:pStyle w:val="ListParagraph"/>
        <w:numPr>
          <w:ilvl w:val="1"/>
          <w:numId w:val="1"/>
        </w:numPr>
        <w:tabs>
          <w:tab w:val="left" w:pos="1181"/>
        </w:tabs>
        <w:spacing w:line="242" w:lineRule="auto"/>
        <w:ind w:right="117"/>
        <w:rPr>
          <w:sz w:val="24"/>
        </w:rPr>
      </w:pPr>
      <w:r>
        <w:rPr>
          <w:sz w:val="24"/>
        </w:rPr>
        <w:t>at least a 3.00 overall GPA on Texas State hours and at least a 3.50 GPA in the major</w:t>
      </w:r>
      <w:r>
        <w:rPr>
          <w:sz w:val="24"/>
        </w:rPr>
        <w:t>; and</w:t>
      </w:r>
    </w:p>
    <w:p w14:paraId="356DA399" w14:textId="5333EDFA" w:rsidR="000C62CA" w:rsidRDefault="009F0131" w:rsidP="008000CD">
      <w:pPr>
        <w:pStyle w:val="ListParagraph"/>
        <w:numPr>
          <w:ilvl w:val="1"/>
          <w:numId w:val="1"/>
        </w:numPr>
        <w:tabs>
          <w:tab w:val="left" w:pos="1181"/>
        </w:tabs>
        <w:spacing w:before="5" w:line="237" w:lineRule="auto"/>
        <w:ind w:right="117"/>
        <w:rPr>
          <w:sz w:val="24"/>
        </w:rPr>
      </w:pPr>
      <w:r w:rsidRPr="009F0131">
        <w:rPr>
          <w:sz w:val="24"/>
        </w:rPr>
        <w:t>students graduating during the current spring term or upcoming summer term are NOT eligible to apply</w:t>
      </w:r>
      <w:r w:rsidR="00D74985">
        <w:rPr>
          <w:sz w:val="24"/>
        </w:rPr>
        <w:t>.</w:t>
      </w:r>
    </w:p>
    <w:p w14:paraId="43FBF5FB" w14:textId="77777777" w:rsidR="000C62CA" w:rsidRDefault="00785C53" w:rsidP="008000CD">
      <w:pPr>
        <w:pStyle w:val="BodyText"/>
        <w:spacing w:before="92" w:line="237" w:lineRule="auto"/>
        <w:ind w:left="100" w:right="109"/>
      </w:pPr>
      <w:r>
        <w:t>Other evidence may include department, university, or community activities related to the student’s major.</w:t>
      </w:r>
    </w:p>
    <w:p w14:paraId="34187B78" w14:textId="77777777" w:rsidR="000C62CA" w:rsidRDefault="000C62CA" w:rsidP="008000CD">
      <w:pPr>
        <w:pStyle w:val="BodyText"/>
        <w:ind w:left="0"/>
      </w:pPr>
    </w:p>
    <w:p w14:paraId="2A4589E7" w14:textId="77777777" w:rsidR="000C62CA" w:rsidRDefault="00785C53" w:rsidP="008000CD">
      <w:pPr>
        <w:pStyle w:val="Heading1"/>
        <w:numPr>
          <w:ilvl w:val="0"/>
          <w:numId w:val="1"/>
        </w:numPr>
        <w:tabs>
          <w:tab w:val="left" w:pos="467"/>
        </w:tabs>
        <w:ind w:left="466" w:hanging="367"/>
      </w:pPr>
      <w:r>
        <w:t>Application</w:t>
      </w:r>
      <w:r>
        <w:rPr>
          <w:spacing w:val="-2"/>
        </w:rPr>
        <w:t xml:space="preserve"> </w:t>
      </w:r>
      <w:r>
        <w:t>Procedures</w:t>
      </w:r>
    </w:p>
    <w:p w14:paraId="48C83E8E" w14:textId="77777777" w:rsidR="000C62CA" w:rsidRDefault="00785C53" w:rsidP="008000CD">
      <w:pPr>
        <w:pStyle w:val="BodyText"/>
        <w:spacing w:before="88"/>
        <w:ind w:left="100"/>
      </w:pPr>
      <w:r>
        <w:t>Applicants submit</w:t>
      </w:r>
    </w:p>
    <w:p w14:paraId="4514AD0B" w14:textId="41BA8746" w:rsidR="000C62CA" w:rsidRDefault="00785C53" w:rsidP="008000CD">
      <w:pPr>
        <w:pStyle w:val="ListParagraph"/>
        <w:numPr>
          <w:ilvl w:val="1"/>
          <w:numId w:val="1"/>
        </w:numPr>
        <w:tabs>
          <w:tab w:val="left" w:pos="1181"/>
        </w:tabs>
        <w:spacing w:before="94" w:line="242" w:lineRule="auto"/>
        <w:ind w:right="116"/>
        <w:rPr>
          <w:sz w:val="24"/>
        </w:rPr>
      </w:pPr>
      <w:r>
        <w:rPr>
          <w:sz w:val="24"/>
        </w:rPr>
        <w:t>a cover letter and a 500 word essay describing the role their major has played or will play in their academic</w:t>
      </w:r>
      <w:r>
        <w:rPr>
          <w:spacing w:val="-2"/>
          <w:sz w:val="24"/>
        </w:rPr>
        <w:t xml:space="preserve"> </w:t>
      </w:r>
      <w:r>
        <w:rPr>
          <w:sz w:val="24"/>
        </w:rPr>
        <w:t>career.</w:t>
      </w:r>
    </w:p>
    <w:p w14:paraId="453F6892" w14:textId="77777777" w:rsidR="000C62CA" w:rsidRDefault="00785C53" w:rsidP="008000CD">
      <w:pPr>
        <w:pStyle w:val="BodyText"/>
        <w:ind w:right="116"/>
      </w:pPr>
      <w:r>
        <w:t xml:space="preserve">Applicants must include a statement whether they are related by blood or mar- riage to any member of the Texas State System Board of Regents (see list at </w:t>
      </w:r>
      <w:hyperlink r:id="rId5">
        <w:r>
          <w:t xml:space="preserve">http://www.tsus.edu/regents/index.html). </w:t>
        </w:r>
      </w:hyperlink>
      <w:r>
        <w:t>A student who is related to a current member of the Board of Regents is prohibited from receiving scholarships un- less the scholarship is awarded exclusively on academic merit or is an athletic scholarship. It is a Class B misdemeanor to file a false statement.</w:t>
      </w:r>
    </w:p>
    <w:p w14:paraId="2C9B8042" w14:textId="77777777" w:rsidR="000C62CA" w:rsidRDefault="00785C53" w:rsidP="008000CD">
      <w:pPr>
        <w:pStyle w:val="ListParagraph"/>
        <w:numPr>
          <w:ilvl w:val="1"/>
          <w:numId w:val="1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a résumé,</w:t>
      </w:r>
    </w:p>
    <w:p w14:paraId="649427EF" w14:textId="77777777" w:rsidR="000C62CA" w:rsidRDefault="00785C53" w:rsidP="008000CD">
      <w:pPr>
        <w:pStyle w:val="ListParagraph"/>
        <w:numPr>
          <w:ilvl w:val="1"/>
          <w:numId w:val="1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an unofficial current Texas State transcript,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2CCF25D" w14:textId="77777777" w:rsidR="000C62CA" w:rsidRDefault="00785C53" w:rsidP="008000CD">
      <w:pPr>
        <w:pStyle w:val="ListParagraph"/>
        <w:numPr>
          <w:ilvl w:val="1"/>
          <w:numId w:val="1"/>
        </w:numPr>
        <w:tabs>
          <w:tab w:val="left" w:pos="1181"/>
        </w:tabs>
        <w:spacing w:line="237" w:lineRule="auto"/>
        <w:ind w:right="117"/>
        <w:rPr>
          <w:sz w:val="24"/>
        </w:rPr>
      </w:pPr>
      <w:r>
        <w:rPr>
          <w:sz w:val="24"/>
        </w:rPr>
        <w:t>two letters of recommendation from faculty familiar with their academic work.</w:t>
      </w:r>
    </w:p>
    <w:p w14:paraId="2B7A9AE6" w14:textId="698B8D26" w:rsidR="000C62CA" w:rsidRDefault="00785C53" w:rsidP="008000CD">
      <w:pPr>
        <w:pStyle w:val="BodyText"/>
        <w:spacing w:before="96" w:line="237" w:lineRule="auto"/>
        <w:ind w:left="100" w:right="902"/>
      </w:pPr>
      <w:r>
        <w:t>The top two or three candidates may have an 15-30 minute interview with the Department’s Scholarship Committee.</w:t>
      </w:r>
    </w:p>
    <w:p w14:paraId="19953D7A" w14:textId="77777777" w:rsidR="000C62CA" w:rsidRDefault="000C62CA" w:rsidP="008000CD">
      <w:pPr>
        <w:pStyle w:val="BodyText"/>
        <w:spacing w:before="1"/>
        <w:ind w:left="0"/>
      </w:pPr>
    </w:p>
    <w:p w14:paraId="0D643595" w14:textId="0A2D72B0" w:rsidR="000C62CA" w:rsidRDefault="00785C53" w:rsidP="008000CD">
      <w:pPr>
        <w:pStyle w:val="BodyText"/>
        <w:ind w:left="100" w:right="118"/>
      </w:pPr>
      <w:r>
        <w:t>The application package is to be submitted to the Department of World Languages and Lite</w:t>
      </w:r>
      <w:r w:rsidR="005F3775">
        <w:t>r</w:t>
      </w:r>
      <w:r>
        <w:t>a</w:t>
      </w:r>
      <w:r w:rsidR="005F3775">
        <w:t>t</w:t>
      </w:r>
      <w:r>
        <w:t xml:space="preserve">ures, 214 Centennial Hall, Texas State University, 601 University Drive, San Marcos, TX 78666. Competition officially opens in mid January, and the deadline for submission of the </w:t>
      </w:r>
      <w:r>
        <w:lastRenderedPageBreak/>
        <w:t>application is mid February (specific dates to be announced each year).</w:t>
      </w:r>
    </w:p>
    <w:sectPr w:rsidR="000C62CA" w:rsidSect="008000C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1078"/>
    <w:multiLevelType w:val="hybridMultilevel"/>
    <w:tmpl w:val="0188FEEC"/>
    <w:lvl w:ilvl="0" w:tplc="31E47B0A">
      <w:start w:val="1"/>
      <w:numFmt w:val="upperRoman"/>
      <w:lvlText w:val="%1."/>
      <w:lvlJc w:val="left"/>
      <w:pPr>
        <w:ind w:left="373" w:hanging="27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D64CA33A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68ACFB8C"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AF5E1E80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7E4C9C74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8DEAD3E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B8B46CDA">
      <w:numFmt w:val="bullet"/>
      <w:lvlText w:val="•"/>
      <w:lvlJc w:val="left"/>
      <w:pPr>
        <w:ind w:left="5446" w:hanging="360"/>
      </w:pPr>
      <w:rPr>
        <w:rFonts w:hint="default"/>
      </w:rPr>
    </w:lvl>
    <w:lvl w:ilvl="7" w:tplc="58D8AFDC"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19D67368">
      <w:numFmt w:val="bullet"/>
      <w:lvlText w:val="•"/>
      <w:lvlJc w:val="left"/>
      <w:pPr>
        <w:ind w:left="71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2CA"/>
    <w:rsid w:val="000712E3"/>
    <w:rsid w:val="000C62CA"/>
    <w:rsid w:val="005F3775"/>
    <w:rsid w:val="00785C53"/>
    <w:rsid w:val="008000CD"/>
    <w:rsid w:val="00805F1A"/>
    <w:rsid w:val="009F0131"/>
    <w:rsid w:val="00D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B48E"/>
  <w15:docId w15:val="{946A26F9-42D9-4BA6-B936-32D191EE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0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us.edu/regents/index.html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ElizaTopperNashScholarship2</dc:title>
  <dc:creator>Robert Fischer</dc:creator>
  <cp:lastModifiedBy>Conner, Michael</cp:lastModifiedBy>
  <cp:revision>3</cp:revision>
  <dcterms:created xsi:type="dcterms:W3CDTF">2020-12-14T17:52:00Z</dcterms:created>
  <dcterms:modified xsi:type="dcterms:W3CDTF">2020-12-14T18:39:00Z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2020-10-14T00:00:00Z</vt:filetime>
  </property>
</Properties>
</file>