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2179" w14:textId="77777777" w:rsidR="004E05BE" w:rsidRPr="00BA0E72" w:rsidRDefault="004E05BE" w:rsidP="00AC4642">
      <w:pPr>
        <w:spacing w:after="0" w:line="240" w:lineRule="auto"/>
        <w:rPr>
          <w:rFonts w:ascii="Arial" w:hAnsi="Arial" w:cs="Arial"/>
          <w:sz w:val="24"/>
          <w:szCs w:val="24"/>
        </w:rPr>
      </w:pPr>
    </w:p>
    <w:p w14:paraId="2EF316EB" w14:textId="77777777" w:rsidR="003A19D7" w:rsidRPr="00BA0E72" w:rsidRDefault="003A19D7" w:rsidP="00AC4642">
      <w:pPr>
        <w:spacing w:after="0" w:line="240" w:lineRule="auto"/>
        <w:rPr>
          <w:rFonts w:ascii="Arial" w:hAnsi="Arial" w:cs="Arial"/>
          <w:sz w:val="24"/>
          <w:szCs w:val="24"/>
        </w:rPr>
      </w:pPr>
    </w:p>
    <w:p w14:paraId="3EC307CB" w14:textId="77777777" w:rsidR="003A19D7" w:rsidRPr="00BA0E72" w:rsidRDefault="003A19D7" w:rsidP="00AC4642">
      <w:pPr>
        <w:spacing w:after="0" w:line="240" w:lineRule="auto"/>
        <w:rPr>
          <w:rFonts w:ascii="Arial" w:hAnsi="Arial" w:cs="Arial"/>
          <w:sz w:val="24"/>
          <w:szCs w:val="24"/>
        </w:rPr>
      </w:pPr>
    </w:p>
    <w:p w14:paraId="5B0EC917" w14:textId="77777777" w:rsidR="00665EEA" w:rsidRDefault="00BA0E72" w:rsidP="00AC4642">
      <w:pPr>
        <w:tabs>
          <w:tab w:val="left" w:pos="5040"/>
        </w:tabs>
        <w:spacing w:after="0" w:line="240" w:lineRule="auto"/>
        <w:ind w:right="-630"/>
        <w:rPr>
          <w:rFonts w:ascii="Arial" w:eastAsia="Times New Roman" w:hAnsi="Arial" w:cs="Arial"/>
          <w:b/>
          <w:sz w:val="24"/>
          <w:szCs w:val="24"/>
        </w:rPr>
      </w:pPr>
      <w:r w:rsidRPr="00BA0E72">
        <w:rPr>
          <w:rFonts w:ascii="Arial" w:eastAsia="Times New Roman" w:hAnsi="Arial" w:cs="Arial"/>
          <w:b/>
          <w:sz w:val="24"/>
          <w:szCs w:val="24"/>
        </w:rPr>
        <w:t>Strength and Conditioning</w:t>
      </w:r>
      <w:r w:rsidR="00DE5AF6" w:rsidRPr="00BA0E72">
        <w:rPr>
          <w:rFonts w:ascii="Arial" w:eastAsia="Times New Roman" w:hAnsi="Arial" w:cs="Arial"/>
          <w:b/>
          <w:sz w:val="24"/>
          <w:szCs w:val="24"/>
        </w:rPr>
        <w:tab/>
      </w:r>
      <w:r w:rsidR="00665EEA">
        <w:rPr>
          <w:rFonts w:ascii="Arial" w:eastAsia="Times New Roman" w:hAnsi="Arial" w:cs="Arial"/>
          <w:b/>
          <w:sz w:val="24"/>
          <w:szCs w:val="24"/>
        </w:rPr>
        <w:t>A</w:t>
      </w:r>
      <w:r w:rsidR="003A19D7" w:rsidRPr="00BA0E72">
        <w:rPr>
          <w:rFonts w:ascii="Arial" w:eastAsia="Times New Roman" w:hAnsi="Arial" w:cs="Arial"/>
          <w:b/>
          <w:sz w:val="24"/>
          <w:szCs w:val="24"/>
        </w:rPr>
        <w:t xml:space="preserve">/PPS No. </w:t>
      </w:r>
      <w:r w:rsidR="001707F2" w:rsidRPr="00BA0E72">
        <w:rPr>
          <w:rFonts w:ascii="Arial" w:eastAsia="Times New Roman" w:hAnsi="Arial" w:cs="Arial"/>
          <w:b/>
          <w:sz w:val="24"/>
          <w:szCs w:val="24"/>
        </w:rPr>
        <w:t>0</w:t>
      </w:r>
      <w:r w:rsidR="00BC3B06" w:rsidRPr="00BA0E72">
        <w:rPr>
          <w:rFonts w:ascii="Arial" w:eastAsia="Times New Roman" w:hAnsi="Arial" w:cs="Arial"/>
          <w:b/>
          <w:sz w:val="24"/>
          <w:szCs w:val="24"/>
        </w:rPr>
        <w:t>8.01</w:t>
      </w:r>
      <w:r w:rsidR="0063155F" w:rsidRPr="00BA0E72">
        <w:rPr>
          <w:rFonts w:ascii="Arial" w:eastAsia="Times New Roman" w:hAnsi="Arial" w:cs="Arial"/>
          <w:b/>
          <w:sz w:val="24"/>
          <w:szCs w:val="24"/>
        </w:rPr>
        <w:t xml:space="preserve"> (</w:t>
      </w:r>
      <w:r w:rsidR="00C87C55" w:rsidRPr="00BA0E72">
        <w:rPr>
          <w:rFonts w:ascii="Arial" w:eastAsia="Times New Roman" w:hAnsi="Arial" w:cs="Arial"/>
          <w:b/>
          <w:sz w:val="24"/>
          <w:szCs w:val="24"/>
        </w:rPr>
        <w:t>1.1</w:t>
      </w:r>
      <w:r w:rsidR="0063155F" w:rsidRPr="00BA0E72">
        <w:rPr>
          <w:rFonts w:ascii="Arial" w:eastAsia="Times New Roman" w:hAnsi="Arial" w:cs="Arial"/>
          <w:b/>
          <w:sz w:val="24"/>
          <w:szCs w:val="24"/>
        </w:rPr>
        <w:t>)</w:t>
      </w:r>
    </w:p>
    <w:p w14:paraId="61456918" w14:textId="07BE94BA" w:rsidR="003A19D7" w:rsidRPr="00BA0E72" w:rsidRDefault="003A19D7" w:rsidP="00AC4642">
      <w:pPr>
        <w:tabs>
          <w:tab w:val="left" w:pos="5040"/>
        </w:tabs>
        <w:spacing w:after="0" w:line="240" w:lineRule="auto"/>
        <w:ind w:left="5040" w:right="-630"/>
        <w:rPr>
          <w:rFonts w:ascii="Arial" w:eastAsia="Times New Roman" w:hAnsi="Arial" w:cs="Arial"/>
          <w:b/>
          <w:sz w:val="24"/>
          <w:szCs w:val="24"/>
        </w:rPr>
      </w:pPr>
      <w:r w:rsidRPr="00BA0E72">
        <w:rPr>
          <w:rFonts w:ascii="Arial" w:eastAsia="Times New Roman" w:hAnsi="Arial" w:cs="Arial"/>
          <w:b/>
          <w:sz w:val="24"/>
          <w:szCs w:val="24"/>
        </w:rPr>
        <w:t>Issue No</w:t>
      </w:r>
      <w:r w:rsidR="001D4196" w:rsidRPr="00BA0E72">
        <w:rPr>
          <w:rFonts w:ascii="Arial" w:eastAsia="Times New Roman" w:hAnsi="Arial" w:cs="Arial"/>
          <w:b/>
          <w:sz w:val="24"/>
          <w:szCs w:val="24"/>
        </w:rPr>
        <w:t xml:space="preserve">. </w:t>
      </w:r>
      <w:r w:rsidR="00AC4642">
        <w:rPr>
          <w:rFonts w:ascii="Arial" w:eastAsia="Times New Roman" w:hAnsi="Arial" w:cs="Arial"/>
          <w:b/>
          <w:sz w:val="24"/>
          <w:szCs w:val="24"/>
        </w:rPr>
        <w:t>2</w:t>
      </w:r>
      <w:r w:rsidR="001D4196" w:rsidRPr="00BA0E72">
        <w:rPr>
          <w:rFonts w:ascii="Arial" w:eastAsia="Times New Roman" w:hAnsi="Arial" w:cs="Arial"/>
          <w:b/>
          <w:sz w:val="24"/>
          <w:szCs w:val="24"/>
        </w:rPr>
        <w:br/>
        <w:t xml:space="preserve">Effective Date: </w:t>
      </w:r>
      <w:r w:rsidR="00AC4642">
        <w:rPr>
          <w:rFonts w:ascii="Arial" w:eastAsia="Times New Roman" w:hAnsi="Arial" w:cs="Arial"/>
          <w:b/>
          <w:sz w:val="24"/>
          <w:szCs w:val="24"/>
        </w:rPr>
        <w:t>02/22/2021</w:t>
      </w:r>
      <w:r w:rsidRPr="00BA0E72">
        <w:rPr>
          <w:rFonts w:ascii="Arial" w:eastAsia="Times New Roman" w:hAnsi="Arial" w:cs="Arial"/>
          <w:b/>
          <w:sz w:val="24"/>
          <w:szCs w:val="24"/>
        </w:rPr>
        <w:br/>
      </w:r>
      <w:r w:rsidR="001D4196" w:rsidRPr="00BA0E72">
        <w:rPr>
          <w:rFonts w:ascii="Arial" w:eastAsia="Times New Roman" w:hAnsi="Arial" w:cs="Arial"/>
          <w:b/>
          <w:sz w:val="24"/>
          <w:szCs w:val="24"/>
        </w:rPr>
        <w:t xml:space="preserve">Next Review Date: </w:t>
      </w:r>
      <w:r w:rsidR="00C35A8B" w:rsidRPr="00BA0E72">
        <w:rPr>
          <w:rFonts w:ascii="Arial" w:eastAsia="Times New Roman" w:hAnsi="Arial" w:cs="Arial"/>
          <w:b/>
          <w:sz w:val="24"/>
          <w:szCs w:val="24"/>
        </w:rPr>
        <w:t>11</w:t>
      </w:r>
      <w:r w:rsidR="001D4196" w:rsidRPr="00BA0E72">
        <w:rPr>
          <w:rFonts w:ascii="Arial" w:eastAsia="Times New Roman" w:hAnsi="Arial" w:cs="Arial"/>
          <w:b/>
          <w:sz w:val="24"/>
          <w:szCs w:val="24"/>
        </w:rPr>
        <w:t>/</w:t>
      </w:r>
      <w:r w:rsidR="00C35A8B" w:rsidRPr="00BA0E72">
        <w:rPr>
          <w:rFonts w:ascii="Arial" w:eastAsia="Times New Roman" w:hAnsi="Arial" w:cs="Arial"/>
          <w:b/>
          <w:sz w:val="24"/>
          <w:szCs w:val="24"/>
        </w:rPr>
        <w:t>01</w:t>
      </w:r>
      <w:r w:rsidR="001D4196" w:rsidRPr="00BA0E72">
        <w:rPr>
          <w:rFonts w:ascii="Arial" w:eastAsia="Times New Roman" w:hAnsi="Arial" w:cs="Arial"/>
          <w:b/>
          <w:sz w:val="24"/>
          <w:szCs w:val="24"/>
        </w:rPr>
        <w:t>/</w:t>
      </w:r>
      <w:r w:rsidR="00366532">
        <w:rPr>
          <w:rFonts w:ascii="Arial" w:eastAsia="Times New Roman" w:hAnsi="Arial" w:cs="Arial"/>
          <w:b/>
          <w:sz w:val="24"/>
          <w:szCs w:val="24"/>
        </w:rPr>
        <w:t>202</w:t>
      </w:r>
      <w:r w:rsidR="00AC4642">
        <w:rPr>
          <w:rFonts w:ascii="Arial" w:eastAsia="Times New Roman" w:hAnsi="Arial" w:cs="Arial"/>
          <w:b/>
          <w:sz w:val="24"/>
          <w:szCs w:val="24"/>
        </w:rPr>
        <w:t>4</w:t>
      </w:r>
      <w:r w:rsidR="00665EEA">
        <w:rPr>
          <w:rFonts w:ascii="Arial" w:eastAsia="Times New Roman" w:hAnsi="Arial" w:cs="Arial"/>
          <w:b/>
          <w:sz w:val="24"/>
          <w:szCs w:val="24"/>
        </w:rPr>
        <w:t xml:space="preserve"> (E</w:t>
      </w:r>
      <w:r w:rsidR="000C0E07">
        <w:rPr>
          <w:rFonts w:ascii="Arial" w:eastAsia="Times New Roman" w:hAnsi="Arial" w:cs="Arial"/>
          <w:b/>
          <w:sz w:val="24"/>
          <w:szCs w:val="24"/>
        </w:rPr>
        <w:t>3</w:t>
      </w:r>
      <w:r w:rsidR="00665EEA">
        <w:rPr>
          <w:rFonts w:ascii="Arial" w:eastAsia="Times New Roman" w:hAnsi="Arial" w:cs="Arial"/>
          <w:b/>
          <w:sz w:val="24"/>
          <w:szCs w:val="24"/>
        </w:rPr>
        <w:t>Y)</w:t>
      </w:r>
    </w:p>
    <w:p w14:paraId="3EDDB395" w14:textId="7C2F33C9" w:rsidR="003A19D7" w:rsidRPr="00BA0E72" w:rsidRDefault="00665EEA" w:rsidP="00AC4642">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F04EB0">
        <w:rPr>
          <w:rFonts w:ascii="Arial" w:eastAsia="Times New Roman" w:hAnsi="Arial" w:cs="Arial"/>
          <w:b/>
          <w:sz w:val="24"/>
          <w:szCs w:val="24"/>
        </w:rPr>
        <w:t>r.</w:t>
      </w:r>
      <w:r w:rsidR="003A19D7" w:rsidRPr="00BA0E72">
        <w:rPr>
          <w:rFonts w:ascii="Arial" w:eastAsia="Times New Roman" w:hAnsi="Arial" w:cs="Arial"/>
          <w:b/>
          <w:sz w:val="24"/>
          <w:szCs w:val="24"/>
        </w:rPr>
        <w:t xml:space="preserve"> Reviewer: </w:t>
      </w:r>
      <w:r w:rsidR="00C35A8B" w:rsidRPr="00BA0E72">
        <w:rPr>
          <w:rFonts w:ascii="Arial" w:eastAsia="Times New Roman" w:hAnsi="Arial" w:cs="Arial"/>
          <w:b/>
          <w:sz w:val="24"/>
          <w:szCs w:val="24"/>
        </w:rPr>
        <w:t>Director</w:t>
      </w:r>
      <w:r w:rsidR="00AC4642">
        <w:rPr>
          <w:rFonts w:ascii="Arial" w:eastAsia="Times New Roman" w:hAnsi="Arial" w:cs="Arial"/>
          <w:b/>
          <w:sz w:val="24"/>
          <w:szCs w:val="24"/>
        </w:rPr>
        <w:t xml:space="preserve"> of</w:t>
      </w:r>
      <w:r w:rsidR="00AC4642" w:rsidRPr="00AC4642">
        <w:rPr>
          <w:rFonts w:ascii="Arial" w:eastAsia="Times New Roman" w:hAnsi="Arial" w:cs="Arial"/>
          <w:b/>
          <w:sz w:val="24"/>
          <w:szCs w:val="24"/>
        </w:rPr>
        <w:t xml:space="preserve"> </w:t>
      </w:r>
      <w:r w:rsidR="00AC4642">
        <w:rPr>
          <w:rFonts w:ascii="Arial" w:eastAsia="Times New Roman" w:hAnsi="Arial" w:cs="Arial"/>
          <w:b/>
          <w:sz w:val="24"/>
          <w:szCs w:val="24"/>
        </w:rPr>
        <w:t>Athletics</w:t>
      </w:r>
    </w:p>
    <w:p w14:paraId="5A3F2A40" w14:textId="77777777" w:rsidR="003A19D7" w:rsidRPr="00BA0E72" w:rsidRDefault="003A19D7" w:rsidP="00AC4642">
      <w:pPr>
        <w:spacing w:after="0" w:line="240" w:lineRule="auto"/>
        <w:ind w:left="5040"/>
        <w:jc w:val="right"/>
        <w:outlineLvl w:val="0"/>
        <w:rPr>
          <w:rFonts w:ascii="Arial" w:eastAsia="Times New Roman" w:hAnsi="Arial" w:cs="Arial"/>
          <w:b/>
          <w:kern w:val="36"/>
          <w:sz w:val="24"/>
          <w:szCs w:val="24"/>
        </w:rPr>
      </w:pPr>
    </w:p>
    <w:p w14:paraId="4444D242" w14:textId="77777777" w:rsidR="00DE5AF6" w:rsidRPr="00BA0E72" w:rsidRDefault="00DE5AF6" w:rsidP="00AC4642">
      <w:pPr>
        <w:spacing w:after="0" w:line="240" w:lineRule="auto"/>
        <w:rPr>
          <w:rFonts w:ascii="Arial" w:hAnsi="Arial" w:cs="Arial"/>
          <w:sz w:val="24"/>
          <w:szCs w:val="24"/>
        </w:rPr>
      </w:pPr>
    </w:p>
    <w:p w14:paraId="1F43153B" w14:textId="453188B3" w:rsidR="00C87C55" w:rsidRPr="00BA0E72" w:rsidRDefault="00C87C55" w:rsidP="005F530E">
      <w:pPr>
        <w:pStyle w:val="ListParagraph"/>
        <w:tabs>
          <w:tab w:val="left" w:pos="1440"/>
        </w:tabs>
        <w:ind w:hanging="720"/>
        <w:rPr>
          <w:rStyle w:val="Strong"/>
          <w:rFonts w:ascii="Arial" w:hAnsi="Arial" w:cs="Arial"/>
          <w:b w:val="0"/>
          <w:bCs w:val="0"/>
          <w:color w:val="000000"/>
        </w:rPr>
      </w:pPr>
      <w:r w:rsidRPr="00BA0E72">
        <w:rPr>
          <w:rStyle w:val="Strong"/>
          <w:rFonts w:ascii="Arial" w:hAnsi="Arial" w:cs="Arial"/>
          <w:color w:val="000000"/>
        </w:rPr>
        <w:t>01.</w:t>
      </w:r>
      <w:r w:rsidRPr="00BA0E72">
        <w:rPr>
          <w:rStyle w:val="Strong"/>
          <w:rFonts w:ascii="Arial" w:hAnsi="Arial" w:cs="Arial"/>
          <w:color w:val="000000"/>
        </w:rPr>
        <w:tab/>
      </w:r>
      <w:r w:rsidR="00C41D30">
        <w:rPr>
          <w:rStyle w:val="Strong"/>
          <w:rFonts w:ascii="Arial" w:hAnsi="Arial" w:cs="Arial"/>
          <w:color w:val="000000"/>
        </w:rPr>
        <w:t xml:space="preserve">POLICY STATEMENT </w:t>
      </w:r>
    </w:p>
    <w:p w14:paraId="6B923772" w14:textId="77777777" w:rsidR="00C87C55" w:rsidRPr="00BA0E72" w:rsidRDefault="00C87C55" w:rsidP="00AC4642">
      <w:pPr>
        <w:pStyle w:val="ListParagraph"/>
        <w:rPr>
          <w:rFonts w:ascii="Arial" w:hAnsi="Arial" w:cs="Arial"/>
          <w:color w:val="000000"/>
        </w:rPr>
      </w:pPr>
    </w:p>
    <w:p w14:paraId="63660766" w14:textId="7887581A" w:rsidR="00847263" w:rsidRPr="00BA0E72" w:rsidRDefault="00C87C55" w:rsidP="00AC4642">
      <w:pPr>
        <w:spacing w:after="0" w:line="240" w:lineRule="auto"/>
        <w:ind w:left="1440" w:hanging="720"/>
        <w:rPr>
          <w:rFonts w:ascii="Arial" w:hAnsi="Arial" w:cs="Arial"/>
          <w:color w:val="000000"/>
          <w:sz w:val="24"/>
          <w:szCs w:val="24"/>
        </w:rPr>
      </w:pPr>
      <w:r w:rsidRPr="00BA0E72">
        <w:rPr>
          <w:rFonts w:ascii="Arial" w:hAnsi="Arial" w:cs="Arial"/>
          <w:color w:val="000000"/>
          <w:sz w:val="24"/>
          <w:szCs w:val="24"/>
        </w:rPr>
        <w:t>01.01</w:t>
      </w:r>
      <w:r w:rsidRPr="00BA0E72">
        <w:rPr>
          <w:rFonts w:ascii="Arial" w:hAnsi="Arial" w:cs="Arial"/>
          <w:color w:val="000000"/>
          <w:sz w:val="24"/>
          <w:szCs w:val="24"/>
        </w:rPr>
        <w:tab/>
      </w:r>
      <w:r w:rsidR="00C41D30">
        <w:rPr>
          <w:rFonts w:ascii="Arial" w:hAnsi="Arial" w:cs="Arial"/>
          <w:color w:val="000000"/>
          <w:sz w:val="24"/>
          <w:szCs w:val="24"/>
        </w:rPr>
        <w:t xml:space="preserve">This document outlines the policy and procedures regarding the use of Texas State University Department of Athletics training facilities and the use of nutritional supplements by Texas State student-athletes. </w:t>
      </w:r>
      <w:r w:rsidR="001707F2" w:rsidRPr="00BA0E72">
        <w:rPr>
          <w:rFonts w:ascii="Arial" w:hAnsi="Arial" w:cs="Arial"/>
          <w:color w:val="000000"/>
          <w:sz w:val="24"/>
          <w:szCs w:val="24"/>
        </w:rPr>
        <w:t xml:space="preserve"> </w:t>
      </w:r>
    </w:p>
    <w:p w14:paraId="5C36BEFA" w14:textId="77777777" w:rsidR="00BA0E72" w:rsidRPr="00BA0E72" w:rsidRDefault="00BA0E72" w:rsidP="00AC4642">
      <w:pPr>
        <w:pStyle w:val="ListParagraph"/>
        <w:ind w:hanging="720"/>
        <w:rPr>
          <w:rStyle w:val="Strong"/>
          <w:rFonts w:ascii="Arial" w:hAnsi="Arial" w:cs="Arial"/>
          <w:color w:val="000000"/>
        </w:rPr>
      </w:pPr>
    </w:p>
    <w:p w14:paraId="3B495E61" w14:textId="77777777" w:rsidR="00C87C55" w:rsidRPr="00BA0E72" w:rsidRDefault="00C87C55" w:rsidP="00AC4642">
      <w:pPr>
        <w:pStyle w:val="ListParagraph"/>
        <w:ind w:hanging="720"/>
        <w:rPr>
          <w:rStyle w:val="Strong"/>
          <w:rFonts w:ascii="Arial" w:hAnsi="Arial" w:cs="Arial"/>
          <w:b w:val="0"/>
          <w:bCs w:val="0"/>
          <w:color w:val="000000"/>
        </w:rPr>
      </w:pPr>
      <w:r w:rsidRPr="00BA0E72">
        <w:rPr>
          <w:rStyle w:val="Strong"/>
          <w:rFonts w:ascii="Arial" w:hAnsi="Arial" w:cs="Arial"/>
          <w:color w:val="000000"/>
        </w:rPr>
        <w:t>02.</w:t>
      </w:r>
      <w:r w:rsidRPr="00BA0E72">
        <w:rPr>
          <w:rStyle w:val="Strong"/>
          <w:rFonts w:ascii="Arial" w:hAnsi="Arial" w:cs="Arial"/>
          <w:color w:val="000000"/>
        </w:rPr>
        <w:tab/>
      </w:r>
      <w:r w:rsidR="001707F2" w:rsidRPr="00BA0E72">
        <w:rPr>
          <w:rStyle w:val="Strong"/>
          <w:rFonts w:ascii="Arial" w:hAnsi="Arial" w:cs="Arial"/>
          <w:color w:val="000000"/>
        </w:rPr>
        <w:t>FACILITY USE</w:t>
      </w:r>
    </w:p>
    <w:p w14:paraId="08B675C0" w14:textId="77777777" w:rsidR="00C87C55" w:rsidRPr="00BA0E72" w:rsidRDefault="00C87C55" w:rsidP="00AC4642">
      <w:pPr>
        <w:pStyle w:val="ListParagraph"/>
        <w:jc w:val="center"/>
        <w:rPr>
          <w:rFonts w:ascii="Arial" w:hAnsi="Arial" w:cs="Arial"/>
          <w:color w:val="000000"/>
        </w:rPr>
      </w:pPr>
    </w:p>
    <w:p w14:paraId="5E6FA6B1" w14:textId="0AFF193D" w:rsidR="00C41D30" w:rsidRDefault="00AA1390" w:rsidP="00AC4642">
      <w:pPr>
        <w:pStyle w:val="ListParagraph"/>
        <w:ind w:left="1440" w:hanging="720"/>
        <w:rPr>
          <w:rFonts w:ascii="Arial" w:hAnsi="Arial" w:cs="Arial"/>
          <w:color w:val="000000"/>
        </w:rPr>
      </w:pPr>
      <w:r w:rsidRPr="00BA0E72">
        <w:rPr>
          <w:rFonts w:ascii="Arial" w:hAnsi="Arial" w:cs="Arial"/>
          <w:color w:val="000000"/>
        </w:rPr>
        <w:t>0</w:t>
      </w:r>
      <w:r w:rsidR="004D11EF">
        <w:rPr>
          <w:rFonts w:ascii="Arial" w:hAnsi="Arial" w:cs="Arial"/>
          <w:color w:val="000000"/>
        </w:rPr>
        <w:t>2</w:t>
      </w:r>
      <w:r w:rsidR="00C87C55" w:rsidRPr="00BA0E72">
        <w:rPr>
          <w:rFonts w:ascii="Arial" w:hAnsi="Arial" w:cs="Arial"/>
          <w:color w:val="000000"/>
        </w:rPr>
        <w:t>.01</w:t>
      </w:r>
      <w:r w:rsidR="00C87C55" w:rsidRPr="00BA0E72">
        <w:rPr>
          <w:rFonts w:ascii="Arial" w:hAnsi="Arial" w:cs="Arial"/>
          <w:color w:val="000000"/>
        </w:rPr>
        <w:tab/>
      </w:r>
      <w:r w:rsidR="00C41D30" w:rsidRPr="00BA0E72">
        <w:rPr>
          <w:rFonts w:ascii="Arial" w:hAnsi="Arial" w:cs="Arial"/>
          <w:color w:val="000000"/>
        </w:rPr>
        <w:t xml:space="preserve">Training facilities (weight rooms) used by the Athletics Department </w:t>
      </w:r>
      <w:proofErr w:type="gramStart"/>
      <w:r w:rsidR="00C41D30" w:rsidRPr="00BA0E72">
        <w:rPr>
          <w:rFonts w:ascii="Arial" w:hAnsi="Arial" w:cs="Arial"/>
          <w:color w:val="000000"/>
        </w:rPr>
        <w:t>are located in</w:t>
      </w:r>
      <w:proofErr w:type="gramEnd"/>
      <w:r w:rsidR="00C41D30" w:rsidRPr="00BA0E72">
        <w:rPr>
          <w:rFonts w:ascii="Arial" w:hAnsi="Arial" w:cs="Arial"/>
          <w:color w:val="000000"/>
        </w:rPr>
        <w:t xml:space="preserve"> </w:t>
      </w:r>
      <w:proofErr w:type="spellStart"/>
      <w:r w:rsidR="00C41D30" w:rsidRPr="00BA0E72">
        <w:rPr>
          <w:rFonts w:ascii="Arial" w:hAnsi="Arial" w:cs="Arial"/>
          <w:color w:val="000000"/>
        </w:rPr>
        <w:t>Jowers</w:t>
      </w:r>
      <w:proofErr w:type="spellEnd"/>
      <w:r w:rsidR="004D11EF">
        <w:rPr>
          <w:rFonts w:ascii="Arial" w:hAnsi="Arial" w:cs="Arial"/>
          <w:color w:val="000000"/>
        </w:rPr>
        <w:t xml:space="preserve"> Center</w:t>
      </w:r>
      <w:r w:rsidR="00C41D30" w:rsidRPr="00BA0E72">
        <w:rPr>
          <w:rFonts w:ascii="Arial" w:hAnsi="Arial" w:cs="Arial"/>
          <w:color w:val="000000"/>
        </w:rPr>
        <w:t xml:space="preserve">, Strahan </w:t>
      </w:r>
      <w:r w:rsidR="004D11EF">
        <w:rPr>
          <w:rFonts w:ascii="Arial" w:hAnsi="Arial" w:cs="Arial"/>
          <w:color w:val="000000"/>
        </w:rPr>
        <w:t>Arena at the University Events Center</w:t>
      </w:r>
      <w:r w:rsidR="00C41D30" w:rsidRPr="00BA0E72">
        <w:rPr>
          <w:rFonts w:ascii="Arial" w:hAnsi="Arial" w:cs="Arial"/>
          <w:color w:val="000000"/>
        </w:rPr>
        <w:t>, Bobcat Soccer Complex, End Zone Complex – South and End Zone Complex – North</w:t>
      </w:r>
      <w:r w:rsidR="004D11EF">
        <w:rPr>
          <w:rFonts w:ascii="Arial" w:hAnsi="Arial" w:cs="Arial"/>
          <w:color w:val="000000"/>
        </w:rPr>
        <w:t xml:space="preserve">. </w:t>
      </w:r>
    </w:p>
    <w:p w14:paraId="3D61920E" w14:textId="77777777" w:rsidR="00C41D30" w:rsidRDefault="00C41D30" w:rsidP="00AC4642">
      <w:pPr>
        <w:pStyle w:val="ListParagraph"/>
        <w:ind w:left="1440" w:hanging="720"/>
        <w:rPr>
          <w:rFonts w:ascii="Arial" w:hAnsi="Arial" w:cs="Arial"/>
          <w:color w:val="000000"/>
        </w:rPr>
      </w:pPr>
    </w:p>
    <w:p w14:paraId="5ACFF74D" w14:textId="2766D478" w:rsidR="001707F2" w:rsidRPr="00BA0E72" w:rsidRDefault="004D11EF" w:rsidP="00AC4642">
      <w:pPr>
        <w:pStyle w:val="ListParagraph"/>
        <w:ind w:left="1440" w:hanging="720"/>
        <w:rPr>
          <w:rFonts w:ascii="Arial" w:hAnsi="Arial" w:cs="Arial"/>
          <w:color w:val="000000"/>
        </w:rPr>
      </w:pPr>
      <w:r>
        <w:rPr>
          <w:rFonts w:ascii="Arial" w:hAnsi="Arial" w:cs="Arial"/>
          <w:color w:val="000000"/>
        </w:rPr>
        <w:t>02.02</w:t>
      </w:r>
      <w:r>
        <w:rPr>
          <w:rFonts w:ascii="Arial" w:hAnsi="Arial" w:cs="Arial"/>
          <w:color w:val="000000"/>
        </w:rPr>
        <w:tab/>
      </w:r>
      <w:r w:rsidR="001707F2" w:rsidRPr="00BA0E72">
        <w:rPr>
          <w:rFonts w:ascii="Arial" w:hAnsi="Arial" w:cs="Arial"/>
          <w:color w:val="000000"/>
        </w:rPr>
        <w:t xml:space="preserve">Department of Athletics training facilities are for the use of current student-athletes with supervision by certified strength and conditioning staff. </w:t>
      </w:r>
    </w:p>
    <w:p w14:paraId="774F39C8" w14:textId="77777777" w:rsidR="001707F2" w:rsidRPr="00BA0E72" w:rsidRDefault="001707F2" w:rsidP="00AC4642">
      <w:pPr>
        <w:pStyle w:val="ListParagraph"/>
        <w:ind w:left="1440" w:hanging="720"/>
        <w:rPr>
          <w:rFonts w:ascii="Arial" w:hAnsi="Arial" w:cs="Arial"/>
          <w:color w:val="000000"/>
        </w:rPr>
      </w:pPr>
      <w:r w:rsidRPr="00BA0E72">
        <w:rPr>
          <w:rFonts w:ascii="Arial" w:hAnsi="Arial" w:cs="Arial"/>
          <w:color w:val="000000"/>
        </w:rPr>
        <w:tab/>
      </w:r>
    </w:p>
    <w:p w14:paraId="3568B4AE" w14:textId="523F0595" w:rsidR="001707F2" w:rsidRPr="00BA0E72" w:rsidRDefault="001707F2" w:rsidP="00AC4642">
      <w:pPr>
        <w:pStyle w:val="ListParagraph"/>
        <w:ind w:left="1440"/>
        <w:rPr>
          <w:rFonts w:ascii="Arial" w:hAnsi="Arial" w:cs="Arial"/>
          <w:color w:val="000000"/>
        </w:rPr>
      </w:pPr>
      <w:r w:rsidRPr="00BA0E72">
        <w:rPr>
          <w:rFonts w:ascii="Arial" w:hAnsi="Arial" w:cs="Arial"/>
          <w:color w:val="000000"/>
        </w:rPr>
        <w:t>Full-time</w:t>
      </w:r>
      <w:r w:rsidR="00D41377">
        <w:rPr>
          <w:rFonts w:ascii="Arial" w:hAnsi="Arial" w:cs="Arial"/>
          <w:color w:val="000000"/>
        </w:rPr>
        <w:t>,</w:t>
      </w:r>
      <w:r w:rsidRPr="00BA0E72">
        <w:rPr>
          <w:rFonts w:ascii="Arial" w:hAnsi="Arial" w:cs="Arial"/>
          <w:color w:val="000000"/>
        </w:rPr>
        <w:t xml:space="preserve"> </w:t>
      </w:r>
      <w:r w:rsidR="00D41377">
        <w:rPr>
          <w:rFonts w:ascii="Arial" w:hAnsi="Arial" w:cs="Arial"/>
          <w:color w:val="000000"/>
        </w:rPr>
        <w:t>D</w:t>
      </w:r>
      <w:r w:rsidR="00D41377" w:rsidRPr="00BA0E72">
        <w:rPr>
          <w:rFonts w:ascii="Arial" w:hAnsi="Arial" w:cs="Arial"/>
          <w:color w:val="000000"/>
        </w:rPr>
        <w:t>epartment</w:t>
      </w:r>
      <w:r w:rsidR="00D41377">
        <w:rPr>
          <w:rFonts w:ascii="Arial" w:hAnsi="Arial" w:cs="Arial"/>
          <w:color w:val="000000"/>
        </w:rPr>
        <w:t xml:space="preserve"> of A</w:t>
      </w:r>
      <w:r w:rsidRPr="00BA0E72">
        <w:rPr>
          <w:rFonts w:ascii="Arial" w:hAnsi="Arial" w:cs="Arial"/>
          <w:color w:val="000000"/>
        </w:rPr>
        <w:t xml:space="preserve">thletics staff members and families may use the training facilities </w:t>
      </w:r>
      <w:proofErr w:type="gramStart"/>
      <w:r w:rsidRPr="00BA0E72">
        <w:rPr>
          <w:rFonts w:ascii="Arial" w:hAnsi="Arial" w:cs="Arial"/>
          <w:color w:val="000000"/>
        </w:rPr>
        <w:t>as long as</w:t>
      </w:r>
      <w:proofErr w:type="gramEnd"/>
      <w:r w:rsidRPr="00BA0E72">
        <w:rPr>
          <w:rFonts w:ascii="Arial" w:hAnsi="Arial" w:cs="Arial"/>
          <w:color w:val="000000"/>
        </w:rPr>
        <w:t xml:space="preserve"> it does not conflict with sport access. Children of staff members that are under the age of 18 must complete a liability waiver prior to use. Former student-athletes may have supervised access to the training facilities on an occasional basis and must complete a liability waiver prior to use. </w:t>
      </w:r>
    </w:p>
    <w:p w14:paraId="0CE836FA" w14:textId="77777777" w:rsidR="001707F2" w:rsidRPr="00BA0E72" w:rsidRDefault="001707F2" w:rsidP="00AC4642">
      <w:pPr>
        <w:pStyle w:val="ListParagraph"/>
        <w:ind w:left="1440" w:hanging="720"/>
        <w:rPr>
          <w:rFonts w:ascii="Arial" w:hAnsi="Arial" w:cs="Arial"/>
          <w:color w:val="000000"/>
        </w:rPr>
      </w:pPr>
    </w:p>
    <w:p w14:paraId="6500EA8E" w14:textId="77777777" w:rsidR="00D41377" w:rsidRDefault="001707F2" w:rsidP="00AC4642">
      <w:pPr>
        <w:pStyle w:val="ListParagraph"/>
        <w:ind w:left="1440"/>
        <w:rPr>
          <w:rFonts w:ascii="Arial" w:hAnsi="Arial" w:cs="Arial"/>
          <w:color w:val="000000"/>
        </w:rPr>
      </w:pPr>
      <w:r w:rsidRPr="00BA0E72">
        <w:rPr>
          <w:rFonts w:ascii="Arial" w:hAnsi="Arial" w:cs="Arial"/>
          <w:color w:val="000000"/>
        </w:rPr>
        <w:t>Additional training facility access may be granted to the following groups</w:t>
      </w:r>
      <w:r w:rsidR="00D41377">
        <w:rPr>
          <w:rFonts w:ascii="Arial" w:hAnsi="Arial" w:cs="Arial"/>
          <w:color w:val="000000"/>
        </w:rPr>
        <w:t>:</w:t>
      </w:r>
    </w:p>
    <w:p w14:paraId="7174132C" w14:textId="77777777" w:rsidR="00D41377" w:rsidRDefault="001707F2" w:rsidP="00AC4642">
      <w:pPr>
        <w:pStyle w:val="ListParagraph"/>
        <w:ind w:left="1440"/>
        <w:rPr>
          <w:rFonts w:ascii="Arial" w:hAnsi="Arial" w:cs="Arial"/>
          <w:color w:val="000000"/>
        </w:rPr>
      </w:pPr>
      <w:r w:rsidRPr="00BA0E72">
        <w:rPr>
          <w:rFonts w:ascii="Arial" w:hAnsi="Arial" w:cs="Arial"/>
          <w:color w:val="000000"/>
        </w:rPr>
        <w:t xml:space="preserve"> </w:t>
      </w:r>
    </w:p>
    <w:p w14:paraId="3D567BB0" w14:textId="77777777" w:rsidR="00D41377" w:rsidRDefault="001707F2" w:rsidP="00AC4642">
      <w:pPr>
        <w:pStyle w:val="ListParagraph"/>
        <w:numPr>
          <w:ilvl w:val="0"/>
          <w:numId w:val="10"/>
        </w:numPr>
        <w:rPr>
          <w:rFonts w:ascii="Arial" w:hAnsi="Arial" w:cs="Arial"/>
          <w:color w:val="000000"/>
        </w:rPr>
      </w:pPr>
      <w:r w:rsidRPr="00BA0E72">
        <w:rPr>
          <w:rFonts w:ascii="Arial" w:hAnsi="Arial" w:cs="Arial"/>
          <w:color w:val="000000"/>
        </w:rPr>
        <w:t xml:space="preserve">insured event </w:t>
      </w:r>
      <w:proofErr w:type="gramStart"/>
      <w:r w:rsidRPr="00BA0E72">
        <w:rPr>
          <w:rFonts w:ascii="Arial" w:hAnsi="Arial" w:cs="Arial"/>
          <w:color w:val="000000"/>
        </w:rPr>
        <w:t>participants;</w:t>
      </w:r>
      <w:proofErr w:type="gramEnd"/>
      <w:r w:rsidRPr="00BA0E72">
        <w:rPr>
          <w:rFonts w:ascii="Arial" w:hAnsi="Arial" w:cs="Arial"/>
          <w:color w:val="000000"/>
        </w:rPr>
        <w:t xml:space="preserve"> </w:t>
      </w:r>
    </w:p>
    <w:p w14:paraId="11C10A07" w14:textId="77777777" w:rsidR="00D41377" w:rsidRDefault="00D41377" w:rsidP="00AC4642">
      <w:pPr>
        <w:pStyle w:val="ListParagraph"/>
        <w:ind w:left="1800"/>
        <w:rPr>
          <w:rFonts w:ascii="Arial" w:hAnsi="Arial" w:cs="Arial"/>
          <w:color w:val="000000"/>
        </w:rPr>
      </w:pPr>
    </w:p>
    <w:p w14:paraId="2592D095" w14:textId="02070B7B" w:rsidR="00D41377" w:rsidRDefault="001707F2" w:rsidP="00AC4642">
      <w:pPr>
        <w:pStyle w:val="ListParagraph"/>
        <w:numPr>
          <w:ilvl w:val="0"/>
          <w:numId w:val="10"/>
        </w:numPr>
        <w:rPr>
          <w:rFonts w:ascii="Arial" w:hAnsi="Arial" w:cs="Arial"/>
          <w:color w:val="000000"/>
        </w:rPr>
      </w:pPr>
      <w:r w:rsidRPr="00BA0E72">
        <w:rPr>
          <w:rFonts w:ascii="Arial" w:hAnsi="Arial" w:cs="Arial"/>
          <w:color w:val="000000"/>
        </w:rPr>
        <w:t xml:space="preserve">visiting teams, including staff and coaches; </w:t>
      </w:r>
      <w:r w:rsidR="00D41377">
        <w:rPr>
          <w:rFonts w:ascii="Arial" w:hAnsi="Arial" w:cs="Arial"/>
          <w:color w:val="000000"/>
        </w:rPr>
        <w:t>and</w:t>
      </w:r>
    </w:p>
    <w:p w14:paraId="0C589F8D" w14:textId="77777777" w:rsidR="00D41377" w:rsidRPr="00D41377" w:rsidRDefault="00D41377" w:rsidP="00AC4642">
      <w:pPr>
        <w:pStyle w:val="ListParagraph"/>
        <w:rPr>
          <w:rFonts w:ascii="Arial" w:hAnsi="Arial" w:cs="Arial"/>
          <w:color w:val="000000"/>
        </w:rPr>
      </w:pPr>
    </w:p>
    <w:p w14:paraId="4391DE66" w14:textId="3840B5FF" w:rsidR="001707F2" w:rsidRPr="00BA0E72" w:rsidRDefault="001707F2" w:rsidP="00AC4642">
      <w:pPr>
        <w:pStyle w:val="ListParagraph"/>
        <w:numPr>
          <w:ilvl w:val="0"/>
          <w:numId w:val="10"/>
        </w:numPr>
        <w:rPr>
          <w:rFonts w:ascii="Arial" w:hAnsi="Arial" w:cs="Arial"/>
          <w:color w:val="000000"/>
        </w:rPr>
      </w:pPr>
      <w:r w:rsidRPr="00BA0E72">
        <w:rPr>
          <w:rFonts w:ascii="Arial" w:hAnsi="Arial" w:cs="Arial"/>
          <w:color w:val="000000"/>
        </w:rPr>
        <w:t xml:space="preserve">interns and student worker with prior approval and waiver. </w:t>
      </w:r>
    </w:p>
    <w:p w14:paraId="4E0DD721" w14:textId="77777777" w:rsidR="001707F2" w:rsidRPr="00BA0E72" w:rsidRDefault="001707F2" w:rsidP="00AC4642">
      <w:pPr>
        <w:pStyle w:val="ListParagraph"/>
        <w:ind w:left="1440" w:hanging="720"/>
        <w:rPr>
          <w:rFonts w:ascii="Arial" w:hAnsi="Arial" w:cs="Arial"/>
          <w:color w:val="000000"/>
        </w:rPr>
      </w:pPr>
    </w:p>
    <w:p w14:paraId="57E94CC4" w14:textId="59BC7CDB" w:rsidR="00C87C55" w:rsidRDefault="001707F2" w:rsidP="00AC4642">
      <w:pPr>
        <w:pStyle w:val="ListParagraph"/>
        <w:ind w:left="1440"/>
        <w:rPr>
          <w:rFonts w:ascii="Arial" w:hAnsi="Arial" w:cs="Arial"/>
          <w:color w:val="000000"/>
        </w:rPr>
      </w:pPr>
      <w:r w:rsidRPr="00BA0E72">
        <w:rPr>
          <w:rFonts w:ascii="Arial" w:hAnsi="Arial" w:cs="Arial"/>
          <w:color w:val="000000"/>
        </w:rPr>
        <w:t xml:space="preserve">Club sports are not allowed to use athletics training facilities. </w:t>
      </w:r>
      <w:r w:rsidRPr="00AC4642">
        <w:rPr>
          <w:rFonts w:ascii="Arial" w:hAnsi="Arial" w:cs="Arial"/>
          <w:color w:val="000000"/>
        </w:rPr>
        <w:t xml:space="preserve">Students </w:t>
      </w:r>
      <w:r w:rsidR="00D41377" w:rsidRPr="00AC4642">
        <w:rPr>
          <w:rFonts w:ascii="Arial" w:hAnsi="Arial" w:cs="Arial"/>
          <w:color w:val="000000"/>
        </w:rPr>
        <w:t>taking classes</w:t>
      </w:r>
      <w:r w:rsidRPr="00AC4642">
        <w:rPr>
          <w:rFonts w:ascii="Arial" w:hAnsi="Arial" w:cs="Arial"/>
          <w:color w:val="000000"/>
        </w:rPr>
        <w:t xml:space="preserve"> in </w:t>
      </w:r>
      <w:proofErr w:type="spellStart"/>
      <w:r w:rsidRPr="00AC4642">
        <w:rPr>
          <w:rFonts w:ascii="Arial" w:hAnsi="Arial" w:cs="Arial"/>
          <w:color w:val="000000"/>
        </w:rPr>
        <w:t>Jowers</w:t>
      </w:r>
      <w:proofErr w:type="spellEnd"/>
      <w:r w:rsidRPr="00AC4642">
        <w:rPr>
          <w:rFonts w:ascii="Arial" w:hAnsi="Arial" w:cs="Arial"/>
          <w:color w:val="000000"/>
        </w:rPr>
        <w:t xml:space="preserve"> </w:t>
      </w:r>
      <w:proofErr w:type="gramStart"/>
      <w:r w:rsidRPr="00AC4642">
        <w:rPr>
          <w:rFonts w:ascii="Arial" w:hAnsi="Arial" w:cs="Arial"/>
          <w:color w:val="000000"/>
        </w:rPr>
        <w:t>are allowed to</w:t>
      </w:r>
      <w:proofErr w:type="gramEnd"/>
      <w:r w:rsidRPr="00AC4642">
        <w:rPr>
          <w:rFonts w:ascii="Arial" w:hAnsi="Arial" w:cs="Arial"/>
          <w:color w:val="000000"/>
        </w:rPr>
        <w:t xml:space="preserve"> use the weight facility only during the designated class time</w:t>
      </w:r>
      <w:r w:rsidR="00AC4642">
        <w:rPr>
          <w:rFonts w:ascii="Arial" w:hAnsi="Arial" w:cs="Arial"/>
          <w:color w:val="000000"/>
        </w:rPr>
        <w:t>,</w:t>
      </w:r>
      <w:r w:rsidRPr="00AC4642">
        <w:rPr>
          <w:rFonts w:ascii="Arial" w:hAnsi="Arial" w:cs="Arial"/>
          <w:color w:val="000000"/>
        </w:rPr>
        <w:t xml:space="preserve"> and all activity must be supervised by an instructor. </w:t>
      </w:r>
    </w:p>
    <w:p w14:paraId="70F7491B" w14:textId="77777777" w:rsidR="00AC4642" w:rsidRPr="00AC4642" w:rsidRDefault="00AC4642" w:rsidP="00AC4642">
      <w:pPr>
        <w:pStyle w:val="ListParagraph"/>
        <w:ind w:left="1440"/>
        <w:rPr>
          <w:rFonts w:ascii="Arial" w:hAnsi="Arial" w:cs="Arial"/>
          <w:color w:val="000000"/>
        </w:rPr>
      </w:pPr>
    </w:p>
    <w:p w14:paraId="2C32D2DF" w14:textId="5DFDFF87" w:rsidR="00C87C55" w:rsidRPr="00BA0E72" w:rsidRDefault="00C87C55" w:rsidP="00AC4642">
      <w:pPr>
        <w:pStyle w:val="ListParagraph"/>
        <w:ind w:hanging="720"/>
        <w:rPr>
          <w:rStyle w:val="Strong"/>
          <w:rFonts w:ascii="Arial" w:hAnsi="Arial" w:cs="Arial"/>
          <w:b w:val="0"/>
          <w:bCs w:val="0"/>
          <w:color w:val="000000"/>
        </w:rPr>
      </w:pPr>
      <w:r w:rsidRPr="00BA0E72">
        <w:rPr>
          <w:rStyle w:val="Strong"/>
          <w:rFonts w:ascii="Arial" w:hAnsi="Arial" w:cs="Arial"/>
          <w:color w:val="000000"/>
        </w:rPr>
        <w:t>03.</w:t>
      </w:r>
      <w:r w:rsidRPr="00BA0E72">
        <w:rPr>
          <w:rStyle w:val="Strong"/>
          <w:rFonts w:ascii="Arial" w:hAnsi="Arial" w:cs="Arial"/>
          <w:color w:val="000000"/>
        </w:rPr>
        <w:tab/>
      </w:r>
      <w:r w:rsidR="00AC4642">
        <w:rPr>
          <w:rStyle w:val="Strong"/>
          <w:rFonts w:ascii="Arial" w:hAnsi="Arial" w:cs="Arial"/>
          <w:color w:val="000000"/>
        </w:rPr>
        <w:t>TRAINING FACILITIES</w:t>
      </w:r>
      <w:r w:rsidR="001707F2" w:rsidRPr="00BA0E72">
        <w:rPr>
          <w:rStyle w:val="Strong"/>
          <w:rFonts w:ascii="Arial" w:hAnsi="Arial" w:cs="Arial"/>
          <w:color w:val="000000"/>
        </w:rPr>
        <w:t xml:space="preserve"> RULES</w:t>
      </w:r>
    </w:p>
    <w:p w14:paraId="34D07C6B" w14:textId="77777777" w:rsidR="00C87C55" w:rsidRPr="00BA0E72" w:rsidRDefault="00C87C55" w:rsidP="00AC4642">
      <w:pPr>
        <w:pStyle w:val="ListParagraph"/>
        <w:rPr>
          <w:rFonts w:ascii="Arial" w:hAnsi="Arial" w:cs="Arial"/>
          <w:color w:val="000000"/>
        </w:rPr>
      </w:pPr>
    </w:p>
    <w:p w14:paraId="69729CA8" w14:textId="613E6868" w:rsidR="00D41377" w:rsidRDefault="00C87C55" w:rsidP="00AC4642">
      <w:pPr>
        <w:pStyle w:val="ListParagraph"/>
        <w:ind w:left="1440" w:hanging="720"/>
        <w:rPr>
          <w:rFonts w:ascii="Arial" w:hAnsi="Arial" w:cs="Arial"/>
          <w:color w:val="000000"/>
        </w:rPr>
      </w:pPr>
      <w:r w:rsidRPr="00BA0E72">
        <w:rPr>
          <w:rFonts w:ascii="Arial" w:hAnsi="Arial" w:cs="Arial"/>
          <w:color w:val="000000"/>
        </w:rPr>
        <w:t>03.01</w:t>
      </w:r>
      <w:r w:rsidRPr="00BA0E72">
        <w:rPr>
          <w:rFonts w:ascii="Arial" w:hAnsi="Arial" w:cs="Arial"/>
          <w:color w:val="000000"/>
        </w:rPr>
        <w:tab/>
      </w:r>
      <w:r w:rsidR="001707F2" w:rsidRPr="00BA0E72">
        <w:rPr>
          <w:rFonts w:ascii="Arial" w:hAnsi="Arial" w:cs="Arial"/>
          <w:color w:val="000000"/>
        </w:rPr>
        <w:t xml:space="preserve">The following rules are applicable to all Athletics Department training facilities. Failure to comply with these rules will lead to restricted or eliminated use of the </w:t>
      </w:r>
      <w:r w:rsidR="00AC4642">
        <w:rPr>
          <w:rFonts w:ascii="Arial" w:hAnsi="Arial" w:cs="Arial"/>
          <w:color w:val="000000"/>
        </w:rPr>
        <w:t>training facilities</w:t>
      </w:r>
      <w:r w:rsidR="00D41377">
        <w:rPr>
          <w:rFonts w:ascii="Arial" w:hAnsi="Arial" w:cs="Arial"/>
          <w:color w:val="000000"/>
        </w:rPr>
        <w:t xml:space="preserve">: </w:t>
      </w:r>
    </w:p>
    <w:p w14:paraId="39771F47" w14:textId="77777777" w:rsidR="00D41377" w:rsidRDefault="00D41377" w:rsidP="00AC4642">
      <w:pPr>
        <w:pStyle w:val="ListParagraph"/>
        <w:ind w:left="1440" w:hanging="720"/>
        <w:rPr>
          <w:rFonts w:ascii="Arial" w:hAnsi="Arial" w:cs="Arial"/>
          <w:color w:val="000000"/>
        </w:rPr>
      </w:pPr>
    </w:p>
    <w:p w14:paraId="4744A2D6" w14:textId="200F56FB" w:rsidR="00D41377" w:rsidRDefault="001707F2" w:rsidP="00AC4642">
      <w:pPr>
        <w:pStyle w:val="ListParagraph"/>
        <w:numPr>
          <w:ilvl w:val="0"/>
          <w:numId w:val="11"/>
        </w:numPr>
        <w:rPr>
          <w:rFonts w:ascii="Arial" w:hAnsi="Arial" w:cs="Arial"/>
          <w:color w:val="000000"/>
        </w:rPr>
      </w:pPr>
      <w:r w:rsidRPr="00BA0E72">
        <w:rPr>
          <w:rFonts w:ascii="Arial" w:hAnsi="Arial" w:cs="Arial"/>
          <w:color w:val="000000"/>
        </w:rPr>
        <w:t>A strength coach must be present during workouts</w:t>
      </w:r>
      <w:r w:rsidR="00D41377">
        <w:rPr>
          <w:rFonts w:ascii="Arial" w:hAnsi="Arial" w:cs="Arial"/>
          <w:color w:val="000000"/>
        </w:rPr>
        <w:t xml:space="preserve">. </w:t>
      </w:r>
    </w:p>
    <w:p w14:paraId="0788A092" w14:textId="77777777" w:rsidR="00D41377" w:rsidRDefault="00D41377" w:rsidP="00AC4642">
      <w:pPr>
        <w:pStyle w:val="ListParagraph"/>
        <w:ind w:left="1800"/>
        <w:rPr>
          <w:rFonts w:ascii="Arial" w:hAnsi="Arial" w:cs="Arial"/>
          <w:color w:val="000000"/>
        </w:rPr>
      </w:pPr>
    </w:p>
    <w:p w14:paraId="38ED8BFB" w14:textId="0DF53644" w:rsidR="00D41377" w:rsidRDefault="00D41377" w:rsidP="00AC4642">
      <w:pPr>
        <w:pStyle w:val="ListParagraph"/>
        <w:numPr>
          <w:ilvl w:val="0"/>
          <w:numId w:val="11"/>
        </w:numPr>
        <w:rPr>
          <w:rFonts w:ascii="Arial" w:hAnsi="Arial" w:cs="Arial"/>
          <w:color w:val="000000"/>
        </w:rPr>
      </w:pPr>
      <w:r>
        <w:rPr>
          <w:rFonts w:ascii="Arial" w:hAnsi="Arial" w:cs="Arial"/>
          <w:color w:val="000000"/>
        </w:rPr>
        <w:t>Users of the facilities must a</w:t>
      </w:r>
      <w:r w:rsidR="001707F2" w:rsidRPr="00BA0E72">
        <w:rPr>
          <w:rFonts w:ascii="Arial" w:hAnsi="Arial" w:cs="Arial"/>
          <w:color w:val="000000"/>
        </w:rPr>
        <w:t>rrive on time.</w:t>
      </w:r>
    </w:p>
    <w:p w14:paraId="132F7E5C" w14:textId="77777777" w:rsidR="00D41377" w:rsidRPr="00D41377" w:rsidRDefault="00D41377" w:rsidP="00AC4642">
      <w:pPr>
        <w:pStyle w:val="ListParagraph"/>
        <w:ind w:left="1800"/>
        <w:rPr>
          <w:rFonts w:ascii="Arial" w:hAnsi="Arial" w:cs="Arial"/>
          <w:color w:val="000000"/>
        </w:rPr>
      </w:pPr>
    </w:p>
    <w:p w14:paraId="4233306F" w14:textId="6EFAB0B4" w:rsidR="00D41377" w:rsidRDefault="00D41377" w:rsidP="00AC4642">
      <w:pPr>
        <w:pStyle w:val="ListParagraph"/>
        <w:numPr>
          <w:ilvl w:val="0"/>
          <w:numId w:val="11"/>
        </w:numPr>
        <w:rPr>
          <w:rFonts w:ascii="Arial" w:hAnsi="Arial" w:cs="Arial"/>
          <w:color w:val="000000"/>
        </w:rPr>
      </w:pPr>
      <w:r>
        <w:rPr>
          <w:rFonts w:ascii="Arial" w:hAnsi="Arial" w:cs="Arial"/>
          <w:color w:val="000000"/>
        </w:rPr>
        <w:t>Users must w</w:t>
      </w:r>
      <w:r w:rsidR="001707F2" w:rsidRPr="00BA0E72">
        <w:rPr>
          <w:rFonts w:ascii="Arial" w:hAnsi="Arial" w:cs="Arial"/>
          <w:color w:val="000000"/>
        </w:rPr>
        <w:t xml:space="preserve">ear TXST issued gear only. </w:t>
      </w:r>
    </w:p>
    <w:p w14:paraId="2259E972" w14:textId="77777777" w:rsidR="00D41377" w:rsidRPr="00D41377" w:rsidRDefault="00D41377" w:rsidP="00AC4642">
      <w:pPr>
        <w:spacing w:after="0" w:line="240" w:lineRule="auto"/>
        <w:rPr>
          <w:rFonts w:ascii="Arial" w:hAnsi="Arial" w:cs="Arial"/>
          <w:color w:val="000000"/>
        </w:rPr>
      </w:pPr>
    </w:p>
    <w:p w14:paraId="715F8E9C" w14:textId="0B30FE4C" w:rsidR="00D41377" w:rsidRDefault="00D41377" w:rsidP="00AC4642">
      <w:pPr>
        <w:pStyle w:val="ListParagraph"/>
        <w:numPr>
          <w:ilvl w:val="0"/>
          <w:numId w:val="11"/>
        </w:numPr>
        <w:rPr>
          <w:rFonts w:ascii="Arial" w:hAnsi="Arial" w:cs="Arial"/>
          <w:color w:val="000000"/>
        </w:rPr>
      </w:pPr>
      <w:r>
        <w:rPr>
          <w:rFonts w:ascii="Arial" w:hAnsi="Arial" w:cs="Arial"/>
          <w:color w:val="000000"/>
        </w:rPr>
        <w:t>Users must wear c</w:t>
      </w:r>
      <w:r w:rsidR="001707F2" w:rsidRPr="00BA0E72">
        <w:rPr>
          <w:rFonts w:ascii="Arial" w:hAnsi="Arial" w:cs="Arial"/>
          <w:color w:val="000000"/>
        </w:rPr>
        <w:t xml:space="preserve">losed-toe, flat shoes only in the weight room. </w:t>
      </w:r>
    </w:p>
    <w:p w14:paraId="79EEE7A9" w14:textId="77777777" w:rsidR="00D41377" w:rsidRPr="00D41377" w:rsidRDefault="00D41377" w:rsidP="00AC4642">
      <w:pPr>
        <w:pStyle w:val="ListParagraph"/>
        <w:rPr>
          <w:rFonts w:ascii="Arial" w:hAnsi="Arial" w:cs="Arial"/>
          <w:color w:val="000000"/>
        </w:rPr>
      </w:pPr>
    </w:p>
    <w:p w14:paraId="2BB1B14D" w14:textId="629BCB26" w:rsidR="00D41377" w:rsidRDefault="001707F2" w:rsidP="00AC4642">
      <w:pPr>
        <w:pStyle w:val="ListParagraph"/>
        <w:numPr>
          <w:ilvl w:val="0"/>
          <w:numId w:val="11"/>
        </w:numPr>
        <w:rPr>
          <w:rFonts w:ascii="Arial" w:hAnsi="Arial" w:cs="Arial"/>
          <w:color w:val="000000"/>
        </w:rPr>
      </w:pPr>
      <w:r w:rsidRPr="00BA0E72">
        <w:rPr>
          <w:rFonts w:ascii="Arial" w:hAnsi="Arial" w:cs="Arial"/>
          <w:color w:val="000000"/>
        </w:rPr>
        <w:t>No loose jewelry</w:t>
      </w:r>
      <w:r w:rsidR="00D41377">
        <w:rPr>
          <w:rFonts w:ascii="Arial" w:hAnsi="Arial" w:cs="Arial"/>
          <w:color w:val="000000"/>
        </w:rPr>
        <w:t xml:space="preserve"> can be worn</w:t>
      </w:r>
      <w:r w:rsidRPr="00BA0E72">
        <w:rPr>
          <w:rFonts w:ascii="Arial" w:hAnsi="Arial" w:cs="Arial"/>
          <w:color w:val="000000"/>
        </w:rPr>
        <w:t xml:space="preserve"> during workouts. </w:t>
      </w:r>
    </w:p>
    <w:p w14:paraId="5AEB8EA5" w14:textId="77777777" w:rsidR="00D41377" w:rsidRPr="00D41377" w:rsidRDefault="00D41377" w:rsidP="00AC4642">
      <w:pPr>
        <w:pStyle w:val="ListParagraph"/>
        <w:rPr>
          <w:rFonts w:ascii="Arial" w:hAnsi="Arial" w:cs="Arial"/>
          <w:color w:val="000000"/>
        </w:rPr>
      </w:pPr>
    </w:p>
    <w:p w14:paraId="0EE9D989" w14:textId="480A3ACC" w:rsidR="00D41377" w:rsidRDefault="001707F2" w:rsidP="00AC4642">
      <w:pPr>
        <w:pStyle w:val="ListParagraph"/>
        <w:numPr>
          <w:ilvl w:val="0"/>
          <w:numId w:val="11"/>
        </w:numPr>
        <w:rPr>
          <w:rFonts w:ascii="Arial" w:hAnsi="Arial" w:cs="Arial"/>
          <w:color w:val="000000"/>
        </w:rPr>
      </w:pPr>
      <w:r w:rsidRPr="00BA0E72">
        <w:rPr>
          <w:rFonts w:ascii="Arial" w:hAnsi="Arial" w:cs="Arial"/>
          <w:color w:val="000000"/>
        </w:rPr>
        <w:t>No cell phones</w:t>
      </w:r>
      <w:r w:rsidR="00D41377">
        <w:rPr>
          <w:rFonts w:ascii="Arial" w:hAnsi="Arial" w:cs="Arial"/>
          <w:color w:val="000000"/>
        </w:rPr>
        <w:t xml:space="preserve"> should be used</w:t>
      </w:r>
      <w:r w:rsidRPr="00BA0E72">
        <w:rPr>
          <w:rFonts w:ascii="Arial" w:hAnsi="Arial" w:cs="Arial"/>
          <w:color w:val="000000"/>
        </w:rPr>
        <w:t xml:space="preserve"> during workouts. </w:t>
      </w:r>
    </w:p>
    <w:p w14:paraId="3C4B236D" w14:textId="77777777" w:rsidR="00D41377" w:rsidRPr="00D41377" w:rsidRDefault="00D41377" w:rsidP="00AC4642">
      <w:pPr>
        <w:pStyle w:val="ListParagraph"/>
        <w:rPr>
          <w:rFonts w:ascii="Arial" w:hAnsi="Arial" w:cs="Arial"/>
          <w:color w:val="000000"/>
        </w:rPr>
      </w:pPr>
    </w:p>
    <w:p w14:paraId="3C48DFE4" w14:textId="33DA4594" w:rsidR="00D41377" w:rsidRDefault="001707F2" w:rsidP="00AC4642">
      <w:pPr>
        <w:pStyle w:val="ListParagraph"/>
        <w:numPr>
          <w:ilvl w:val="0"/>
          <w:numId w:val="11"/>
        </w:numPr>
        <w:rPr>
          <w:rFonts w:ascii="Arial" w:hAnsi="Arial" w:cs="Arial"/>
          <w:color w:val="000000"/>
        </w:rPr>
      </w:pPr>
      <w:r w:rsidRPr="00BA0E72">
        <w:rPr>
          <w:rFonts w:ascii="Arial" w:hAnsi="Arial" w:cs="Arial"/>
          <w:color w:val="000000"/>
        </w:rPr>
        <w:t xml:space="preserve">No food, </w:t>
      </w:r>
      <w:r w:rsidR="00D41377">
        <w:rPr>
          <w:rFonts w:ascii="Arial" w:hAnsi="Arial" w:cs="Arial"/>
          <w:color w:val="000000"/>
        </w:rPr>
        <w:t xml:space="preserve">chewing </w:t>
      </w:r>
      <w:r w:rsidRPr="00BA0E72">
        <w:rPr>
          <w:rFonts w:ascii="Arial" w:hAnsi="Arial" w:cs="Arial"/>
          <w:color w:val="000000"/>
        </w:rPr>
        <w:t>gum</w:t>
      </w:r>
      <w:r w:rsidR="00D41377">
        <w:rPr>
          <w:rFonts w:ascii="Arial" w:hAnsi="Arial" w:cs="Arial"/>
          <w:color w:val="000000"/>
        </w:rPr>
        <w:t>,</w:t>
      </w:r>
      <w:r w:rsidRPr="00BA0E72">
        <w:rPr>
          <w:rFonts w:ascii="Arial" w:hAnsi="Arial" w:cs="Arial"/>
          <w:color w:val="000000"/>
        </w:rPr>
        <w:t xml:space="preserve"> or tobacco </w:t>
      </w:r>
      <w:r w:rsidR="00D41377">
        <w:rPr>
          <w:rFonts w:ascii="Arial" w:hAnsi="Arial" w:cs="Arial"/>
          <w:color w:val="000000"/>
        </w:rPr>
        <w:t xml:space="preserve">are allowed </w:t>
      </w:r>
      <w:r w:rsidRPr="00BA0E72">
        <w:rPr>
          <w:rFonts w:ascii="Arial" w:hAnsi="Arial" w:cs="Arial"/>
          <w:color w:val="000000"/>
        </w:rPr>
        <w:t>in the weight room.</w:t>
      </w:r>
    </w:p>
    <w:p w14:paraId="52C1F04A" w14:textId="77777777" w:rsidR="00D41377" w:rsidRPr="00D41377" w:rsidRDefault="00D41377" w:rsidP="00AC4642">
      <w:pPr>
        <w:pStyle w:val="ListParagraph"/>
        <w:rPr>
          <w:rFonts w:ascii="Arial" w:hAnsi="Arial" w:cs="Arial"/>
          <w:color w:val="000000"/>
        </w:rPr>
      </w:pPr>
    </w:p>
    <w:p w14:paraId="250B18AC" w14:textId="260CB6DB" w:rsidR="00D41377" w:rsidRDefault="001707F2" w:rsidP="00AC4642">
      <w:pPr>
        <w:pStyle w:val="ListParagraph"/>
        <w:numPr>
          <w:ilvl w:val="0"/>
          <w:numId w:val="11"/>
        </w:numPr>
        <w:rPr>
          <w:rFonts w:ascii="Arial" w:hAnsi="Arial" w:cs="Arial"/>
          <w:color w:val="000000"/>
        </w:rPr>
      </w:pPr>
      <w:r w:rsidRPr="00BA0E72">
        <w:rPr>
          <w:rFonts w:ascii="Arial" w:hAnsi="Arial" w:cs="Arial"/>
          <w:color w:val="000000"/>
        </w:rPr>
        <w:t xml:space="preserve"> </w:t>
      </w:r>
      <w:r w:rsidR="00D41377">
        <w:rPr>
          <w:rFonts w:ascii="Arial" w:hAnsi="Arial" w:cs="Arial"/>
          <w:color w:val="000000"/>
        </w:rPr>
        <w:t>Users must c</w:t>
      </w:r>
      <w:r w:rsidRPr="00D41377">
        <w:rPr>
          <w:rFonts w:ascii="Arial" w:hAnsi="Arial" w:cs="Arial"/>
          <w:color w:val="000000"/>
        </w:rPr>
        <w:t>lean up area</w:t>
      </w:r>
      <w:r w:rsidR="00AC4642">
        <w:rPr>
          <w:rFonts w:ascii="Arial" w:hAnsi="Arial" w:cs="Arial"/>
          <w:color w:val="000000"/>
        </w:rPr>
        <w:t>s used</w:t>
      </w:r>
      <w:r w:rsidRPr="00D41377">
        <w:rPr>
          <w:rFonts w:ascii="Arial" w:hAnsi="Arial" w:cs="Arial"/>
          <w:color w:val="000000"/>
        </w:rPr>
        <w:t xml:space="preserve"> and weight room before </w:t>
      </w:r>
      <w:r w:rsidR="00D41377">
        <w:rPr>
          <w:rFonts w:ascii="Arial" w:hAnsi="Arial" w:cs="Arial"/>
          <w:color w:val="000000"/>
        </w:rPr>
        <w:t>leaving</w:t>
      </w:r>
      <w:r w:rsidRPr="00D41377">
        <w:rPr>
          <w:rFonts w:ascii="Arial" w:hAnsi="Arial" w:cs="Arial"/>
          <w:color w:val="000000"/>
        </w:rPr>
        <w:t xml:space="preserve">. </w:t>
      </w:r>
    </w:p>
    <w:p w14:paraId="35BE4345" w14:textId="77777777" w:rsidR="00D41377" w:rsidRPr="00D41377" w:rsidRDefault="00D41377" w:rsidP="00AC4642">
      <w:pPr>
        <w:pStyle w:val="ListParagraph"/>
        <w:rPr>
          <w:rFonts w:ascii="Arial" w:hAnsi="Arial" w:cs="Arial"/>
          <w:color w:val="000000"/>
        </w:rPr>
      </w:pPr>
    </w:p>
    <w:p w14:paraId="2607E6F0" w14:textId="62EF6CA5" w:rsidR="00847263" w:rsidRPr="00D41377" w:rsidRDefault="001707F2" w:rsidP="00AC4642">
      <w:pPr>
        <w:pStyle w:val="ListParagraph"/>
        <w:numPr>
          <w:ilvl w:val="0"/>
          <w:numId w:val="11"/>
        </w:numPr>
        <w:rPr>
          <w:rFonts w:ascii="Arial" w:hAnsi="Arial" w:cs="Arial"/>
          <w:color w:val="000000"/>
        </w:rPr>
      </w:pPr>
      <w:r w:rsidRPr="00D41377">
        <w:rPr>
          <w:rFonts w:ascii="Arial" w:hAnsi="Arial" w:cs="Arial"/>
          <w:color w:val="000000"/>
        </w:rPr>
        <w:t>If injury occurs in the weight room, strength coach or athletic training staff member</w:t>
      </w:r>
      <w:r w:rsidR="00D41377">
        <w:rPr>
          <w:rFonts w:ascii="Arial" w:hAnsi="Arial" w:cs="Arial"/>
          <w:color w:val="000000"/>
        </w:rPr>
        <w:t xml:space="preserve"> must be contacted</w:t>
      </w:r>
      <w:r w:rsidRPr="00D41377">
        <w:rPr>
          <w:rFonts w:ascii="Arial" w:hAnsi="Arial" w:cs="Arial"/>
          <w:color w:val="000000"/>
        </w:rPr>
        <w:t xml:space="preserve">. </w:t>
      </w:r>
    </w:p>
    <w:p w14:paraId="183343FB" w14:textId="77777777" w:rsidR="00C87C55" w:rsidRPr="00BA0E72" w:rsidRDefault="00C87C55" w:rsidP="00AC4642">
      <w:pPr>
        <w:pStyle w:val="ListParagraph"/>
        <w:ind w:left="1440" w:hanging="720"/>
        <w:rPr>
          <w:rFonts w:ascii="Arial" w:hAnsi="Arial" w:cs="Arial"/>
          <w:color w:val="000000"/>
        </w:rPr>
      </w:pPr>
    </w:p>
    <w:p w14:paraId="01C3AFE8" w14:textId="43F60FD5" w:rsidR="00F42046" w:rsidRPr="00BA0E72" w:rsidRDefault="00C87C55" w:rsidP="005F530E">
      <w:pPr>
        <w:pStyle w:val="ListParagraph"/>
        <w:tabs>
          <w:tab w:val="left" w:pos="1440"/>
          <w:tab w:val="left" w:pos="1800"/>
        </w:tabs>
        <w:ind w:hanging="720"/>
        <w:rPr>
          <w:rStyle w:val="Strong"/>
          <w:rFonts w:ascii="Arial" w:hAnsi="Arial" w:cs="Arial"/>
          <w:color w:val="000000"/>
        </w:rPr>
      </w:pPr>
      <w:r w:rsidRPr="00BA0E72">
        <w:rPr>
          <w:rStyle w:val="Strong"/>
          <w:rFonts w:ascii="Arial" w:hAnsi="Arial" w:cs="Arial"/>
          <w:color w:val="000000"/>
        </w:rPr>
        <w:t>04.</w:t>
      </w:r>
      <w:r w:rsidRPr="00BA0E72">
        <w:rPr>
          <w:rStyle w:val="Strong"/>
          <w:rFonts w:ascii="Arial" w:hAnsi="Arial" w:cs="Arial"/>
          <w:color w:val="000000"/>
        </w:rPr>
        <w:tab/>
      </w:r>
      <w:r w:rsidR="00D41377">
        <w:rPr>
          <w:rStyle w:val="Strong"/>
          <w:rFonts w:ascii="Arial" w:hAnsi="Arial" w:cs="Arial"/>
          <w:color w:val="000000"/>
        </w:rPr>
        <w:t xml:space="preserve">PROCEDURES FOR DISTRIBUTION AND USE OF </w:t>
      </w:r>
      <w:r w:rsidR="001707F2" w:rsidRPr="00BA0E72">
        <w:rPr>
          <w:rStyle w:val="Strong"/>
          <w:rFonts w:ascii="Arial" w:hAnsi="Arial" w:cs="Arial"/>
          <w:color w:val="000000"/>
        </w:rPr>
        <w:t>NUTRITIONAL SUPPLEMENTS</w:t>
      </w:r>
    </w:p>
    <w:p w14:paraId="4B4001D7" w14:textId="77777777" w:rsidR="00F42046" w:rsidRPr="00BA0E72" w:rsidRDefault="00F42046" w:rsidP="00AC4642">
      <w:pPr>
        <w:pStyle w:val="ListParagraph"/>
        <w:ind w:hanging="720"/>
        <w:rPr>
          <w:rStyle w:val="Strong"/>
          <w:rFonts w:ascii="Arial" w:hAnsi="Arial" w:cs="Arial"/>
          <w:color w:val="000000"/>
        </w:rPr>
      </w:pPr>
    </w:p>
    <w:p w14:paraId="7193758A" w14:textId="6D7FD562" w:rsidR="001707F2" w:rsidRPr="00BA0E72" w:rsidRDefault="00F42046" w:rsidP="00AC4642">
      <w:pPr>
        <w:pStyle w:val="ListParagraph"/>
        <w:ind w:left="1440" w:hanging="720"/>
        <w:rPr>
          <w:rFonts w:ascii="Arial" w:hAnsi="Arial" w:cs="Arial"/>
          <w:color w:val="000000"/>
        </w:rPr>
      </w:pPr>
      <w:r w:rsidRPr="00BA0E72">
        <w:rPr>
          <w:rFonts w:ascii="Arial" w:hAnsi="Arial" w:cs="Arial"/>
          <w:color w:val="000000"/>
        </w:rPr>
        <w:t>04.01</w:t>
      </w:r>
      <w:r w:rsidRPr="00BA0E72">
        <w:rPr>
          <w:rFonts w:ascii="Arial" w:hAnsi="Arial" w:cs="Arial"/>
          <w:color w:val="000000"/>
        </w:rPr>
        <w:tab/>
      </w:r>
      <w:r w:rsidR="001707F2" w:rsidRPr="00BA0E72">
        <w:rPr>
          <w:rFonts w:ascii="Arial" w:hAnsi="Arial" w:cs="Arial"/>
          <w:color w:val="000000"/>
        </w:rPr>
        <w:t>The Department of Athletics is committed to the education of student-athletes in nutrition for performance and overall health. Because the nutritional supplement industry is largely unregulated, is not required to ensure safety, efficacy, label accuracy</w:t>
      </w:r>
      <w:r w:rsidR="00D41377">
        <w:rPr>
          <w:rFonts w:ascii="Arial" w:hAnsi="Arial" w:cs="Arial"/>
          <w:color w:val="000000"/>
        </w:rPr>
        <w:t>,</w:t>
      </w:r>
      <w:r w:rsidR="001707F2" w:rsidRPr="00BA0E72">
        <w:rPr>
          <w:rFonts w:ascii="Arial" w:hAnsi="Arial" w:cs="Arial"/>
          <w:color w:val="000000"/>
        </w:rPr>
        <w:t xml:space="preserve"> or compliance of its products</w:t>
      </w:r>
      <w:r w:rsidR="00D41377">
        <w:rPr>
          <w:rFonts w:ascii="Arial" w:hAnsi="Arial" w:cs="Arial"/>
          <w:color w:val="000000"/>
        </w:rPr>
        <w:t>,</w:t>
      </w:r>
      <w:r w:rsidR="001707F2" w:rsidRPr="00BA0E72">
        <w:rPr>
          <w:rFonts w:ascii="Arial" w:hAnsi="Arial" w:cs="Arial"/>
          <w:color w:val="000000"/>
        </w:rPr>
        <w:t xml:space="preserve"> and because student-athlete</w:t>
      </w:r>
      <w:r w:rsidR="00AC4642">
        <w:rPr>
          <w:rFonts w:ascii="Arial" w:hAnsi="Arial" w:cs="Arial"/>
          <w:color w:val="000000"/>
        </w:rPr>
        <w:t>s</w:t>
      </w:r>
      <w:r w:rsidR="001707F2" w:rsidRPr="00BA0E72">
        <w:rPr>
          <w:rFonts w:ascii="Arial" w:hAnsi="Arial" w:cs="Arial"/>
          <w:color w:val="000000"/>
        </w:rPr>
        <w:t xml:space="preserve"> </w:t>
      </w:r>
      <w:r w:rsidR="00AC4642">
        <w:rPr>
          <w:rFonts w:ascii="Arial" w:hAnsi="Arial" w:cs="Arial"/>
          <w:color w:val="000000"/>
        </w:rPr>
        <w:t>are</w:t>
      </w:r>
      <w:r w:rsidR="001707F2" w:rsidRPr="00BA0E72">
        <w:rPr>
          <w:rFonts w:ascii="Arial" w:hAnsi="Arial" w:cs="Arial"/>
          <w:color w:val="000000"/>
        </w:rPr>
        <w:t xml:space="preserve"> accountable for supplement’s effect on </w:t>
      </w:r>
      <w:r w:rsidR="00AC4642">
        <w:rPr>
          <w:rFonts w:ascii="Arial" w:hAnsi="Arial" w:cs="Arial"/>
          <w:color w:val="000000"/>
        </w:rPr>
        <w:t>their drug</w:t>
      </w:r>
      <w:r w:rsidR="001707F2" w:rsidRPr="00BA0E72">
        <w:rPr>
          <w:rFonts w:ascii="Arial" w:hAnsi="Arial" w:cs="Arial"/>
          <w:color w:val="000000"/>
        </w:rPr>
        <w:t xml:space="preserve"> screening regardless of </w:t>
      </w:r>
      <w:r w:rsidR="00AC4642">
        <w:rPr>
          <w:rFonts w:ascii="Arial" w:hAnsi="Arial" w:cs="Arial"/>
          <w:color w:val="000000"/>
        </w:rPr>
        <w:t>their</w:t>
      </w:r>
      <w:r w:rsidR="001707F2" w:rsidRPr="00BA0E72">
        <w:rPr>
          <w:rFonts w:ascii="Arial" w:hAnsi="Arial" w:cs="Arial"/>
          <w:color w:val="000000"/>
        </w:rPr>
        <w:t xml:space="preserve"> intention</w:t>
      </w:r>
      <w:r w:rsidR="00AC4642">
        <w:rPr>
          <w:rFonts w:ascii="Arial" w:hAnsi="Arial" w:cs="Arial"/>
          <w:color w:val="000000"/>
        </w:rPr>
        <w:t>s</w:t>
      </w:r>
      <w:r w:rsidR="001707F2" w:rsidRPr="00BA0E72">
        <w:rPr>
          <w:rFonts w:ascii="Arial" w:hAnsi="Arial" w:cs="Arial"/>
          <w:color w:val="000000"/>
        </w:rPr>
        <w:t xml:space="preserve"> or actual knowledge, the institution adheres to the following policy and guidelines. </w:t>
      </w:r>
    </w:p>
    <w:p w14:paraId="41111735" w14:textId="77777777" w:rsidR="001707F2" w:rsidRPr="00BA0E72" w:rsidRDefault="001707F2" w:rsidP="00AC4642">
      <w:pPr>
        <w:pStyle w:val="ListParagraph"/>
        <w:ind w:left="1440" w:hanging="720"/>
        <w:rPr>
          <w:rFonts w:ascii="Arial" w:hAnsi="Arial" w:cs="Arial"/>
          <w:color w:val="000000"/>
        </w:rPr>
      </w:pPr>
    </w:p>
    <w:p w14:paraId="47B431A2" w14:textId="14C82932" w:rsidR="001707F2" w:rsidRPr="00BA0E72" w:rsidRDefault="001707F2" w:rsidP="00AC4642">
      <w:pPr>
        <w:pStyle w:val="ListParagraph"/>
        <w:numPr>
          <w:ilvl w:val="0"/>
          <w:numId w:val="12"/>
        </w:numPr>
        <w:rPr>
          <w:rFonts w:ascii="Arial" w:hAnsi="Arial" w:cs="Arial"/>
          <w:color w:val="000000"/>
        </w:rPr>
      </w:pPr>
      <w:r w:rsidRPr="00BA0E72">
        <w:rPr>
          <w:rFonts w:ascii="Arial" w:hAnsi="Arial" w:cs="Arial"/>
          <w:color w:val="000000"/>
        </w:rPr>
        <w:t>All nutritional supplements provide</w:t>
      </w:r>
      <w:r w:rsidR="00AC4642">
        <w:rPr>
          <w:rFonts w:ascii="Arial" w:hAnsi="Arial" w:cs="Arial"/>
          <w:color w:val="000000"/>
        </w:rPr>
        <w:t>d by Texas State</w:t>
      </w:r>
      <w:r w:rsidRPr="00BA0E72">
        <w:rPr>
          <w:rFonts w:ascii="Arial" w:hAnsi="Arial" w:cs="Arial"/>
          <w:color w:val="000000"/>
        </w:rPr>
        <w:t xml:space="preserve"> for use by student-athletes must be purchased by the department and distributed by a full-time member of the institution’s Strength and Conditioning or Sports Medicine staff. </w:t>
      </w:r>
      <w:r w:rsidR="00AC4642">
        <w:rPr>
          <w:rFonts w:ascii="Arial" w:hAnsi="Arial" w:cs="Arial"/>
          <w:color w:val="000000"/>
        </w:rPr>
        <w:t>Staff members</w:t>
      </w:r>
      <w:r w:rsidRPr="00BA0E72">
        <w:rPr>
          <w:rFonts w:ascii="Arial" w:hAnsi="Arial" w:cs="Arial"/>
          <w:color w:val="000000"/>
        </w:rPr>
        <w:t xml:space="preserve"> will evaluate nutritional supplements for safety, compliance with NCAA guidelines, potential for adverse drug test results, and efficacy.  </w:t>
      </w:r>
    </w:p>
    <w:p w14:paraId="66E0E479" w14:textId="77777777" w:rsidR="00BA0E72" w:rsidRPr="00BA0E72" w:rsidRDefault="00BA0E72" w:rsidP="00AC4642">
      <w:pPr>
        <w:pStyle w:val="ListParagraph"/>
        <w:ind w:left="1440"/>
        <w:rPr>
          <w:rFonts w:ascii="Arial" w:hAnsi="Arial" w:cs="Arial"/>
          <w:color w:val="000000"/>
        </w:rPr>
      </w:pPr>
    </w:p>
    <w:p w14:paraId="5CA9E0E1" w14:textId="341DECCD" w:rsidR="001707F2" w:rsidRPr="00BA0E72" w:rsidRDefault="001707F2" w:rsidP="00AC4642">
      <w:pPr>
        <w:pStyle w:val="ListParagraph"/>
        <w:numPr>
          <w:ilvl w:val="0"/>
          <w:numId w:val="12"/>
        </w:numPr>
        <w:rPr>
          <w:rFonts w:ascii="Arial" w:hAnsi="Arial" w:cs="Arial"/>
          <w:color w:val="000000"/>
        </w:rPr>
      </w:pPr>
      <w:r w:rsidRPr="00BA0E72">
        <w:rPr>
          <w:rFonts w:ascii="Arial" w:hAnsi="Arial" w:cs="Arial"/>
          <w:color w:val="000000"/>
        </w:rPr>
        <w:t xml:space="preserve">All student-athletes inquiring about personal nutritional supplement use must be referred to the institution’s </w:t>
      </w:r>
      <w:r w:rsidR="00AC4642">
        <w:rPr>
          <w:rFonts w:ascii="Arial" w:hAnsi="Arial" w:cs="Arial"/>
          <w:color w:val="000000"/>
        </w:rPr>
        <w:t>d</w:t>
      </w:r>
      <w:r w:rsidRPr="00BA0E72">
        <w:rPr>
          <w:rFonts w:ascii="Arial" w:hAnsi="Arial" w:cs="Arial"/>
          <w:color w:val="000000"/>
        </w:rPr>
        <w:t>irector of Sports Medicine or Head Strength and Conditioning Coach. All student-athletes who choose to individually purchase and use supplements</w:t>
      </w:r>
      <w:r w:rsidR="005F530E">
        <w:rPr>
          <w:rFonts w:ascii="Arial" w:hAnsi="Arial" w:cs="Arial"/>
          <w:color w:val="000000"/>
        </w:rPr>
        <w:t xml:space="preserve"> will be</w:t>
      </w:r>
      <w:r w:rsidRPr="00BA0E72">
        <w:rPr>
          <w:rFonts w:ascii="Arial" w:hAnsi="Arial" w:cs="Arial"/>
          <w:color w:val="000000"/>
        </w:rPr>
        <w:t xml:space="preserve"> informed that supplements carry a risk of contamination and</w:t>
      </w:r>
      <w:r w:rsidR="005F530E">
        <w:rPr>
          <w:rFonts w:ascii="Arial" w:hAnsi="Arial" w:cs="Arial"/>
          <w:color w:val="000000"/>
        </w:rPr>
        <w:t xml:space="preserve"> of</w:t>
      </w:r>
      <w:r w:rsidRPr="00BA0E72">
        <w:rPr>
          <w:rFonts w:ascii="Arial" w:hAnsi="Arial" w:cs="Arial"/>
          <w:color w:val="000000"/>
        </w:rPr>
        <w:t xml:space="preserve"> the potential for a positive drug test outcome which may result in the loss of eligibility. </w:t>
      </w:r>
    </w:p>
    <w:p w14:paraId="7C24F94B" w14:textId="77777777" w:rsidR="00BA0E72" w:rsidRPr="00BA0E72" w:rsidRDefault="00BA0E72" w:rsidP="00AC4642">
      <w:pPr>
        <w:pStyle w:val="ListParagraph"/>
        <w:ind w:left="1440"/>
        <w:rPr>
          <w:rFonts w:ascii="Arial" w:hAnsi="Arial" w:cs="Arial"/>
          <w:color w:val="000000"/>
        </w:rPr>
      </w:pPr>
    </w:p>
    <w:p w14:paraId="317C9F1E" w14:textId="70C486F6" w:rsidR="001707F2" w:rsidRPr="00BA0E72" w:rsidRDefault="001707F2" w:rsidP="00AC4642">
      <w:pPr>
        <w:pStyle w:val="ListParagraph"/>
        <w:numPr>
          <w:ilvl w:val="0"/>
          <w:numId w:val="12"/>
        </w:numPr>
        <w:rPr>
          <w:rFonts w:ascii="Arial" w:hAnsi="Arial" w:cs="Arial"/>
          <w:color w:val="000000"/>
        </w:rPr>
      </w:pPr>
      <w:r w:rsidRPr="00BA0E72">
        <w:rPr>
          <w:rFonts w:ascii="Arial" w:hAnsi="Arial" w:cs="Arial"/>
          <w:color w:val="000000"/>
        </w:rPr>
        <w:t>Annually, student-ath</w:t>
      </w:r>
      <w:r w:rsidR="00BA0E72">
        <w:rPr>
          <w:rFonts w:ascii="Arial" w:hAnsi="Arial" w:cs="Arial"/>
          <w:color w:val="000000"/>
        </w:rPr>
        <w:t>l</w:t>
      </w:r>
      <w:r w:rsidRPr="00BA0E72">
        <w:rPr>
          <w:rFonts w:ascii="Arial" w:hAnsi="Arial" w:cs="Arial"/>
          <w:color w:val="000000"/>
        </w:rPr>
        <w:t xml:space="preserve">etes are specifically advised by the Athletics Compliance Office, Sports Medicine Staff, and Strength and Conditioning personnel that obtaining free or complimentary nutritional supplements by an entity other than Texas State Athletics will be jeopardizing </w:t>
      </w:r>
      <w:r w:rsidR="00AC4642">
        <w:rPr>
          <w:rFonts w:ascii="Arial" w:hAnsi="Arial" w:cs="Arial"/>
          <w:color w:val="000000"/>
        </w:rPr>
        <w:t>their</w:t>
      </w:r>
      <w:r w:rsidRPr="00BA0E72">
        <w:rPr>
          <w:rFonts w:ascii="Arial" w:hAnsi="Arial" w:cs="Arial"/>
          <w:color w:val="000000"/>
        </w:rPr>
        <w:t xml:space="preserve"> NCAA eligibility and that all personally purchased nutritional supplements should be reviewed by the </w:t>
      </w:r>
      <w:r w:rsidR="00AC4642">
        <w:rPr>
          <w:rFonts w:ascii="Arial" w:hAnsi="Arial" w:cs="Arial"/>
          <w:color w:val="000000"/>
        </w:rPr>
        <w:t>d</w:t>
      </w:r>
      <w:r w:rsidRPr="00BA0E72">
        <w:rPr>
          <w:rFonts w:ascii="Arial" w:hAnsi="Arial" w:cs="Arial"/>
          <w:color w:val="000000"/>
        </w:rPr>
        <w:t xml:space="preserve">irector of Sports Medicine and Head Strength and Conditioning Coach. </w:t>
      </w:r>
    </w:p>
    <w:p w14:paraId="14F118E5" w14:textId="77777777" w:rsidR="00BA0E72" w:rsidRPr="00BA0E72" w:rsidRDefault="00BA0E72" w:rsidP="00AC4642">
      <w:pPr>
        <w:pStyle w:val="ListParagraph"/>
        <w:ind w:left="1440"/>
        <w:rPr>
          <w:rFonts w:ascii="Arial" w:hAnsi="Arial" w:cs="Arial"/>
          <w:color w:val="000000"/>
        </w:rPr>
      </w:pPr>
    </w:p>
    <w:p w14:paraId="0054B840" w14:textId="2A88D4A6" w:rsidR="00F42046" w:rsidRPr="00BA0E72" w:rsidRDefault="00AC4642" w:rsidP="00AC4642">
      <w:pPr>
        <w:pStyle w:val="ListParagraph"/>
        <w:ind w:left="1800" w:hanging="360"/>
        <w:rPr>
          <w:rStyle w:val="Strong"/>
          <w:rFonts w:ascii="Arial" w:hAnsi="Arial" w:cs="Arial"/>
          <w:color w:val="000000"/>
        </w:rPr>
      </w:pPr>
      <w:r>
        <w:rPr>
          <w:rFonts w:ascii="Arial" w:hAnsi="Arial" w:cs="Arial"/>
          <w:color w:val="000000"/>
        </w:rPr>
        <w:t xml:space="preserve">d. </w:t>
      </w:r>
      <w:r>
        <w:rPr>
          <w:rFonts w:ascii="Arial" w:hAnsi="Arial" w:cs="Arial"/>
          <w:color w:val="000000"/>
        </w:rPr>
        <w:tab/>
      </w:r>
      <w:r w:rsidR="001707F2" w:rsidRPr="00BA0E72">
        <w:rPr>
          <w:rFonts w:ascii="Arial" w:hAnsi="Arial" w:cs="Arial"/>
          <w:color w:val="000000"/>
        </w:rPr>
        <w:t xml:space="preserve">During each semester, all previously approved nutritional supplements included on any approved lists or distributed by the Sports Medicine or Strength and Conditioning staffs will be re-evaluated to ensure continued compliance with </w:t>
      </w:r>
      <w:r>
        <w:rPr>
          <w:rFonts w:ascii="Arial" w:hAnsi="Arial" w:cs="Arial"/>
          <w:color w:val="000000"/>
        </w:rPr>
        <w:t>u</w:t>
      </w:r>
      <w:r w:rsidR="001707F2" w:rsidRPr="00BA0E72">
        <w:rPr>
          <w:rFonts w:ascii="Arial" w:hAnsi="Arial" w:cs="Arial"/>
          <w:color w:val="000000"/>
        </w:rPr>
        <w:t>niversity, Sun Belt Conference</w:t>
      </w:r>
      <w:r>
        <w:rPr>
          <w:rFonts w:ascii="Arial" w:hAnsi="Arial" w:cs="Arial"/>
          <w:color w:val="000000"/>
        </w:rPr>
        <w:t>,</w:t>
      </w:r>
      <w:r w:rsidR="001707F2" w:rsidRPr="00BA0E72">
        <w:rPr>
          <w:rFonts w:ascii="Arial" w:hAnsi="Arial" w:cs="Arial"/>
          <w:color w:val="000000"/>
        </w:rPr>
        <w:t xml:space="preserve"> and NCAA rules. </w:t>
      </w:r>
    </w:p>
    <w:p w14:paraId="4D2D256C" w14:textId="77777777" w:rsidR="00F42046" w:rsidRPr="00BA0E72" w:rsidRDefault="00F42046" w:rsidP="00AC4642">
      <w:pPr>
        <w:pStyle w:val="ListParagraph"/>
        <w:ind w:hanging="720"/>
        <w:rPr>
          <w:rStyle w:val="Strong"/>
          <w:rFonts w:ascii="Arial" w:hAnsi="Arial" w:cs="Arial"/>
          <w:color w:val="000000"/>
        </w:rPr>
      </w:pPr>
    </w:p>
    <w:p w14:paraId="58018696" w14:textId="5225D399" w:rsidR="00F42046" w:rsidRPr="00BA0E72" w:rsidRDefault="00F42046" w:rsidP="00AC4642">
      <w:pPr>
        <w:pStyle w:val="ListParagraph"/>
        <w:ind w:hanging="720"/>
        <w:rPr>
          <w:rStyle w:val="Strong"/>
          <w:rFonts w:ascii="Arial" w:hAnsi="Arial" w:cs="Arial"/>
          <w:color w:val="000000"/>
        </w:rPr>
      </w:pPr>
      <w:r w:rsidRPr="00BA0E72">
        <w:rPr>
          <w:rStyle w:val="Strong"/>
          <w:rFonts w:ascii="Arial" w:hAnsi="Arial" w:cs="Arial"/>
          <w:color w:val="000000"/>
        </w:rPr>
        <w:t>05.</w:t>
      </w:r>
      <w:r w:rsidRPr="00BA0E72">
        <w:rPr>
          <w:rStyle w:val="Strong"/>
          <w:rFonts w:ascii="Arial" w:hAnsi="Arial" w:cs="Arial"/>
          <w:color w:val="000000"/>
        </w:rPr>
        <w:tab/>
      </w:r>
      <w:r w:rsidR="001707F2" w:rsidRPr="00BA0E72">
        <w:rPr>
          <w:rStyle w:val="Strong"/>
          <w:rFonts w:ascii="Arial" w:hAnsi="Arial" w:cs="Arial"/>
          <w:color w:val="000000"/>
        </w:rPr>
        <w:t>EMERGENCY</w:t>
      </w:r>
      <w:r w:rsidR="00AC4642">
        <w:rPr>
          <w:rStyle w:val="Strong"/>
          <w:rFonts w:ascii="Arial" w:hAnsi="Arial" w:cs="Arial"/>
          <w:color w:val="000000"/>
        </w:rPr>
        <w:t xml:space="preserve"> ACTION AND FACILITY</w:t>
      </w:r>
      <w:r w:rsidR="001707F2" w:rsidRPr="00BA0E72">
        <w:rPr>
          <w:rStyle w:val="Strong"/>
          <w:rFonts w:ascii="Arial" w:hAnsi="Arial" w:cs="Arial"/>
          <w:color w:val="000000"/>
        </w:rPr>
        <w:t xml:space="preserve"> PLANS</w:t>
      </w:r>
    </w:p>
    <w:p w14:paraId="4D95155D" w14:textId="77777777" w:rsidR="00F42046" w:rsidRPr="00BA0E72" w:rsidRDefault="00F42046" w:rsidP="00AC4642">
      <w:pPr>
        <w:pStyle w:val="ListParagraph"/>
        <w:ind w:hanging="720"/>
        <w:rPr>
          <w:rStyle w:val="Strong"/>
          <w:rFonts w:ascii="Arial" w:hAnsi="Arial" w:cs="Arial"/>
          <w:color w:val="000000"/>
        </w:rPr>
      </w:pPr>
    </w:p>
    <w:p w14:paraId="6B6167B3" w14:textId="77777777" w:rsidR="00F42046" w:rsidRPr="00BA0E72" w:rsidRDefault="00F42046" w:rsidP="00AC4642">
      <w:pPr>
        <w:pStyle w:val="ListParagraph"/>
        <w:ind w:left="1440" w:hanging="720"/>
        <w:rPr>
          <w:rFonts w:ascii="Arial" w:hAnsi="Arial" w:cs="Arial"/>
          <w:color w:val="000000"/>
        </w:rPr>
      </w:pPr>
      <w:r w:rsidRPr="00BA0E72">
        <w:rPr>
          <w:rFonts w:ascii="Arial" w:hAnsi="Arial" w:cs="Arial"/>
          <w:color w:val="000000"/>
        </w:rPr>
        <w:t>05.01</w:t>
      </w:r>
      <w:r w:rsidRPr="00BA0E72">
        <w:rPr>
          <w:rFonts w:ascii="Arial" w:hAnsi="Arial" w:cs="Arial"/>
          <w:color w:val="000000"/>
        </w:rPr>
        <w:tab/>
      </w:r>
      <w:r w:rsidR="001707F2" w:rsidRPr="00BA0E72">
        <w:rPr>
          <w:rFonts w:ascii="Arial" w:hAnsi="Arial" w:cs="Arial"/>
          <w:color w:val="000000"/>
        </w:rPr>
        <w:t>Emergency action and facility plans are posted in each facility building and are specific to each facility</w:t>
      </w:r>
      <w:r w:rsidRPr="00BA0E72">
        <w:rPr>
          <w:rFonts w:ascii="Arial" w:hAnsi="Arial" w:cs="Arial"/>
          <w:color w:val="000000"/>
        </w:rPr>
        <w:t>.</w:t>
      </w:r>
    </w:p>
    <w:p w14:paraId="12D432D8" w14:textId="77777777" w:rsidR="00F42046" w:rsidRPr="00BA0E72" w:rsidRDefault="00F42046" w:rsidP="00AC4642">
      <w:pPr>
        <w:pStyle w:val="ListParagraph"/>
        <w:ind w:left="1440" w:hanging="720"/>
        <w:rPr>
          <w:rFonts w:ascii="Arial" w:hAnsi="Arial" w:cs="Arial"/>
          <w:color w:val="000000"/>
        </w:rPr>
      </w:pPr>
    </w:p>
    <w:p w14:paraId="0C8855FA" w14:textId="7B123DC0" w:rsidR="00BA0E72" w:rsidRDefault="00BA0E72" w:rsidP="00AC4642">
      <w:pPr>
        <w:spacing w:after="0" w:line="240" w:lineRule="auto"/>
        <w:rPr>
          <w:rFonts w:ascii="Arial" w:hAnsi="Arial" w:cs="Arial"/>
          <w:b/>
          <w:sz w:val="24"/>
          <w:szCs w:val="24"/>
        </w:rPr>
      </w:pPr>
      <w:r w:rsidRPr="00BA0E72">
        <w:rPr>
          <w:rFonts w:ascii="Arial" w:hAnsi="Arial" w:cs="Arial"/>
          <w:b/>
          <w:sz w:val="24"/>
          <w:szCs w:val="24"/>
        </w:rPr>
        <w:t xml:space="preserve">06. </w:t>
      </w:r>
      <w:r w:rsidRPr="00BA0E72">
        <w:rPr>
          <w:rFonts w:ascii="Arial" w:hAnsi="Arial" w:cs="Arial"/>
          <w:b/>
          <w:sz w:val="24"/>
          <w:szCs w:val="24"/>
        </w:rPr>
        <w:tab/>
        <w:t>REVIEWERS OF THIS PPS</w:t>
      </w:r>
    </w:p>
    <w:p w14:paraId="05D7E152" w14:textId="77777777" w:rsidR="005F530E" w:rsidRPr="00BA0E72" w:rsidRDefault="005F530E" w:rsidP="00AC4642">
      <w:pPr>
        <w:spacing w:after="0" w:line="240" w:lineRule="auto"/>
        <w:rPr>
          <w:rFonts w:ascii="Arial" w:hAnsi="Arial" w:cs="Arial"/>
          <w:b/>
          <w:sz w:val="24"/>
          <w:szCs w:val="24"/>
        </w:rPr>
      </w:pPr>
    </w:p>
    <w:p w14:paraId="655709CC" w14:textId="7DC8E638" w:rsidR="00BA0E72" w:rsidRPr="00BA0E72" w:rsidRDefault="00BA0E72" w:rsidP="00AC4642">
      <w:pPr>
        <w:spacing w:after="0" w:line="240" w:lineRule="auto"/>
        <w:ind w:left="1440" w:hanging="720"/>
        <w:rPr>
          <w:rFonts w:ascii="Arial" w:hAnsi="Arial" w:cs="Arial"/>
          <w:sz w:val="24"/>
          <w:szCs w:val="24"/>
        </w:rPr>
      </w:pPr>
      <w:r w:rsidRPr="00BA0E72">
        <w:rPr>
          <w:rFonts w:ascii="Arial" w:hAnsi="Arial" w:cs="Arial"/>
          <w:sz w:val="24"/>
          <w:szCs w:val="24"/>
        </w:rPr>
        <w:t>06.01</w:t>
      </w:r>
      <w:r w:rsidRPr="00BA0E72">
        <w:rPr>
          <w:rFonts w:ascii="Arial" w:hAnsi="Arial" w:cs="Arial"/>
          <w:sz w:val="24"/>
          <w:szCs w:val="24"/>
        </w:rPr>
        <w:tab/>
        <w:t>Reviewer of this PPS include</w:t>
      </w:r>
      <w:r w:rsidR="005F530E">
        <w:rPr>
          <w:rFonts w:ascii="Arial" w:hAnsi="Arial" w:cs="Arial"/>
          <w:sz w:val="24"/>
          <w:szCs w:val="24"/>
        </w:rPr>
        <w:t>s</w:t>
      </w:r>
      <w:r w:rsidRPr="00BA0E72">
        <w:rPr>
          <w:rFonts w:ascii="Arial" w:hAnsi="Arial" w:cs="Arial"/>
          <w:sz w:val="24"/>
          <w:szCs w:val="24"/>
        </w:rPr>
        <w:t xml:space="preserve"> the following:</w:t>
      </w:r>
    </w:p>
    <w:p w14:paraId="571FB6DE" w14:textId="77777777" w:rsidR="00BA0E72" w:rsidRPr="00BA0E72" w:rsidRDefault="00BA0E72" w:rsidP="00AC4642">
      <w:pPr>
        <w:spacing w:after="0" w:line="240" w:lineRule="auto"/>
        <w:ind w:left="1440" w:hanging="720"/>
        <w:rPr>
          <w:rFonts w:ascii="Arial" w:hAnsi="Arial" w:cs="Arial"/>
          <w:sz w:val="24"/>
          <w:szCs w:val="24"/>
        </w:rPr>
      </w:pPr>
    </w:p>
    <w:p w14:paraId="76B741BB" w14:textId="77777777" w:rsidR="00BA0E72" w:rsidRPr="00BA0E72" w:rsidRDefault="00BA0E72" w:rsidP="00AC4642">
      <w:pPr>
        <w:tabs>
          <w:tab w:val="left" w:pos="5760"/>
        </w:tabs>
        <w:spacing w:after="0" w:line="240" w:lineRule="auto"/>
        <w:ind w:left="1440"/>
        <w:rPr>
          <w:rFonts w:ascii="Arial" w:hAnsi="Arial" w:cs="Arial"/>
          <w:sz w:val="24"/>
          <w:szCs w:val="24"/>
          <w:u w:val="single"/>
        </w:rPr>
      </w:pPr>
      <w:r w:rsidRPr="00BA0E72">
        <w:rPr>
          <w:rFonts w:ascii="Arial" w:hAnsi="Arial" w:cs="Arial"/>
          <w:sz w:val="24"/>
          <w:szCs w:val="24"/>
          <w:u w:val="single"/>
        </w:rPr>
        <w:t>Position</w:t>
      </w:r>
      <w:r w:rsidRPr="00BA0E72">
        <w:rPr>
          <w:rFonts w:ascii="Arial" w:hAnsi="Arial" w:cs="Arial"/>
          <w:sz w:val="24"/>
          <w:szCs w:val="24"/>
        </w:rPr>
        <w:tab/>
      </w:r>
      <w:r w:rsidRPr="00BA0E72">
        <w:rPr>
          <w:rFonts w:ascii="Arial" w:hAnsi="Arial" w:cs="Arial"/>
          <w:sz w:val="24"/>
          <w:szCs w:val="24"/>
          <w:u w:val="single"/>
        </w:rPr>
        <w:t>Date</w:t>
      </w:r>
    </w:p>
    <w:p w14:paraId="6F619007" w14:textId="77777777" w:rsidR="00BA0E72" w:rsidRPr="00BA0E72" w:rsidRDefault="00BA0E72" w:rsidP="00AC4642">
      <w:pPr>
        <w:tabs>
          <w:tab w:val="left" w:pos="5760"/>
        </w:tabs>
        <w:spacing w:after="0" w:line="240" w:lineRule="auto"/>
        <w:ind w:left="1440"/>
        <w:rPr>
          <w:rFonts w:ascii="Arial" w:hAnsi="Arial" w:cs="Arial"/>
          <w:sz w:val="24"/>
          <w:szCs w:val="24"/>
        </w:rPr>
      </w:pPr>
    </w:p>
    <w:p w14:paraId="0CDF485E" w14:textId="77777777" w:rsidR="00BA0E72" w:rsidRPr="00BA0E72" w:rsidRDefault="00BA0E72" w:rsidP="00AC4642">
      <w:pPr>
        <w:tabs>
          <w:tab w:val="left" w:pos="5760"/>
        </w:tabs>
        <w:spacing w:after="0" w:line="240" w:lineRule="auto"/>
        <w:ind w:left="1440"/>
        <w:rPr>
          <w:rFonts w:ascii="Arial" w:hAnsi="Arial" w:cs="Arial"/>
          <w:sz w:val="24"/>
          <w:szCs w:val="24"/>
        </w:rPr>
      </w:pPr>
      <w:r w:rsidRPr="00BA0E72">
        <w:rPr>
          <w:rFonts w:ascii="Arial" w:hAnsi="Arial" w:cs="Arial"/>
          <w:sz w:val="24"/>
          <w:szCs w:val="24"/>
        </w:rPr>
        <w:t>Di</w:t>
      </w:r>
      <w:r w:rsidR="00665EEA">
        <w:rPr>
          <w:rFonts w:ascii="Arial" w:hAnsi="Arial" w:cs="Arial"/>
          <w:sz w:val="24"/>
          <w:szCs w:val="24"/>
        </w:rPr>
        <w:t>rector, Athletics</w:t>
      </w:r>
      <w:r w:rsidR="00665EEA">
        <w:rPr>
          <w:rFonts w:ascii="Arial" w:hAnsi="Arial" w:cs="Arial"/>
          <w:sz w:val="24"/>
          <w:szCs w:val="24"/>
        </w:rPr>
        <w:tab/>
        <w:t>November 1 E</w:t>
      </w:r>
      <w:r w:rsidR="00284644">
        <w:rPr>
          <w:rFonts w:ascii="Arial" w:hAnsi="Arial" w:cs="Arial"/>
          <w:sz w:val="24"/>
          <w:szCs w:val="24"/>
        </w:rPr>
        <w:t>3</w:t>
      </w:r>
      <w:r w:rsidR="00665EEA">
        <w:rPr>
          <w:rFonts w:ascii="Arial" w:hAnsi="Arial" w:cs="Arial"/>
          <w:sz w:val="24"/>
          <w:szCs w:val="24"/>
        </w:rPr>
        <w:t>Y</w:t>
      </w:r>
    </w:p>
    <w:p w14:paraId="6CE8004F" w14:textId="77777777" w:rsidR="00BA0E72" w:rsidRPr="00BA0E72" w:rsidRDefault="00BA0E72" w:rsidP="00AC4642">
      <w:pPr>
        <w:spacing w:after="0" w:line="240" w:lineRule="auto"/>
        <w:ind w:left="720" w:hanging="720"/>
        <w:rPr>
          <w:rFonts w:ascii="Arial" w:hAnsi="Arial" w:cs="Arial"/>
          <w:b/>
          <w:sz w:val="24"/>
          <w:szCs w:val="24"/>
        </w:rPr>
      </w:pPr>
    </w:p>
    <w:p w14:paraId="1B60BF74" w14:textId="77777777" w:rsidR="00BA0E72" w:rsidRPr="00BA0E72" w:rsidRDefault="00BA0E72" w:rsidP="00AC4642">
      <w:pPr>
        <w:spacing w:after="0" w:line="240" w:lineRule="auto"/>
        <w:ind w:left="720" w:hanging="720"/>
        <w:rPr>
          <w:rFonts w:ascii="Arial" w:hAnsi="Arial" w:cs="Arial"/>
          <w:b/>
          <w:sz w:val="24"/>
          <w:szCs w:val="24"/>
        </w:rPr>
      </w:pPr>
      <w:r w:rsidRPr="00BA0E72">
        <w:rPr>
          <w:rFonts w:ascii="Arial" w:hAnsi="Arial" w:cs="Arial"/>
          <w:b/>
          <w:sz w:val="24"/>
          <w:szCs w:val="24"/>
        </w:rPr>
        <w:t>07.</w:t>
      </w:r>
      <w:r w:rsidRPr="00BA0E72">
        <w:rPr>
          <w:rFonts w:ascii="Arial" w:hAnsi="Arial" w:cs="Arial"/>
          <w:b/>
          <w:sz w:val="24"/>
          <w:szCs w:val="24"/>
        </w:rPr>
        <w:tab/>
        <w:t>CERTIFICATION STATEMENT</w:t>
      </w:r>
    </w:p>
    <w:p w14:paraId="699D7637" w14:textId="77777777" w:rsidR="00BA0E72" w:rsidRPr="00BA0E72" w:rsidRDefault="00BA0E72" w:rsidP="00AC4642">
      <w:pPr>
        <w:spacing w:after="0" w:line="240" w:lineRule="auto"/>
        <w:rPr>
          <w:rFonts w:ascii="Arial" w:hAnsi="Arial" w:cs="Arial"/>
          <w:sz w:val="24"/>
          <w:szCs w:val="24"/>
        </w:rPr>
      </w:pPr>
    </w:p>
    <w:p w14:paraId="58CD1B35" w14:textId="77777777" w:rsidR="00BA0E72" w:rsidRPr="00BA0E72" w:rsidRDefault="00BA0E72" w:rsidP="00AC4642">
      <w:pPr>
        <w:pStyle w:val="ListParagraph"/>
        <w:rPr>
          <w:rFonts w:ascii="Arial" w:hAnsi="Arial" w:cs="Arial"/>
        </w:rPr>
      </w:pPr>
      <w:r w:rsidRPr="00BA0E72">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4F99AA6D" w14:textId="77777777" w:rsidR="00BA0E72" w:rsidRPr="00BA0E72" w:rsidRDefault="00BA0E72" w:rsidP="00AC4642">
      <w:pPr>
        <w:pStyle w:val="ListParagraph"/>
        <w:rPr>
          <w:rFonts w:ascii="Arial" w:hAnsi="Arial" w:cs="Arial"/>
        </w:rPr>
      </w:pPr>
    </w:p>
    <w:p w14:paraId="552C0032" w14:textId="77777777" w:rsidR="00BA0E72" w:rsidRPr="00BA0E72" w:rsidRDefault="00BA0E72" w:rsidP="00AC4642">
      <w:pPr>
        <w:pStyle w:val="ListParagraph"/>
        <w:rPr>
          <w:rFonts w:ascii="Arial" w:hAnsi="Arial" w:cs="Arial"/>
        </w:rPr>
      </w:pPr>
      <w:r w:rsidRPr="00BA0E72">
        <w:rPr>
          <w:rFonts w:ascii="Arial" w:hAnsi="Arial" w:cs="Arial"/>
        </w:rPr>
        <w:t>Director, Athletics; senior reviewer of this PPS</w:t>
      </w:r>
    </w:p>
    <w:p w14:paraId="14106DE3" w14:textId="77777777" w:rsidR="00BA0E72" w:rsidRPr="00BA0E72" w:rsidRDefault="00BA0E72" w:rsidP="00AC4642">
      <w:pPr>
        <w:pStyle w:val="ListParagraph"/>
        <w:rPr>
          <w:rFonts w:ascii="Arial" w:hAnsi="Arial" w:cs="Arial"/>
        </w:rPr>
      </w:pPr>
    </w:p>
    <w:p w14:paraId="3D2A3643" w14:textId="1F34EB5B" w:rsidR="003A19D7" w:rsidRPr="00BA0E72" w:rsidRDefault="00BA0E72" w:rsidP="005F530E">
      <w:pPr>
        <w:pStyle w:val="ListParagraph"/>
        <w:rPr>
          <w:rFonts w:ascii="Arial" w:hAnsi="Arial" w:cs="Arial"/>
        </w:rPr>
      </w:pPr>
      <w:r w:rsidRPr="00BA0E72">
        <w:rPr>
          <w:rFonts w:ascii="Arial" w:hAnsi="Arial" w:cs="Arial"/>
        </w:rPr>
        <w:t>President</w:t>
      </w:r>
    </w:p>
    <w:sectPr w:rsidR="003A19D7" w:rsidRPr="00BA0E72"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90pt" o:bullet="t">
        <v:imagedata r:id="rId1" o:title="TexasStateBobcats"/>
      </v:shape>
    </w:pict>
  </w:numPicBullet>
  <w:abstractNum w:abstractNumId="0"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764"/>
    <w:multiLevelType w:val="hybridMultilevel"/>
    <w:tmpl w:val="2C40FFFA"/>
    <w:lvl w:ilvl="0" w:tplc="9CA63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F457C"/>
    <w:multiLevelType w:val="hybridMultilevel"/>
    <w:tmpl w:val="C056451E"/>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2FAA"/>
    <w:multiLevelType w:val="hybridMultilevel"/>
    <w:tmpl w:val="01240080"/>
    <w:lvl w:ilvl="0" w:tplc="CF908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555B94"/>
    <w:multiLevelType w:val="hybridMultilevel"/>
    <w:tmpl w:val="B590EFA8"/>
    <w:lvl w:ilvl="0" w:tplc="41A01F9A">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7" w15:restartNumberingAfterBreak="0">
    <w:nsid w:val="5BAE66D2"/>
    <w:multiLevelType w:val="hybridMultilevel"/>
    <w:tmpl w:val="E9144E2E"/>
    <w:lvl w:ilvl="0" w:tplc="6E9CD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377C26"/>
    <w:multiLevelType w:val="hybridMultilevel"/>
    <w:tmpl w:val="1278E360"/>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24365"/>
    <w:multiLevelType w:val="hybridMultilevel"/>
    <w:tmpl w:val="8100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A4F56"/>
    <w:multiLevelType w:val="hybridMultilevel"/>
    <w:tmpl w:val="AA448BD8"/>
    <w:lvl w:ilvl="0" w:tplc="2E48E05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4"/>
  </w:num>
  <w:num w:numId="7">
    <w:abstractNumId w:val="2"/>
  </w:num>
  <w:num w:numId="8">
    <w:abstractNumId w:val="8"/>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0C0E07"/>
    <w:rsid w:val="001707F2"/>
    <w:rsid w:val="001D4196"/>
    <w:rsid w:val="00284644"/>
    <w:rsid w:val="00366532"/>
    <w:rsid w:val="003A19D7"/>
    <w:rsid w:val="004D11EF"/>
    <w:rsid w:val="004E05BE"/>
    <w:rsid w:val="004E4050"/>
    <w:rsid w:val="005F530E"/>
    <w:rsid w:val="0063155F"/>
    <w:rsid w:val="00665EEA"/>
    <w:rsid w:val="00847263"/>
    <w:rsid w:val="008E35FF"/>
    <w:rsid w:val="00AA1390"/>
    <w:rsid w:val="00AC4642"/>
    <w:rsid w:val="00BA0E72"/>
    <w:rsid w:val="00BC3B06"/>
    <w:rsid w:val="00C35A8B"/>
    <w:rsid w:val="00C41D30"/>
    <w:rsid w:val="00C87C55"/>
    <w:rsid w:val="00D41377"/>
    <w:rsid w:val="00D62018"/>
    <w:rsid w:val="00D92EA3"/>
    <w:rsid w:val="00DE5AF6"/>
    <w:rsid w:val="00E14452"/>
    <w:rsid w:val="00F04EB0"/>
    <w:rsid w:val="00F4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1C9D72"/>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paragraph" w:styleId="NoSpacing">
    <w:name w:val="No Spacing"/>
    <w:uiPriority w:val="1"/>
    <w:qFormat/>
    <w:rsid w:val="00170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2016-09-21T13:27:00Z</cp:lastPrinted>
  <dcterms:created xsi:type="dcterms:W3CDTF">2021-03-09T19:42:00Z</dcterms:created>
  <dcterms:modified xsi:type="dcterms:W3CDTF">2021-03-23T19:52:00Z</dcterms:modified>
</cp:coreProperties>
</file>