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0E81" w14:textId="362BD651" w:rsidR="008D1E40" w:rsidRDefault="00B73422" w:rsidP="00B734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TJCTC RESPONSE TO TAA LETTER DATED 4-8-21</w:t>
      </w:r>
    </w:p>
    <w:p w14:paraId="4AC9C262" w14:textId="4CABE846" w:rsidR="00B73422" w:rsidRDefault="00B73422" w:rsidP="00B73422">
      <w:pPr>
        <w:rPr>
          <w:sz w:val="24"/>
          <w:szCs w:val="24"/>
        </w:rPr>
      </w:pPr>
      <w:r>
        <w:rPr>
          <w:sz w:val="24"/>
          <w:szCs w:val="24"/>
        </w:rPr>
        <w:t>TJCTC has received TAA’s letter regarding the effects of the expiration of the Texas Supreme Court’s 34</w:t>
      </w:r>
      <w:r w:rsidRPr="00B734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Emergency Order and what it means for the application of the provisions of the CDC eviction moratorium to eviction cases in justice court.</w:t>
      </w:r>
    </w:p>
    <w:p w14:paraId="79FAA75C" w14:textId="31A23C41" w:rsidR="00B73422" w:rsidRDefault="00B73422" w:rsidP="00B73422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D3518F">
        <w:rPr>
          <w:sz w:val="24"/>
          <w:szCs w:val="24"/>
        </w:rPr>
        <w:t xml:space="preserve">y believe </w:t>
      </w:r>
      <w:r>
        <w:rPr>
          <w:sz w:val="24"/>
          <w:szCs w:val="24"/>
        </w:rPr>
        <w:t xml:space="preserve">justice courts </w:t>
      </w:r>
      <w:r w:rsidR="00D3518F">
        <w:rPr>
          <w:sz w:val="24"/>
          <w:szCs w:val="24"/>
        </w:rPr>
        <w:t xml:space="preserve">may no longer </w:t>
      </w:r>
      <w:r>
        <w:rPr>
          <w:sz w:val="24"/>
          <w:szCs w:val="24"/>
        </w:rPr>
        <w:t>abate eviction cases under the moratorium, since Rule 510 now applies to those cases, rather than the provisions of the 34</w:t>
      </w:r>
      <w:r w:rsidRPr="00B734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3518F">
        <w:rPr>
          <w:sz w:val="24"/>
          <w:szCs w:val="24"/>
        </w:rPr>
        <w:t xml:space="preserve">Emergency </w:t>
      </w:r>
      <w:r>
        <w:rPr>
          <w:sz w:val="24"/>
          <w:szCs w:val="24"/>
        </w:rPr>
        <w:t xml:space="preserve">Order. However, they </w:t>
      </w:r>
      <w:r w:rsidR="00D3518F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believe justice courts </w:t>
      </w:r>
      <w:r w:rsidR="00D3518F">
        <w:rPr>
          <w:sz w:val="24"/>
          <w:szCs w:val="24"/>
        </w:rPr>
        <w:t xml:space="preserve">may </w:t>
      </w:r>
      <w:r>
        <w:rPr>
          <w:sz w:val="24"/>
          <w:szCs w:val="24"/>
        </w:rPr>
        <w:t>hold a hearing for the purposes of determining the truthfulness of a tenant’s Declaration. We disagree.</w:t>
      </w:r>
    </w:p>
    <w:p w14:paraId="77867917" w14:textId="4B041F3C" w:rsidR="00B73422" w:rsidRDefault="00B73422" w:rsidP="00B73422">
      <w:pPr>
        <w:rPr>
          <w:sz w:val="24"/>
          <w:szCs w:val="24"/>
        </w:rPr>
      </w:pPr>
      <w:r>
        <w:rPr>
          <w:sz w:val="24"/>
          <w:szCs w:val="24"/>
        </w:rPr>
        <w:t>While the moratorium does</w:t>
      </w:r>
      <w:r w:rsidR="00D3518F">
        <w:rPr>
          <w:sz w:val="24"/>
          <w:szCs w:val="24"/>
        </w:rPr>
        <w:t xml:space="preserve"> not </w:t>
      </w:r>
      <w:r>
        <w:rPr>
          <w:sz w:val="24"/>
          <w:szCs w:val="24"/>
        </w:rPr>
        <w:t xml:space="preserve">expressly prevent courts from holding such a hearing, </w:t>
      </w:r>
      <w:r w:rsidRPr="00B73422">
        <w:rPr>
          <w:sz w:val="24"/>
          <w:szCs w:val="24"/>
        </w:rPr>
        <w:t xml:space="preserve">Texas laws still apply. Under Texas law, </w:t>
      </w:r>
      <w:r w:rsidR="00D3518F">
        <w:rPr>
          <w:sz w:val="24"/>
          <w:szCs w:val="24"/>
        </w:rPr>
        <w:t>justice</w:t>
      </w:r>
      <w:r w:rsidRPr="00B73422">
        <w:rPr>
          <w:sz w:val="24"/>
          <w:szCs w:val="24"/>
        </w:rPr>
        <w:t xml:space="preserve"> courts cannot issue declaratory judgments which is what would result from a hearing on the </w:t>
      </w:r>
      <w:r w:rsidR="00D3518F">
        <w:rPr>
          <w:sz w:val="24"/>
          <w:szCs w:val="24"/>
        </w:rPr>
        <w:t xml:space="preserve">truthfulness </w:t>
      </w:r>
      <w:r w:rsidRPr="00B73422">
        <w:rPr>
          <w:sz w:val="24"/>
          <w:szCs w:val="24"/>
        </w:rPr>
        <w:t xml:space="preserve">of the Declaration. The courts only had the </w:t>
      </w:r>
      <w:r w:rsidR="00D3518F">
        <w:rPr>
          <w:sz w:val="24"/>
          <w:szCs w:val="24"/>
        </w:rPr>
        <w:t xml:space="preserve">authority </w:t>
      </w:r>
      <w:r w:rsidRPr="00B73422">
        <w:rPr>
          <w:sz w:val="24"/>
          <w:szCs w:val="24"/>
        </w:rPr>
        <w:t xml:space="preserve">to do this before because the Supreme Court Order gave them </w:t>
      </w:r>
      <w:r w:rsidR="00D3518F">
        <w:rPr>
          <w:sz w:val="24"/>
          <w:szCs w:val="24"/>
        </w:rPr>
        <w:t>that authority.  But the Supreme Court chose not to extend it.</w:t>
      </w:r>
    </w:p>
    <w:p w14:paraId="281DDABE" w14:textId="69359EA3" w:rsidR="00863F30" w:rsidRDefault="00863F30" w:rsidP="00B73422">
      <w:pPr>
        <w:rPr>
          <w:sz w:val="24"/>
          <w:szCs w:val="24"/>
        </w:rPr>
      </w:pPr>
      <w:r>
        <w:rPr>
          <w:sz w:val="24"/>
          <w:szCs w:val="24"/>
        </w:rPr>
        <w:t xml:space="preserve">Additionally, TAA argues that the CDC moratorium itself is unconstitutional, while simultaneously requesting </w:t>
      </w:r>
      <w:r w:rsidR="00D3518F">
        <w:rPr>
          <w:sz w:val="24"/>
          <w:szCs w:val="24"/>
        </w:rPr>
        <w:t xml:space="preserve">that justice </w:t>
      </w:r>
      <w:r>
        <w:rPr>
          <w:sz w:val="24"/>
          <w:szCs w:val="24"/>
        </w:rPr>
        <w:t xml:space="preserve">courts apply </w:t>
      </w:r>
      <w:r w:rsidR="00D3518F">
        <w:rPr>
          <w:sz w:val="24"/>
          <w:szCs w:val="24"/>
        </w:rPr>
        <w:t xml:space="preserve">select </w:t>
      </w:r>
      <w:r>
        <w:rPr>
          <w:sz w:val="24"/>
          <w:szCs w:val="24"/>
        </w:rPr>
        <w:t xml:space="preserve">provisions </w:t>
      </w:r>
      <w:r w:rsidR="00D3518F">
        <w:rPr>
          <w:sz w:val="24"/>
          <w:szCs w:val="24"/>
        </w:rPr>
        <w:t xml:space="preserve">without any </w:t>
      </w:r>
      <w:r>
        <w:rPr>
          <w:sz w:val="24"/>
          <w:szCs w:val="24"/>
        </w:rPr>
        <w:t>authority</w:t>
      </w:r>
      <w:r w:rsidR="00BE1397">
        <w:rPr>
          <w:sz w:val="24"/>
          <w:szCs w:val="24"/>
        </w:rPr>
        <w:t xml:space="preserve"> under Texas law</w:t>
      </w:r>
      <w:r>
        <w:rPr>
          <w:sz w:val="24"/>
          <w:szCs w:val="24"/>
        </w:rPr>
        <w:t xml:space="preserve">. As </w:t>
      </w:r>
      <w:r w:rsidR="00BE1397">
        <w:rPr>
          <w:sz w:val="24"/>
          <w:szCs w:val="24"/>
        </w:rPr>
        <w:t xml:space="preserve">we have explained, </w:t>
      </w:r>
      <w:r>
        <w:rPr>
          <w:sz w:val="24"/>
          <w:szCs w:val="24"/>
        </w:rPr>
        <w:t xml:space="preserve">TJCTC’s position is that the Texas Supreme Court’s orders provided the mechanism for justice courts to apply the provisions of the moratorium. Without such an order, </w:t>
      </w:r>
      <w:r w:rsidR="00BE1397">
        <w:rPr>
          <w:sz w:val="24"/>
          <w:szCs w:val="24"/>
        </w:rPr>
        <w:t xml:space="preserve">we believe </w:t>
      </w:r>
      <w:r>
        <w:rPr>
          <w:sz w:val="24"/>
          <w:szCs w:val="24"/>
        </w:rPr>
        <w:t xml:space="preserve">courts </w:t>
      </w:r>
      <w:r w:rsidR="00BE1397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unable to do so. However, if a court </w:t>
      </w:r>
      <w:r w:rsidR="00BE1397">
        <w:rPr>
          <w:sz w:val="24"/>
          <w:szCs w:val="24"/>
        </w:rPr>
        <w:t xml:space="preserve">were </w:t>
      </w:r>
      <w:r>
        <w:rPr>
          <w:sz w:val="24"/>
          <w:szCs w:val="24"/>
        </w:rPr>
        <w:t>inclined to apply the provisions</w:t>
      </w:r>
      <w:r w:rsidR="00BE1397">
        <w:rPr>
          <w:sz w:val="24"/>
          <w:szCs w:val="24"/>
        </w:rPr>
        <w:t xml:space="preserve"> of the </w:t>
      </w:r>
      <w:r w:rsidR="0051513E">
        <w:rPr>
          <w:sz w:val="24"/>
          <w:szCs w:val="24"/>
        </w:rPr>
        <w:t>moratorium</w:t>
      </w:r>
      <w:r>
        <w:rPr>
          <w:sz w:val="24"/>
          <w:szCs w:val="24"/>
        </w:rPr>
        <w:t>, it would seem</w:t>
      </w:r>
      <w:r w:rsidR="00BE1397">
        <w:rPr>
          <w:sz w:val="24"/>
          <w:szCs w:val="24"/>
        </w:rPr>
        <w:t xml:space="preserve"> more appropriate to </w:t>
      </w:r>
      <w:r>
        <w:rPr>
          <w:sz w:val="24"/>
          <w:szCs w:val="24"/>
        </w:rPr>
        <w:t>apply all of the provisions</w:t>
      </w:r>
      <w:r w:rsidR="005151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rather than </w:t>
      </w:r>
      <w:r w:rsidR="00BE1397">
        <w:rPr>
          <w:sz w:val="24"/>
          <w:szCs w:val="24"/>
        </w:rPr>
        <w:t xml:space="preserve">selectively </w:t>
      </w:r>
      <w:r>
        <w:rPr>
          <w:sz w:val="24"/>
          <w:szCs w:val="24"/>
        </w:rPr>
        <w:t xml:space="preserve">applying some and </w:t>
      </w:r>
      <w:r w:rsidR="00BE1397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others, with no basis in any state or federal law for </w:t>
      </w:r>
      <w:r w:rsidR="00BE1397">
        <w:rPr>
          <w:sz w:val="24"/>
          <w:szCs w:val="24"/>
        </w:rPr>
        <w:t xml:space="preserve">drawing </w:t>
      </w:r>
      <w:r>
        <w:rPr>
          <w:sz w:val="24"/>
          <w:szCs w:val="24"/>
        </w:rPr>
        <w:t xml:space="preserve"> the distinction on which to apply.</w:t>
      </w:r>
    </w:p>
    <w:p w14:paraId="4880AF7B" w14:textId="684B95A1" w:rsidR="00863F30" w:rsidRDefault="00863F30" w:rsidP="00B73422">
      <w:pPr>
        <w:rPr>
          <w:sz w:val="24"/>
          <w:szCs w:val="24"/>
        </w:rPr>
      </w:pPr>
      <w:r>
        <w:rPr>
          <w:sz w:val="24"/>
          <w:szCs w:val="24"/>
        </w:rPr>
        <w:t xml:space="preserve">Ultimately, TJCTC is not a policy maker. We simply </w:t>
      </w:r>
      <w:r w:rsidR="00BE1397">
        <w:rPr>
          <w:sz w:val="24"/>
          <w:szCs w:val="24"/>
        </w:rPr>
        <w:t xml:space="preserve">offer our best judgment and analysis concerning the applicable federal and </w:t>
      </w:r>
      <w:r>
        <w:rPr>
          <w:sz w:val="24"/>
          <w:szCs w:val="24"/>
        </w:rPr>
        <w:t>state law</w:t>
      </w:r>
      <w:r w:rsidR="00BE13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We share these positions from TAA and tenant advocacy groups to </w:t>
      </w:r>
      <w:r w:rsidR="00BE1397">
        <w:rPr>
          <w:sz w:val="24"/>
          <w:szCs w:val="24"/>
        </w:rPr>
        <w:t xml:space="preserve">offer </w:t>
      </w:r>
      <w:r>
        <w:rPr>
          <w:sz w:val="24"/>
          <w:szCs w:val="24"/>
        </w:rPr>
        <w:t xml:space="preserve">a full picture, since this situation, like the virus itself, is novel and these are uncharted waters. As always, judges are free and encouraged to review all </w:t>
      </w:r>
      <w:r w:rsidR="00BE1397">
        <w:rPr>
          <w:sz w:val="24"/>
          <w:szCs w:val="24"/>
        </w:rPr>
        <w:t xml:space="preserve">relevant </w:t>
      </w:r>
      <w:r>
        <w:rPr>
          <w:sz w:val="24"/>
          <w:szCs w:val="24"/>
        </w:rPr>
        <w:t xml:space="preserve">materials and decide what position to take </w:t>
      </w:r>
      <w:r w:rsidR="00BE1397">
        <w:rPr>
          <w:sz w:val="24"/>
          <w:szCs w:val="24"/>
        </w:rPr>
        <w:t xml:space="preserve">as long as they are </w:t>
      </w:r>
      <w:r>
        <w:rPr>
          <w:sz w:val="24"/>
          <w:szCs w:val="24"/>
        </w:rPr>
        <w:t>consistent from case to case.</w:t>
      </w:r>
    </w:p>
    <w:sectPr w:rsidR="0086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22"/>
    <w:rsid w:val="0051513E"/>
    <w:rsid w:val="006D11BE"/>
    <w:rsid w:val="00863F30"/>
    <w:rsid w:val="008D1E40"/>
    <w:rsid w:val="00B73422"/>
    <w:rsid w:val="00BE1397"/>
    <w:rsid w:val="00D3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7CE2"/>
  <w15:chartTrackingRefBased/>
  <w15:docId w15:val="{C6CF39F9-FCD0-4052-B2A5-E8E30E0D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 Tucker</dc:creator>
  <cp:keywords/>
  <dc:description/>
  <cp:lastModifiedBy>Bronson Tucker</cp:lastModifiedBy>
  <cp:revision>2</cp:revision>
  <dcterms:created xsi:type="dcterms:W3CDTF">2021-04-09T13:33:00Z</dcterms:created>
  <dcterms:modified xsi:type="dcterms:W3CDTF">2021-04-09T13:33:00Z</dcterms:modified>
</cp:coreProperties>
</file>