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5A83CF55" w:rsidR="002827E5" w:rsidRDefault="000F6BB6" w:rsidP="000B5EE6">
      <w:pPr>
        <w:pStyle w:val="Heading2"/>
        <w:spacing w:before="0" w:line="240" w:lineRule="auto"/>
        <w:ind w:left="360" w:right="180"/>
      </w:pPr>
      <w:r w:rsidRPr="000F6BB6">
        <w:t xml:space="preserve">Major in </w:t>
      </w:r>
      <w:r w:rsidR="009905D4">
        <w:t>Photography</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bookmarkStart w:id="0" w:name="_GoBack"/>
      <w:bookmarkEnd w:id="0"/>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48CEC333" w:rsidR="002827E5" w:rsidRPr="00DA074D" w:rsidRDefault="00FC658F" w:rsidP="0040482C">
            <w:pPr>
              <w:ind w:right="180"/>
              <w:rPr>
                <w:rFonts w:asciiTheme="majorHAnsi" w:hAnsiTheme="majorHAnsi"/>
                <w:sz w:val="21"/>
                <w:szCs w:val="21"/>
              </w:rPr>
            </w:pPr>
            <w:r>
              <w:rPr>
                <w:rFonts w:asciiTheme="majorHAnsi" w:hAnsiTheme="majorHAnsi"/>
                <w:sz w:val="21"/>
                <w:szCs w:val="21"/>
              </w:rPr>
              <w:t>ARTS 1311, 1316 &amp; 1312</w:t>
            </w:r>
          </w:p>
        </w:tc>
        <w:tc>
          <w:tcPr>
            <w:tcW w:w="4500" w:type="dxa"/>
          </w:tcPr>
          <w:p w14:paraId="2F630E09" w14:textId="65D749DE" w:rsidR="002827E5" w:rsidRPr="00DA074D" w:rsidRDefault="00FC658F" w:rsidP="0040482C">
            <w:pPr>
              <w:ind w:right="180"/>
              <w:rPr>
                <w:rFonts w:asciiTheme="majorHAnsi" w:hAnsiTheme="majorHAnsi"/>
                <w:sz w:val="21"/>
                <w:szCs w:val="21"/>
              </w:rPr>
            </w:pPr>
            <w:r>
              <w:rPr>
                <w:rFonts w:asciiTheme="majorHAnsi" w:hAnsiTheme="majorHAnsi"/>
                <w:sz w:val="21"/>
                <w:szCs w:val="21"/>
              </w:rPr>
              <w:t>ARTF 1301, 1302 &amp; 1303</w:t>
            </w:r>
          </w:p>
        </w:tc>
      </w:tr>
      <w:tr w:rsidR="009905D4" w:rsidRPr="00DA074D" w14:paraId="67C10136" w14:textId="77777777" w:rsidTr="004E029B">
        <w:trPr>
          <w:trHeight w:val="265"/>
          <w:tblHeader/>
        </w:trPr>
        <w:tc>
          <w:tcPr>
            <w:tcW w:w="4482" w:type="dxa"/>
          </w:tcPr>
          <w:p w14:paraId="2D846937" w14:textId="3D651D0C"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BC5364D" w14:textId="6B18361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tc>
      </w:tr>
      <w:tr w:rsidR="009905D4" w:rsidRPr="00DA074D" w14:paraId="3A9DCAFE" w14:textId="77777777" w:rsidTr="004E029B">
        <w:trPr>
          <w:trHeight w:val="265"/>
          <w:tblHeader/>
        </w:trPr>
        <w:tc>
          <w:tcPr>
            <w:tcW w:w="4482" w:type="dxa"/>
          </w:tcPr>
          <w:p w14:paraId="6E6DDB1E" w14:textId="5735BE81" w:rsidR="009905D4" w:rsidRDefault="009905D4" w:rsidP="009905D4">
            <w:pPr>
              <w:ind w:right="180"/>
              <w:rPr>
                <w:rFonts w:asciiTheme="majorHAnsi" w:hAnsiTheme="majorHAnsi"/>
                <w:sz w:val="21"/>
                <w:szCs w:val="21"/>
              </w:rPr>
            </w:pPr>
            <w:r>
              <w:rPr>
                <w:rFonts w:asciiTheme="majorHAnsi" w:hAnsiTheme="majorHAnsi"/>
                <w:sz w:val="21"/>
                <w:szCs w:val="21"/>
              </w:rPr>
              <w:t>ARTS 2323 or 2316 or 2333 or 2366*</w:t>
            </w:r>
          </w:p>
        </w:tc>
        <w:tc>
          <w:tcPr>
            <w:tcW w:w="4500" w:type="dxa"/>
          </w:tcPr>
          <w:p w14:paraId="077BFCCC" w14:textId="43DA37C6" w:rsidR="009905D4" w:rsidRDefault="009905D4" w:rsidP="009905D4">
            <w:pPr>
              <w:ind w:right="180"/>
              <w:rPr>
                <w:rFonts w:asciiTheme="majorHAnsi" w:hAnsiTheme="majorHAnsi"/>
                <w:sz w:val="21"/>
                <w:szCs w:val="21"/>
              </w:rPr>
            </w:pPr>
            <w:r>
              <w:rPr>
                <w:rFonts w:asciiTheme="majorHAnsi" w:hAnsiTheme="majorHAnsi"/>
                <w:sz w:val="21"/>
                <w:szCs w:val="21"/>
              </w:rPr>
              <w:t>ARTS 2321 or 2351 or 2371 or 2391*</w:t>
            </w:r>
          </w:p>
        </w:tc>
      </w:tr>
      <w:tr w:rsidR="009905D4" w:rsidRPr="00DA074D" w14:paraId="6CDF43C4" w14:textId="77777777" w:rsidTr="004E029B">
        <w:trPr>
          <w:trHeight w:val="265"/>
          <w:tblHeader/>
        </w:trPr>
        <w:tc>
          <w:tcPr>
            <w:tcW w:w="4482" w:type="dxa"/>
          </w:tcPr>
          <w:p w14:paraId="16A6E7A7" w14:textId="30F03FC8" w:rsidR="009905D4" w:rsidRDefault="009905D4" w:rsidP="009905D4">
            <w:pPr>
              <w:ind w:right="180"/>
              <w:rPr>
                <w:rFonts w:asciiTheme="majorHAnsi" w:hAnsiTheme="majorHAnsi"/>
                <w:sz w:val="21"/>
                <w:szCs w:val="21"/>
              </w:rPr>
            </w:pPr>
            <w:r>
              <w:rPr>
                <w:rFonts w:asciiTheme="majorHAnsi" w:hAnsiTheme="majorHAnsi"/>
                <w:sz w:val="21"/>
                <w:szCs w:val="21"/>
              </w:rPr>
              <w:t>ARTS 2346 or 2326**</w:t>
            </w:r>
          </w:p>
        </w:tc>
        <w:tc>
          <w:tcPr>
            <w:tcW w:w="4500" w:type="dxa"/>
          </w:tcPr>
          <w:p w14:paraId="1C11AB24" w14:textId="34A3C7B8" w:rsidR="009905D4" w:rsidRDefault="009905D4" w:rsidP="009905D4">
            <w:pPr>
              <w:ind w:right="180"/>
              <w:rPr>
                <w:rFonts w:asciiTheme="majorHAnsi" w:hAnsiTheme="majorHAnsi"/>
                <w:sz w:val="21"/>
                <w:szCs w:val="21"/>
              </w:rPr>
            </w:pPr>
            <w:r>
              <w:rPr>
                <w:rFonts w:asciiTheme="majorHAnsi" w:hAnsiTheme="majorHAnsi"/>
                <w:sz w:val="21"/>
                <w:szCs w:val="21"/>
              </w:rPr>
              <w:t>ARTS 2311 or 2381**</w:t>
            </w:r>
          </w:p>
        </w:tc>
      </w:tr>
    </w:tbl>
    <w:p w14:paraId="6C9D2346" w14:textId="1A49B0A0" w:rsidR="009D31BB" w:rsidRDefault="009905D4" w:rsidP="00FC658F">
      <w:pPr>
        <w:tabs>
          <w:tab w:val="left" w:pos="270"/>
        </w:tabs>
        <w:ind w:left="360"/>
        <w:rPr>
          <w:rFonts w:asciiTheme="majorHAnsi" w:hAnsiTheme="majorHAnsi"/>
          <w:i/>
          <w:iCs/>
          <w:sz w:val="21"/>
          <w:szCs w:val="21"/>
        </w:rPr>
      </w:pPr>
      <w:r>
        <w:rPr>
          <w:rFonts w:asciiTheme="majorHAnsi" w:hAnsiTheme="majorHAnsi"/>
          <w:i/>
          <w:iCs/>
          <w:sz w:val="21"/>
          <w:szCs w:val="21"/>
        </w:rPr>
        <w:t>*2-D Studio courses – choose one</w:t>
      </w:r>
    </w:p>
    <w:p w14:paraId="2E4A28C6" w14:textId="1286C4BA" w:rsidR="00FC658F" w:rsidRPr="00FC658F" w:rsidRDefault="009905D4" w:rsidP="009905D4">
      <w:pPr>
        <w:tabs>
          <w:tab w:val="left" w:pos="270"/>
        </w:tabs>
        <w:ind w:left="360"/>
        <w:rPr>
          <w:rFonts w:asciiTheme="majorHAnsi" w:hAnsiTheme="majorHAnsi"/>
          <w:sz w:val="21"/>
          <w:szCs w:val="21"/>
        </w:rPr>
      </w:pPr>
      <w:r>
        <w:rPr>
          <w:rFonts w:asciiTheme="majorHAnsi" w:hAnsiTheme="majorHAnsi"/>
          <w:i/>
          <w:iCs/>
          <w:sz w:val="21"/>
          <w:szCs w:val="21"/>
        </w:rPr>
        <w:t>**3-D Studio courses – choose one</w:t>
      </w:r>
    </w:p>
    <w:p w14:paraId="387B177B" w14:textId="77777777" w:rsidR="00FC658F" w:rsidRPr="00FC658F" w:rsidRDefault="00FC658F" w:rsidP="00FC658F">
      <w:pPr>
        <w:tabs>
          <w:tab w:val="left" w:pos="270"/>
        </w:tabs>
        <w:ind w:left="360"/>
        <w:rPr>
          <w:rFonts w:asciiTheme="majorHAnsi" w:hAnsiTheme="majorHAnsi"/>
          <w:sz w:val="21"/>
          <w:szCs w:val="21"/>
        </w:rPr>
      </w:pPr>
    </w:p>
    <w:p w14:paraId="352A384C" w14:textId="0595501F" w:rsidR="00E139B3" w:rsidRPr="00756DA5" w:rsidRDefault="009905D4" w:rsidP="00FC658F">
      <w:pPr>
        <w:tabs>
          <w:tab w:val="left" w:pos="270"/>
        </w:tabs>
        <w:ind w:left="360"/>
        <w:rPr>
          <w:rFonts w:asciiTheme="majorHAnsi" w:hAnsiTheme="majorHAnsi"/>
          <w:i/>
          <w:iCs/>
          <w:sz w:val="21"/>
          <w:szCs w:val="21"/>
        </w:rPr>
      </w:pPr>
      <w:r>
        <w:rPr>
          <w:rFonts w:asciiTheme="majorHAnsi" w:hAnsiTheme="majorHAnsi"/>
          <w:sz w:val="21"/>
          <w:szCs w:val="21"/>
        </w:rPr>
        <w:t xml:space="preserve">A minimum of 3 years residency at </w:t>
      </w:r>
      <w:r w:rsidRPr="009905D4">
        <w:rPr>
          <w:rFonts w:asciiTheme="majorHAnsi" w:hAnsiTheme="majorHAnsi"/>
          <w:sz w:val="21"/>
          <w:szCs w:val="21"/>
        </w:rPr>
        <w:t>Texas State University</w:t>
      </w:r>
      <w:r>
        <w:rPr>
          <w:rFonts w:asciiTheme="majorHAnsi" w:hAnsiTheme="majorHAnsi"/>
          <w:sz w:val="21"/>
          <w:szCs w:val="21"/>
        </w:rPr>
        <w:t xml:space="preserve"> is required to complete this program.</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905D4"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905D4"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E029B"/>
    <w:rsid w:val="004F0C1F"/>
    <w:rsid w:val="00537510"/>
    <w:rsid w:val="00541824"/>
    <w:rsid w:val="00600E5C"/>
    <w:rsid w:val="00653F91"/>
    <w:rsid w:val="006D0F9F"/>
    <w:rsid w:val="00756DA5"/>
    <w:rsid w:val="0079457C"/>
    <w:rsid w:val="00825488"/>
    <w:rsid w:val="008A6200"/>
    <w:rsid w:val="009905D4"/>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4967-FFBB-4264-B03D-A883A77A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2019-11-01T19:17:00Z</dcterms:created>
  <dcterms:modified xsi:type="dcterms:W3CDTF">2019-11-01T19:17:00Z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