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A774" w14:textId="77777777" w:rsidR="00621C09" w:rsidRDefault="00621C09" w:rsidP="00621C09">
      <w:pPr>
        <w:pStyle w:val="NormalWeb"/>
        <w:suppressLineNumbers/>
        <w:rPr>
          <w:rFonts w:ascii="Courier New" w:hAnsi="Courier New" w:cs="Courier New"/>
          <w:b/>
          <w:color w:val="000000"/>
        </w:rPr>
      </w:pPr>
      <w:r>
        <w:rPr>
          <w:rFonts w:ascii="Courier New" w:hAnsi="Courier New" w:cs="Courier New"/>
          <w:b/>
          <w:color w:val="000000"/>
        </w:rPr>
        <w:t>AUTHORS</w:t>
      </w:r>
    </w:p>
    <w:p w14:paraId="68C6EFE5" w14:textId="77777777" w:rsidR="00621C09" w:rsidRPr="00EB2427" w:rsidRDefault="00621C09" w:rsidP="00621C09">
      <w:pPr>
        <w:pStyle w:val="NormalWeb"/>
        <w:suppressLineNumbers/>
        <w:rPr>
          <w:rFonts w:ascii="Courier New" w:hAnsi="Courier New" w:cs="Courier New"/>
          <w:b/>
          <w:color w:val="000000"/>
        </w:rPr>
      </w:pPr>
      <w:r>
        <w:rPr>
          <w:rFonts w:ascii="Courier New" w:hAnsi="Courier New" w:cs="Courier New"/>
          <w:bCs/>
          <w:color w:val="000000"/>
        </w:rPr>
        <w:t>Director of Finance</w:t>
      </w:r>
      <w:r w:rsidRPr="0086657B">
        <w:rPr>
          <w:rFonts w:ascii="Courier New" w:hAnsi="Courier New" w:cs="Courier New"/>
          <w:color w:val="000000"/>
        </w:rPr>
        <w:t xml:space="preserve"> Richardson, Brittlin</w:t>
      </w:r>
    </w:p>
    <w:p w14:paraId="32EE0D77" w14:textId="77777777" w:rsidR="00621C09" w:rsidRPr="006944C2" w:rsidRDefault="00621C09" w:rsidP="00621C09">
      <w:pPr>
        <w:pStyle w:val="NormalWeb"/>
        <w:suppressLineNumbers/>
        <w:rPr>
          <w:rFonts w:ascii="Courier New" w:hAnsi="Courier New" w:cs="Courier New"/>
          <w:b/>
          <w:color w:val="000000"/>
        </w:rPr>
      </w:pPr>
      <w:r w:rsidRPr="006944C2">
        <w:rPr>
          <w:rFonts w:ascii="Courier New" w:hAnsi="Courier New" w:cs="Courier New"/>
          <w:b/>
          <w:color w:val="000000"/>
        </w:rPr>
        <w:t>SPONSORS</w:t>
      </w:r>
    </w:p>
    <w:p w14:paraId="71876FEF" w14:textId="2972E224" w:rsidR="00621C09" w:rsidRDefault="000A4D7A" w:rsidP="00621C09">
      <w:pPr>
        <w:pStyle w:val="NormalWeb"/>
        <w:suppressLineNumbers/>
        <w:rPr>
          <w:rFonts w:ascii="Courier New" w:hAnsi="Courier New" w:cs="Courier New"/>
          <w:color w:val="000000"/>
        </w:rPr>
      </w:pPr>
      <w:r>
        <w:rPr>
          <w:rFonts w:ascii="Courier New" w:hAnsi="Courier New" w:cs="Courier New"/>
          <w:color w:val="000000"/>
        </w:rPr>
        <w:t>Senator Rollins, Hunter</w:t>
      </w:r>
    </w:p>
    <w:p w14:paraId="0F4140AC" w14:textId="77777777" w:rsidR="000A4D7A" w:rsidRDefault="000A4D7A" w:rsidP="000A4D7A">
      <w:pPr>
        <w:pStyle w:val="NormalWeb"/>
        <w:suppressLineNumbers/>
        <w:rPr>
          <w:rFonts w:ascii="Courier New" w:hAnsi="Courier New" w:cs="Courier New"/>
          <w:color w:val="000000"/>
        </w:rPr>
      </w:pPr>
      <w:r>
        <w:rPr>
          <w:rFonts w:ascii="Courier New" w:hAnsi="Courier New" w:cs="Courier New"/>
          <w:color w:val="000000"/>
        </w:rPr>
        <w:t>Senator Moloney, Patrick</w:t>
      </w:r>
    </w:p>
    <w:p w14:paraId="375A37E0" w14:textId="71517254" w:rsidR="000A4D7A" w:rsidRDefault="000A4D7A" w:rsidP="00621C09">
      <w:pPr>
        <w:pStyle w:val="NormalWeb"/>
        <w:suppressLineNumbers/>
        <w:rPr>
          <w:rFonts w:ascii="Courier New" w:hAnsi="Courier New" w:cs="Courier New"/>
          <w:color w:val="000000"/>
        </w:rPr>
      </w:pPr>
      <w:r>
        <w:rPr>
          <w:rFonts w:ascii="Courier New" w:hAnsi="Courier New" w:cs="Courier New"/>
          <w:color w:val="000000"/>
        </w:rPr>
        <w:t>Director of Programming Torpey, Kelly</w:t>
      </w:r>
    </w:p>
    <w:p w14:paraId="5C9BE358" w14:textId="3C7E8B32" w:rsidR="000A4D7A" w:rsidRDefault="000A4D7A" w:rsidP="00621C09">
      <w:pPr>
        <w:pStyle w:val="NormalWeb"/>
        <w:suppressLineNumbers/>
        <w:rPr>
          <w:rFonts w:ascii="Courier New" w:hAnsi="Courier New" w:cs="Courier New"/>
          <w:color w:val="000000"/>
        </w:rPr>
      </w:pPr>
      <w:r>
        <w:rPr>
          <w:rFonts w:ascii="Courier New" w:hAnsi="Courier New" w:cs="Courier New"/>
          <w:color w:val="000000"/>
        </w:rPr>
        <w:t>Senator Haynes, Ke</w:t>
      </w:r>
      <w:r w:rsidR="00613807">
        <w:rPr>
          <w:rFonts w:ascii="Courier New" w:hAnsi="Courier New" w:cs="Courier New"/>
          <w:color w:val="000000"/>
        </w:rPr>
        <w:t>Airra</w:t>
      </w:r>
    </w:p>
    <w:p w14:paraId="73DE1EA1" w14:textId="03B3086C" w:rsidR="00621C09" w:rsidRPr="006944C2" w:rsidRDefault="00621C09" w:rsidP="00621C09">
      <w:pPr>
        <w:pStyle w:val="NormalWeb"/>
        <w:suppressLineNumbers/>
        <w:rPr>
          <w:rFonts w:ascii="Courier New" w:hAnsi="Courier New" w:cs="Courier New"/>
          <w:b/>
          <w:color w:val="000000"/>
        </w:rPr>
      </w:pPr>
      <w:r w:rsidRPr="006944C2">
        <w:rPr>
          <w:rFonts w:ascii="Courier New" w:hAnsi="Courier New" w:cs="Courier New"/>
          <w:b/>
          <w:color w:val="000000"/>
        </w:rPr>
        <w:t>S.R.2019</w:t>
      </w:r>
      <w:r w:rsidR="007633F0">
        <w:rPr>
          <w:rFonts w:ascii="Courier New" w:hAnsi="Courier New" w:cs="Courier New"/>
          <w:b/>
          <w:color w:val="000000"/>
        </w:rPr>
        <w:t>.</w:t>
      </w:r>
      <w:r w:rsidRPr="006944C2">
        <w:rPr>
          <w:rFonts w:ascii="Courier New" w:hAnsi="Courier New" w:cs="Courier New"/>
          <w:b/>
          <w:color w:val="000000"/>
        </w:rPr>
        <w:t>2020</w:t>
      </w:r>
      <w:r w:rsidR="007633F0">
        <w:rPr>
          <w:rFonts w:ascii="Courier New" w:hAnsi="Courier New" w:cs="Courier New"/>
          <w:b/>
          <w:color w:val="000000"/>
        </w:rPr>
        <w:t>.15</w:t>
      </w:r>
      <w:bookmarkStart w:id="0" w:name="_GoBack"/>
      <w:bookmarkEnd w:id="0"/>
    </w:p>
    <w:p w14:paraId="2B49FB9A" w14:textId="7C062B55" w:rsidR="00621C09" w:rsidRPr="006944C2" w:rsidRDefault="00621C09" w:rsidP="00621C09">
      <w:pPr>
        <w:pStyle w:val="NormalWeb"/>
        <w:suppressLineNumbers/>
        <w:rPr>
          <w:rFonts w:ascii="Courier New" w:hAnsi="Courier New" w:cs="Courier New"/>
          <w:b/>
          <w:color w:val="000000"/>
        </w:rPr>
      </w:pPr>
      <w:r w:rsidRPr="006944C2">
        <w:rPr>
          <w:rFonts w:ascii="Courier New" w:hAnsi="Courier New" w:cs="Courier New"/>
          <w:b/>
          <w:color w:val="000000"/>
        </w:rPr>
        <w:t xml:space="preserve">Date of First Reading: </w:t>
      </w:r>
      <w:r w:rsidR="000A4D7A">
        <w:rPr>
          <w:rFonts w:ascii="Courier New" w:hAnsi="Courier New" w:cs="Courier New"/>
          <w:b/>
          <w:color w:val="000000"/>
        </w:rPr>
        <w:t>March 30</w:t>
      </w:r>
      <w:r>
        <w:rPr>
          <w:rFonts w:ascii="Courier New" w:hAnsi="Courier New" w:cs="Courier New"/>
          <w:b/>
          <w:color w:val="000000"/>
        </w:rPr>
        <w:t>, 2020</w:t>
      </w:r>
    </w:p>
    <w:p w14:paraId="50461930" w14:textId="77777777" w:rsidR="00621C09" w:rsidRPr="006944C2" w:rsidRDefault="00621C09" w:rsidP="00621C09">
      <w:pPr>
        <w:pStyle w:val="NormalWeb"/>
        <w:suppressLineNumbers/>
        <w:spacing w:before="0" w:beforeAutospacing="0"/>
        <w:jc w:val="center"/>
        <w:rPr>
          <w:rFonts w:ascii="Courier New" w:hAnsi="Courier New" w:cs="Courier New"/>
          <w:b/>
          <w:color w:val="000000"/>
        </w:rPr>
      </w:pPr>
      <w:r w:rsidRPr="006944C2">
        <w:rPr>
          <w:rFonts w:ascii="Courier New" w:hAnsi="Courier New" w:cs="Courier New"/>
          <w:b/>
          <w:color w:val="000000"/>
        </w:rPr>
        <w:t xml:space="preserve">A </w:t>
      </w:r>
      <w:r>
        <w:rPr>
          <w:rFonts w:ascii="Courier New" w:hAnsi="Courier New" w:cs="Courier New"/>
          <w:b/>
          <w:color w:val="000000"/>
        </w:rPr>
        <w:t>Bill</w:t>
      </w:r>
      <w:r w:rsidRPr="006944C2">
        <w:rPr>
          <w:rFonts w:ascii="Courier New" w:hAnsi="Courier New" w:cs="Courier New"/>
          <w:b/>
          <w:color w:val="000000"/>
        </w:rPr>
        <w:t>-</w:t>
      </w:r>
    </w:p>
    <w:p w14:paraId="2C4122E7" w14:textId="5EA31C2D" w:rsidR="00621C09" w:rsidRPr="0086657B" w:rsidRDefault="00621C09" w:rsidP="00621C09">
      <w:pPr>
        <w:pStyle w:val="NormalWeb"/>
        <w:suppressLineNumbers/>
        <w:spacing w:before="0" w:beforeAutospacing="0"/>
        <w:jc w:val="center"/>
        <w:rPr>
          <w:rFonts w:ascii="Courier New" w:hAnsi="Courier New" w:cs="Courier New"/>
          <w:color w:val="000000"/>
        </w:rPr>
      </w:pPr>
      <w:bookmarkStart w:id="1" w:name="_Hlk7970991"/>
      <w:r w:rsidRPr="006944C2">
        <w:rPr>
          <w:rFonts w:ascii="Courier New" w:hAnsi="Courier New" w:cs="Courier New"/>
          <w:b/>
          <w:color w:val="000000"/>
        </w:rPr>
        <w:t xml:space="preserve">A </w:t>
      </w:r>
      <w:r>
        <w:rPr>
          <w:rFonts w:ascii="Courier New" w:hAnsi="Courier New" w:cs="Courier New"/>
          <w:b/>
          <w:color w:val="000000"/>
        </w:rPr>
        <w:t>bill entitled</w:t>
      </w:r>
      <w:r w:rsidRPr="006944C2">
        <w:rPr>
          <w:rFonts w:ascii="Courier New" w:hAnsi="Courier New" w:cs="Courier New"/>
          <w:b/>
          <w:color w:val="000000"/>
        </w:rPr>
        <w:t xml:space="preserve"> “</w:t>
      </w:r>
      <w:r>
        <w:rPr>
          <w:rFonts w:ascii="Courier New" w:hAnsi="Courier New" w:cs="Courier New"/>
          <w:b/>
          <w:color w:val="000000"/>
          <w:u w:val="single"/>
        </w:rPr>
        <w:t xml:space="preserve">Free Menstrual Hygiene </w:t>
      </w:r>
      <w:r w:rsidR="00B54AA0">
        <w:rPr>
          <w:rFonts w:ascii="Courier New" w:hAnsi="Courier New" w:cs="Courier New"/>
          <w:b/>
          <w:color w:val="000000"/>
          <w:u w:val="single"/>
        </w:rPr>
        <w:t>Replenish</w:t>
      </w:r>
      <w:r>
        <w:rPr>
          <w:rFonts w:ascii="Courier New" w:hAnsi="Courier New" w:cs="Courier New"/>
          <w:b/>
          <w:color w:val="000000"/>
          <w:u w:val="single"/>
        </w:rPr>
        <w:t xml:space="preserve"> Act</w:t>
      </w:r>
      <w:r w:rsidRPr="006944C2">
        <w:rPr>
          <w:rFonts w:ascii="Courier New" w:hAnsi="Courier New" w:cs="Courier New"/>
          <w:b/>
          <w:color w:val="000000"/>
        </w:rPr>
        <w:t xml:space="preserve">” </w:t>
      </w:r>
      <w:r>
        <w:rPr>
          <w:rFonts w:ascii="Courier New" w:hAnsi="Courier New" w:cs="Courier New"/>
          <w:b/>
          <w:color w:val="000000"/>
        </w:rPr>
        <w:t>which amends the Budget Authorization Act of 2019 to direct $2,2</w:t>
      </w:r>
      <w:r w:rsidR="0047611B">
        <w:rPr>
          <w:rFonts w:ascii="Courier New" w:hAnsi="Courier New" w:cs="Courier New"/>
          <w:b/>
          <w:color w:val="000000"/>
        </w:rPr>
        <w:t>5</w:t>
      </w:r>
      <w:r>
        <w:rPr>
          <w:rFonts w:ascii="Courier New" w:hAnsi="Courier New" w:cs="Courier New"/>
          <w:b/>
          <w:color w:val="000000"/>
        </w:rPr>
        <w:t xml:space="preserve">0 from the Student Government funds from the fiscal year 2019 to purchase </w:t>
      </w:r>
      <w:r w:rsidR="00FC5B42">
        <w:rPr>
          <w:rFonts w:ascii="Courier New" w:hAnsi="Courier New" w:cs="Courier New"/>
          <w:b/>
          <w:color w:val="000000"/>
        </w:rPr>
        <w:t xml:space="preserve">free </w:t>
      </w:r>
      <w:r>
        <w:rPr>
          <w:rFonts w:ascii="Courier New" w:hAnsi="Courier New" w:cs="Courier New"/>
          <w:b/>
          <w:color w:val="000000"/>
        </w:rPr>
        <w:t xml:space="preserve">menstrual hygiene products </w:t>
      </w:r>
      <w:r w:rsidR="00FC5B42">
        <w:rPr>
          <w:rFonts w:ascii="Courier New" w:hAnsi="Courier New" w:cs="Courier New"/>
          <w:b/>
          <w:color w:val="000000"/>
        </w:rPr>
        <w:t>available for student use on-campus</w:t>
      </w:r>
      <w:r w:rsidRPr="006944C2">
        <w:rPr>
          <w:rFonts w:ascii="Courier New" w:hAnsi="Courier New" w:cs="Courier New"/>
          <w:b/>
          <w:color w:val="000000"/>
        </w:rPr>
        <w:t>.</w:t>
      </w:r>
    </w:p>
    <w:bookmarkEnd w:id="1"/>
    <w:p w14:paraId="59E4B0F0" w14:textId="73FAD3E0" w:rsidR="00621C09" w:rsidRPr="0086657B" w:rsidRDefault="00621C09" w:rsidP="00621C09">
      <w:pPr>
        <w:pStyle w:val="NormalWeb"/>
        <w:spacing w:before="0" w:beforeAutospacing="0" w:after="0" w:afterAutospacing="0" w:line="480" w:lineRule="auto"/>
        <w:ind w:left="1440" w:hanging="1440"/>
        <w:rPr>
          <w:rFonts w:ascii="Courier New" w:hAnsi="Courier New" w:cs="Courier New"/>
          <w:color w:val="000000"/>
        </w:rPr>
      </w:pPr>
      <w:r w:rsidRPr="0086657B">
        <w:rPr>
          <w:rFonts w:ascii="Courier New" w:hAnsi="Courier New" w:cs="Courier New"/>
          <w:b/>
          <w:color w:val="000000"/>
        </w:rPr>
        <w:t>WHEREAS:</w:t>
      </w:r>
      <w:r>
        <w:rPr>
          <w:rFonts w:ascii="Courier New" w:hAnsi="Courier New" w:cs="Courier New"/>
          <w:color w:val="000000"/>
        </w:rPr>
        <w:tab/>
      </w:r>
      <w:r w:rsidR="00282AD6">
        <w:rPr>
          <w:rFonts w:ascii="Courier New" w:hAnsi="Courier New" w:cs="Courier New"/>
          <w:color w:val="000000"/>
        </w:rPr>
        <w:t xml:space="preserve">The Student Government initiative entitled the Menstrual Hygiene Accessibility Act in S.G.C. Title IX Chapter 113 is a valuable and necessary service to increase accessibility to menstrual hygiene products for students on-campus; </w:t>
      </w:r>
      <w:r>
        <w:rPr>
          <w:rFonts w:ascii="Courier New" w:hAnsi="Courier New" w:cs="Courier New"/>
          <w:color w:val="000000"/>
        </w:rPr>
        <w:t>and</w:t>
      </w:r>
    </w:p>
    <w:p w14:paraId="3564C9CB" w14:textId="013D8F81" w:rsidR="00621C09" w:rsidRDefault="00621C09" w:rsidP="00621C09">
      <w:pPr>
        <w:pStyle w:val="NormalWeb"/>
        <w:spacing w:before="0" w:beforeAutospacing="0" w:after="0" w:afterAutospacing="0" w:line="480" w:lineRule="auto"/>
        <w:ind w:left="1440" w:hanging="1440"/>
        <w:rPr>
          <w:rFonts w:ascii="Courier New" w:hAnsi="Courier New" w:cs="Courier New"/>
          <w:color w:val="000000"/>
        </w:rPr>
      </w:pPr>
      <w:r w:rsidRPr="0086657B">
        <w:rPr>
          <w:rFonts w:ascii="Courier New" w:hAnsi="Courier New" w:cs="Courier New"/>
          <w:b/>
          <w:color w:val="000000"/>
        </w:rPr>
        <w:t>WHEREAS:</w:t>
      </w:r>
      <w:r w:rsidRPr="0086657B">
        <w:rPr>
          <w:rFonts w:ascii="Courier New" w:hAnsi="Courier New" w:cs="Courier New"/>
          <w:color w:val="000000"/>
        </w:rPr>
        <w:t xml:space="preserve"> </w:t>
      </w:r>
      <w:bookmarkStart w:id="2" w:name="_Hlk7971066"/>
      <w:r>
        <w:rPr>
          <w:rFonts w:ascii="Courier New" w:hAnsi="Courier New" w:cs="Courier New"/>
          <w:color w:val="000000"/>
        </w:rPr>
        <w:tab/>
      </w:r>
      <w:r w:rsidR="00282AD6">
        <w:rPr>
          <w:rFonts w:ascii="Courier New" w:hAnsi="Courier New" w:cs="Courier New"/>
          <w:color w:val="000000"/>
        </w:rPr>
        <w:t>Numerous buildings on-campus house and provide menstrual hygiene products through this initiative including Jowers</w:t>
      </w:r>
      <w:r w:rsidR="00713B32">
        <w:rPr>
          <w:rFonts w:ascii="Courier New" w:hAnsi="Courier New" w:cs="Courier New"/>
          <w:color w:val="000000"/>
        </w:rPr>
        <w:t xml:space="preserve"> Center</w:t>
      </w:r>
      <w:r w:rsidR="00282AD6">
        <w:rPr>
          <w:rFonts w:ascii="Courier New" w:hAnsi="Courier New" w:cs="Courier New"/>
          <w:color w:val="000000"/>
        </w:rPr>
        <w:t xml:space="preserve">, </w:t>
      </w:r>
      <w:r w:rsidR="00713B32">
        <w:rPr>
          <w:rFonts w:ascii="Courier New" w:hAnsi="Courier New" w:cs="Courier New"/>
          <w:color w:val="000000"/>
        </w:rPr>
        <w:t xml:space="preserve">Jerome &amp; Catherine </w:t>
      </w:r>
      <w:r w:rsidR="00282AD6">
        <w:rPr>
          <w:rFonts w:ascii="Courier New" w:hAnsi="Courier New" w:cs="Courier New"/>
          <w:color w:val="000000"/>
        </w:rPr>
        <w:t>Supple</w:t>
      </w:r>
      <w:r w:rsidR="00713B32">
        <w:rPr>
          <w:rFonts w:ascii="Courier New" w:hAnsi="Courier New" w:cs="Courier New"/>
          <w:color w:val="000000"/>
        </w:rPr>
        <w:t xml:space="preserve"> Science</w:t>
      </w:r>
      <w:r w:rsidR="00282AD6">
        <w:rPr>
          <w:rFonts w:ascii="Courier New" w:hAnsi="Courier New" w:cs="Courier New"/>
          <w:color w:val="000000"/>
        </w:rPr>
        <w:t>, Commons</w:t>
      </w:r>
      <w:r w:rsidR="00713B32">
        <w:rPr>
          <w:rFonts w:ascii="Courier New" w:hAnsi="Courier New" w:cs="Courier New"/>
          <w:color w:val="000000"/>
        </w:rPr>
        <w:t xml:space="preserve"> Dining Hall</w:t>
      </w:r>
      <w:r w:rsidR="00282AD6">
        <w:rPr>
          <w:rFonts w:ascii="Courier New" w:hAnsi="Courier New" w:cs="Courier New"/>
          <w:color w:val="000000"/>
        </w:rPr>
        <w:t>, Harris</w:t>
      </w:r>
      <w:r w:rsidR="00713B32">
        <w:rPr>
          <w:rFonts w:ascii="Courier New" w:hAnsi="Courier New" w:cs="Courier New"/>
          <w:color w:val="000000"/>
        </w:rPr>
        <w:t xml:space="preserve"> Dining Hall</w:t>
      </w:r>
      <w:r w:rsidR="00282AD6">
        <w:rPr>
          <w:rFonts w:ascii="Courier New" w:hAnsi="Courier New" w:cs="Courier New"/>
          <w:color w:val="000000"/>
        </w:rPr>
        <w:t xml:space="preserve">, </w:t>
      </w:r>
      <w:r w:rsidR="00713B32">
        <w:rPr>
          <w:rFonts w:ascii="Courier New" w:hAnsi="Courier New" w:cs="Courier New"/>
          <w:color w:val="000000"/>
        </w:rPr>
        <w:t xml:space="preserve">Emmett &amp; Miriam </w:t>
      </w:r>
      <w:r w:rsidR="00282AD6">
        <w:rPr>
          <w:rFonts w:ascii="Courier New" w:hAnsi="Courier New" w:cs="Courier New"/>
          <w:color w:val="000000"/>
        </w:rPr>
        <w:t>McCoy</w:t>
      </w:r>
      <w:r w:rsidR="00713B32">
        <w:rPr>
          <w:rFonts w:ascii="Courier New" w:hAnsi="Courier New" w:cs="Courier New"/>
          <w:color w:val="000000"/>
        </w:rPr>
        <w:t xml:space="preserve"> Hall</w:t>
      </w:r>
      <w:r w:rsidR="00282AD6">
        <w:rPr>
          <w:rFonts w:ascii="Courier New" w:hAnsi="Courier New" w:cs="Courier New"/>
          <w:color w:val="000000"/>
        </w:rPr>
        <w:t>, and Lampasas</w:t>
      </w:r>
      <w:r>
        <w:rPr>
          <w:rFonts w:ascii="Courier New" w:hAnsi="Courier New" w:cs="Courier New"/>
          <w:color w:val="000000"/>
        </w:rPr>
        <w:t>; and</w:t>
      </w:r>
      <w:bookmarkEnd w:id="2"/>
    </w:p>
    <w:p w14:paraId="098E1499" w14:textId="7E192607" w:rsidR="006E6233" w:rsidRPr="006E6233" w:rsidRDefault="006E6233" w:rsidP="00621C09">
      <w:pPr>
        <w:pStyle w:val="NormalWeb"/>
        <w:spacing w:before="0" w:beforeAutospacing="0" w:after="0" w:afterAutospacing="0" w:line="480" w:lineRule="auto"/>
        <w:ind w:left="1440" w:hanging="1440"/>
        <w:rPr>
          <w:rFonts w:ascii="Courier New" w:hAnsi="Courier New" w:cs="Courier New"/>
        </w:rPr>
      </w:pPr>
      <w:r>
        <w:rPr>
          <w:rFonts w:ascii="Courier New" w:hAnsi="Courier New" w:cs="Courier New"/>
          <w:b/>
          <w:color w:val="000000"/>
        </w:rPr>
        <w:lastRenderedPageBreak/>
        <w:t>WHEREAS:</w:t>
      </w:r>
      <w:r>
        <w:rPr>
          <w:rFonts w:ascii="Courier New" w:hAnsi="Courier New" w:cs="Courier New"/>
        </w:rPr>
        <w:tab/>
        <w:t xml:space="preserve">When menstrual hygiene products are purchased by Student Government through </w:t>
      </w:r>
      <w:r>
        <w:rPr>
          <w:rFonts w:ascii="Courier New" w:hAnsi="Courier New" w:cs="Courier New"/>
          <w:i/>
          <w:iCs/>
        </w:rPr>
        <w:t>Aunt Flow,</w:t>
      </w:r>
      <w:r>
        <w:rPr>
          <w:rFonts w:ascii="Courier New" w:hAnsi="Courier New" w:cs="Courier New"/>
        </w:rPr>
        <w:t xml:space="preserve"> they are distributed to the partnered buildings and restocked as needed until Student Government is notified that more products are needed; and</w:t>
      </w:r>
    </w:p>
    <w:p w14:paraId="769E4C15" w14:textId="77777777" w:rsidR="00621C09" w:rsidRPr="00AC1C4D" w:rsidRDefault="00621C09" w:rsidP="00621C09">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3" w:name="_Hlk7971107"/>
      <w:r>
        <w:rPr>
          <w:rFonts w:ascii="Courier New" w:eastAsia="Times New Roman" w:hAnsi="Courier New" w:cs="Courier New"/>
          <w:color w:val="000000"/>
          <w:sz w:val="24"/>
          <w:szCs w:val="24"/>
        </w:rPr>
        <w:tab/>
      </w:r>
      <w:r>
        <w:rPr>
          <w:rFonts w:ascii="Courier New" w:hAnsi="Courier New" w:cs="Courier New"/>
          <w:color w:val="000000"/>
          <w:sz w:val="24"/>
          <w:szCs w:val="24"/>
        </w:rPr>
        <w:t>Student Government’s budget is an allocation from the Student Service Fee, a mandatory fee for all students, which operates under the State of Texas’ fiscal year calendar rules, beginning on September 1</w:t>
      </w:r>
      <w:r w:rsidRPr="008C6C30">
        <w:rPr>
          <w:rFonts w:ascii="Courier New" w:hAnsi="Courier New" w:cs="Courier New"/>
          <w:color w:val="000000"/>
          <w:sz w:val="24"/>
          <w:szCs w:val="24"/>
          <w:vertAlign w:val="superscript"/>
        </w:rPr>
        <w:t>st</w:t>
      </w:r>
      <w:r>
        <w:rPr>
          <w:rFonts w:ascii="Courier New" w:hAnsi="Courier New" w:cs="Courier New"/>
          <w:color w:val="000000"/>
          <w:sz w:val="24"/>
          <w:szCs w:val="24"/>
        </w:rPr>
        <w:t xml:space="preserve"> of one year and ending on August 31</w:t>
      </w:r>
      <w:r w:rsidRPr="008C6C30">
        <w:rPr>
          <w:rFonts w:ascii="Courier New" w:hAnsi="Courier New" w:cs="Courier New"/>
          <w:color w:val="000000"/>
          <w:sz w:val="24"/>
          <w:szCs w:val="24"/>
          <w:vertAlign w:val="superscript"/>
        </w:rPr>
        <w:t>st</w:t>
      </w:r>
      <w:r>
        <w:rPr>
          <w:rFonts w:ascii="Courier New" w:hAnsi="Courier New" w:cs="Courier New"/>
          <w:color w:val="000000"/>
          <w:sz w:val="24"/>
          <w:szCs w:val="24"/>
        </w:rPr>
        <w:t xml:space="preserve"> of the following year; </w:t>
      </w:r>
      <w:r w:rsidRPr="00CD3D79">
        <w:rPr>
          <w:rFonts w:ascii="Courier New" w:hAnsi="Courier New" w:cs="Courier New"/>
          <w:color w:val="000000"/>
          <w:sz w:val="24"/>
          <w:szCs w:val="24"/>
        </w:rPr>
        <w:t>and</w:t>
      </w:r>
      <w:bookmarkEnd w:id="3"/>
    </w:p>
    <w:p w14:paraId="31D9AB94" w14:textId="77777777" w:rsidR="00621C09" w:rsidRPr="00AC1C4D" w:rsidRDefault="00621C09" w:rsidP="00621C09">
      <w:pPr>
        <w:spacing w:after="0" w:line="480" w:lineRule="auto"/>
        <w:ind w:left="1440" w:hanging="1440"/>
        <w:rPr>
          <w:rFonts w:ascii="Courier New" w:eastAsia="Times New Roman" w:hAnsi="Courier New" w:cs="Courier New"/>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4" w:name="_Hlk7971143"/>
      <w:r>
        <w:rPr>
          <w:rFonts w:ascii="Courier New" w:eastAsia="Times New Roman" w:hAnsi="Courier New" w:cs="Courier New"/>
          <w:color w:val="000000"/>
          <w:sz w:val="24"/>
          <w:szCs w:val="24"/>
        </w:rPr>
        <w:tab/>
      </w:r>
      <w:r>
        <w:rPr>
          <w:rFonts w:ascii="Courier New" w:hAnsi="Courier New" w:cs="Courier New"/>
          <w:color w:val="000000"/>
          <w:sz w:val="24"/>
          <w:szCs w:val="24"/>
        </w:rPr>
        <w:t>The allocation of funds by the Student Service Fee for the Student Government is not considered a “rollover” account, meaning any leftover or otherwise unutilized funds by Student Government will be absorbed by the Student Service Fee reserve fund balance and will not be available for use by Student Government in the upcoming fiscal year</w:t>
      </w:r>
      <w:r w:rsidRPr="00CD3D79">
        <w:rPr>
          <w:rFonts w:ascii="Courier New" w:hAnsi="Courier New" w:cs="Courier New"/>
          <w:color w:val="000000"/>
          <w:sz w:val="24"/>
          <w:szCs w:val="24"/>
        </w:rPr>
        <w:t>; and</w:t>
      </w:r>
      <w:bookmarkEnd w:id="4"/>
    </w:p>
    <w:p w14:paraId="25A4B11C" w14:textId="77777777" w:rsidR="00713B32" w:rsidRDefault="00621C09" w:rsidP="00621C09">
      <w:pPr>
        <w:spacing w:after="0" w:line="480" w:lineRule="auto"/>
        <w:ind w:left="1440" w:hanging="1440"/>
        <w:rPr>
          <w:rFonts w:ascii="Courier New" w:hAnsi="Courier New" w:cs="Courier New"/>
          <w:color w:val="000000"/>
          <w:sz w:val="24"/>
          <w:szCs w:val="24"/>
        </w:rPr>
      </w:pPr>
      <w:r w:rsidRPr="00AC1C4D">
        <w:rPr>
          <w:rFonts w:ascii="Courier New" w:eastAsia="Times New Roman" w:hAnsi="Courier New" w:cs="Courier New"/>
          <w:b/>
          <w:color w:val="000000"/>
          <w:sz w:val="24"/>
          <w:szCs w:val="24"/>
        </w:rPr>
        <w:t>W</w:t>
      </w:r>
      <w:r w:rsidRPr="0086657B">
        <w:rPr>
          <w:rFonts w:ascii="Courier New" w:eastAsia="Times New Roman" w:hAnsi="Courier New" w:cs="Courier New"/>
          <w:b/>
          <w:color w:val="000000"/>
          <w:sz w:val="24"/>
          <w:szCs w:val="24"/>
        </w:rPr>
        <w:t>HEREAS</w:t>
      </w:r>
      <w:r w:rsidRPr="00AC1C4D">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5" w:name="_Hlk7971160"/>
      <w:r>
        <w:rPr>
          <w:rFonts w:ascii="Courier New" w:eastAsia="Times New Roman" w:hAnsi="Courier New" w:cs="Courier New"/>
          <w:color w:val="000000"/>
          <w:sz w:val="24"/>
          <w:szCs w:val="24"/>
        </w:rPr>
        <w:tab/>
      </w:r>
      <w:r w:rsidR="006E6233">
        <w:rPr>
          <w:rFonts w:ascii="Courier New" w:hAnsi="Courier New" w:cs="Courier New"/>
          <w:color w:val="000000"/>
          <w:sz w:val="24"/>
          <w:szCs w:val="24"/>
        </w:rPr>
        <w:t>The facilities housing these products have notified Student Government that more menstrual hygiene products are needed, indicating the projected year allotment has been exceeded and the initiative is extremely valuable t</w:t>
      </w:r>
      <w:r w:rsidR="00713B32">
        <w:rPr>
          <w:rFonts w:ascii="Courier New" w:hAnsi="Courier New" w:cs="Courier New"/>
          <w:color w:val="000000"/>
          <w:sz w:val="24"/>
          <w:szCs w:val="24"/>
        </w:rPr>
        <w:t>o the student body and should be maintained</w:t>
      </w:r>
      <w:r w:rsidRPr="00CD3D79">
        <w:rPr>
          <w:rFonts w:ascii="Courier New" w:hAnsi="Courier New" w:cs="Courier New"/>
          <w:color w:val="000000"/>
          <w:sz w:val="24"/>
          <w:szCs w:val="24"/>
        </w:rPr>
        <w:t xml:space="preserve">; </w:t>
      </w:r>
      <w:bookmarkEnd w:id="5"/>
      <w:r w:rsidR="00713B32">
        <w:rPr>
          <w:rFonts w:ascii="Courier New" w:hAnsi="Courier New" w:cs="Courier New"/>
          <w:color w:val="000000"/>
          <w:sz w:val="24"/>
          <w:szCs w:val="24"/>
        </w:rPr>
        <w:t>and</w:t>
      </w:r>
    </w:p>
    <w:p w14:paraId="0698209D" w14:textId="2A5EEF85" w:rsidR="00621C09" w:rsidRPr="00AC1C4D" w:rsidRDefault="00713B32" w:rsidP="00621C09">
      <w:pPr>
        <w:spacing w:after="0" w:line="480" w:lineRule="auto"/>
        <w:ind w:left="1440" w:hanging="1440"/>
        <w:rPr>
          <w:rFonts w:ascii="Courier New" w:eastAsia="Times New Roman" w:hAnsi="Courier New" w:cs="Courier New"/>
          <w:sz w:val="24"/>
          <w:szCs w:val="24"/>
        </w:rPr>
      </w:pPr>
      <w:r>
        <w:rPr>
          <w:rFonts w:ascii="Courier New" w:eastAsia="Times New Roman" w:hAnsi="Courier New" w:cs="Courier New"/>
          <w:b/>
          <w:color w:val="000000"/>
          <w:sz w:val="24"/>
          <w:szCs w:val="24"/>
        </w:rPr>
        <w:lastRenderedPageBreak/>
        <w:t>WHEREAS:</w:t>
      </w:r>
      <w:r>
        <w:rPr>
          <w:rFonts w:ascii="Courier New" w:hAnsi="Courier New" w:cs="Courier New"/>
          <w:color w:val="000000"/>
          <w:sz w:val="24"/>
          <w:szCs w:val="24"/>
        </w:rPr>
        <w:t xml:space="preserve"> </w:t>
      </w:r>
      <w:r>
        <w:rPr>
          <w:rFonts w:ascii="Courier New" w:hAnsi="Courier New" w:cs="Courier New"/>
          <w:color w:val="000000"/>
          <w:sz w:val="24"/>
          <w:szCs w:val="24"/>
        </w:rPr>
        <w:tab/>
      </w:r>
      <w:r>
        <w:rPr>
          <w:rFonts w:ascii="Courier New" w:hAnsi="Courier New" w:cs="Courier New"/>
          <w:i/>
          <w:iCs/>
          <w:color w:val="000000"/>
          <w:sz w:val="24"/>
          <w:szCs w:val="24"/>
        </w:rPr>
        <w:t xml:space="preserve">Aunt Flow </w:t>
      </w:r>
      <w:r>
        <w:rPr>
          <w:rFonts w:ascii="Courier New" w:hAnsi="Courier New" w:cs="Courier New"/>
          <w:color w:val="000000"/>
          <w:sz w:val="24"/>
          <w:szCs w:val="24"/>
        </w:rPr>
        <w:t>has provided an invoice for the restocking of menstrual hygiene products on the Texas State University campus, totaling $2,2</w:t>
      </w:r>
      <w:r w:rsidR="00B54AA0">
        <w:rPr>
          <w:rFonts w:ascii="Courier New" w:hAnsi="Courier New" w:cs="Courier New"/>
          <w:color w:val="000000"/>
          <w:sz w:val="24"/>
          <w:szCs w:val="24"/>
        </w:rPr>
        <w:t>5</w:t>
      </w:r>
      <w:r>
        <w:rPr>
          <w:rFonts w:ascii="Courier New" w:hAnsi="Courier New" w:cs="Courier New"/>
          <w:color w:val="000000"/>
          <w:sz w:val="24"/>
          <w:szCs w:val="24"/>
        </w:rPr>
        <w:t xml:space="preserve">0 and can be found in Exhibit A; </w:t>
      </w:r>
      <w:r w:rsidR="00621C09" w:rsidRPr="00713B32">
        <w:rPr>
          <w:rFonts w:ascii="Courier New" w:hAnsi="Courier New" w:cs="Courier New"/>
          <w:color w:val="000000"/>
          <w:sz w:val="24"/>
          <w:szCs w:val="24"/>
        </w:rPr>
        <w:t>therefore</w:t>
      </w:r>
    </w:p>
    <w:p w14:paraId="1527E454" w14:textId="77777777" w:rsidR="00621C09" w:rsidRDefault="00621C09" w:rsidP="00621C09">
      <w:pPr>
        <w:spacing w:after="0" w:line="480" w:lineRule="auto"/>
        <w:rPr>
          <w:rFonts w:ascii="Courier New" w:hAnsi="Courier New" w:cs="Courier New"/>
          <w:color w:val="000000"/>
          <w:sz w:val="24"/>
          <w:szCs w:val="24"/>
        </w:rPr>
      </w:pPr>
      <w:r w:rsidRPr="0086657B">
        <w:rPr>
          <w:rFonts w:ascii="Courier New" w:eastAsia="Times New Roman" w:hAnsi="Courier New" w:cs="Courier New"/>
          <w:b/>
          <w:color w:val="000000"/>
          <w:sz w:val="24"/>
          <w:szCs w:val="24"/>
        </w:rPr>
        <w:t xml:space="preserve">BE IT </w:t>
      </w:r>
      <w:r>
        <w:rPr>
          <w:rFonts w:ascii="Courier New" w:eastAsia="Times New Roman" w:hAnsi="Courier New" w:cs="Courier New"/>
          <w:b/>
          <w:color w:val="000000"/>
          <w:sz w:val="24"/>
          <w:szCs w:val="24"/>
        </w:rPr>
        <w:t>ENACTED</w:t>
      </w:r>
      <w:r w:rsidRPr="0086657B">
        <w:rPr>
          <w:rFonts w:ascii="Courier New" w:eastAsia="Times New Roman" w:hAnsi="Courier New" w:cs="Courier New"/>
          <w:b/>
          <w:color w:val="000000"/>
          <w:sz w:val="24"/>
          <w:szCs w:val="24"/>
        </w:rPr>
        <w:t>:</w:t>
      </w:r>
      <w:r w:rsidRPr="00AC1C4D">
        <w:rPr>
          <w:rFonts w:ascii="Courier New" w:eastAsia="Times New Roman" w:hAnsi="Courier New" w:cs="Courier New"/>
          <w:color w:val="000000"/>
          <w:sz w:val="24"/>
          <w:szCs w:val="24"/>
        </w:rPr>
        <w:t xml:space="preserve"> </w:t>
      </w:r>
      <w:bookmarkStart w:id="6" w:name="_Hlk7971225"/>
      <w:r>
        <w:rPr>
          <w:rFonts w:ascii="Courier New" w:hAnsi="Courier New" w:cs="Courier New"/>
          <w:color w:val="000000"/>
          <w:sz w:val="24"/>
          <w:szCs w:val="24"/>
        </w:rPr>
        <w:t xml:space="preserve">The S.G.C. Title VIII </w:t>
      </w:r>
      <w:r w:rsidRPr="00325CF8">
        <w:rPr>
          <w:rFonts w:ascii="Courier New" w:hAnsi="Courier New" w:cs="Courier New"/>
        </w:rPr>
        <w:t>§101</w:t>
      </w:r>
      <w:r>
        <w:rPr>
          <w:rFonts w:ascii="Courier New" w:hAnsi="Courier New" w:cs="Courier New"/>
          <w:color w:val="000000"/>
          <w:sz w:val="24"/>
          <w:szCs w:val="24"/>
        </w:rPr>
        <w:t xml:space="preserve"> – “Budget Authorization </w:t>
      </w:r>
    </w:p>
    <w:p w14:paraId="63370468" w14:textId="21E592D6" w:rsidR="00621C09" w:rsidRPr="00EB2427" w:rsidRDefault="00621C09" w:rsidP="00713B32">
      <w:pPr>
        <w:spacing w:after="0" w:line="480" w:lineRule="auto"/>
        <w:ind w:left="2160"/>
        <w:rPr>
          <w:rFonts w:ascii="Arial" w:hAnsi="Arial" w:cs="Arial"/>
          <w:color w:val="000000"/>
        </w:rPr>
      </w:pPr>
      <w:r>
        <w:rPr>
          <w:rFonts w:ascii="Courier New" w:hAnsi="Courier New" w:cs="Courier New"/>
          <w:color w:val="000000"/>
          <w:sz w:val="24"/>
          <w:szCs w:val="24"/>
        </w:rPr>
        <w:t xml:space="preserve">Act of 2019” be amended by inserting a Section </w:t>
      </w:r>
      <w:r w:rsidR="00FC5B42">
        <w:rPr>
          <w:rFonts w:ascii="Courier New" w:hAnsi="Courier New" w:cs="Courier New"/>
          <w:color w:val="000000"/>
          <w:sz w:val="24"/>
          <w:szCs w:val="24"/>
        </w:rPr>
        <w:t>3</w:t>
      </w:r>
      <w:r>
        <w:rPr>
          <w:rFonts w:ascii="Courier New" w:hAnsi="Courier New" w:cs="Courier New"/>
          <w:color w:val="000000"/>
          <w:sz w:val="24"/>
          <w:szCs w:val="24"/>
        </w:rPr>
        <w:t xml:space="preserve"> with the following provisio</w:t>
      </w:r>
      <w:bookmarkEnd w:id="6"/>
      <w:r>
        <w:rPr>
          <w:rFonts w:ascii="Courier New" w:hAnsi="Courier New" w:cs="Courier New"/>
          <w:color w:val="000000"/>
          <w:sz w:val="24"/>
          <w:szCs w:val="24"/>
        </w:rPr>
        <w:t>n:</w:t>
      </w:r>
    </w:p>
    <w:p w14:paraId="50B0E2B8" w14:textId="6B889597" w:rsidR="00621C09" w:rsidRPr="00244460" w:rsidRDefault="00621C09" w:rsidP="00621C09">
      <w:pPr>
        <w:spacing w:line="480" w:lineRule="auto"/>
        <w:jc w:val="center"/>
        <w:rPr>
          <w:rFonts w:ascii="Times New Roman" w:eastAsia="Times New Roman" w:hAnsi="Times New Roman" w:cs="Times New Roman"/>
          <w:b/>
          <w:color w:val="000000"/>
          <w:sz w:val="24"/>
          <w:szCs w:val="24"/>
        </w:rPr>
      </w:pPr>
      <w:r w:rsidRPr="00244460">
        <w:rPr>
          <w:rFonts w:ascii="Times New Roman" w:eastAsia="Times New Roman" w:hAnsi="Times New Roman" w:cs="Times New Roman"/>
          <w:b/>
          <w:color w:val="000000"/>
          <w:sz w:val="24"/>
          <w:szCs w:val="24"/>
        </w:rPr>
        <w:t xml:space="preserve">ARTICLE II. </w:t>
      </w:r>
      <w:r w:rsidR="00FC5B42">
        <w:rPr>
          <w:rFonts w:ascii="Times New Roman" w:eastAsia="Times New Roman" w:hAnsi="Times New Roman" w:cs="Times New Roman"/>
          <w:b/>
          <w:color w:val="000000"/>
          <w:sz w:val="24"/>
          <w:szCs w:val="24"/>
        </w:rPr>
        <w:t>PURCHASE OF MENSTURAL HYGEINE PRODUCTS</w:t>
      </w:r>
    </w:p>
    <w:p w14:paraId="2CF69DFD" w14:textId="707C53EA" w:rsidR="00621C09" w:rsidRPr="00244460" w:rsidRDefault="00621C09" w:rsidP="00621C09">
      <w:pPr>
        <w:spacing w:line="480" w:lineRule="auto"/>
        <w:ind w:left="720" w:hanging="720"/>
        <w:rPr>
          <w:rFonts w:ascii="Times New Roman" w:eastAsia="Times New Roman" w:hAnsi="Times New Roman" w:cs="Times New Roman"/>
          <w:bCs/>
          <w:color w:val="000000"/>
          <w:sz w:val="24"/>
          <w:szCs w:val="24"/>
        </w:rPr>
      </w:pPr>
      <w:r w:rsidRPr="00EB2427">
        <w:rPr>
          <w:rFonts w:ascii="Times New Roman" w:hAnsi="Times New Roman" w:cs="Times New Roman"/>
          <w:sz w:val="24"/>
          <w:szCs w:val="24"/>
        </w:rPr>
        <w:t>§</w:t>
      </w:r>
      <w:r w:rsidR="00916CFD">
        <w:rPr>
          <w:rFonts w:ascii="Times New Roman" w:hAnsi="Times New Roman" w:cs="Times New Roman"/>
          <w:sz w:val="24"/>
          <w:szCs w:val="24"/>
        </w:rPr>
        <w:t>3</w:t>
      </w:r>
      <w:r>
        <w:rPr>
          <w:rFonts w:ascii="Courier New" w:hAnsi="Courier New" w:cs="Courier New"/>
        </w:rPr>
        <w:tab/>
      </w:r>
      <w:r w:rsidR="00FC5B42">
        <w:rPr>
          <w:rFonts w:ascii="Times New Roman" w:eastAsia="Times New Roman" w:hAnsi="Times New Roman" w:cs="Times New Roman"/>
          <w:b/>
          <w:color w:val="000000"/>
          <w:sz w:val="24"/>
          <w:szCs w:val="24"/>
        </w:rPr>
        <w:t>PURCHASE OF MENSTRUAL HYGEINE PRODUCTS</w:t>
      </w:r>
      <w:r w:rsidRPr="00244460">
        <w:rPr>
          <w:rFonts w:ascii="Times New Roman" w:eastAsia="Times New Roman" w:hAnsi="Times New Roman" w:cs="Times New Roman"/>
          <w:b/>
          <w:color w:val="000000"/>
          <w:sz w:val="24"/>
          <w:szCs w:val="24"/>
        </w:rPr>
        <w:t xml:space="preserve">. </w:t>
      </w:r>
      <w:r w:rsidRPr="00244460">
        <w:rPr>
          <w:rFonts w:ascii="Times New Roman" w:eastAsia="Times New Roman" w:hAnsi="Times New Roman" w:cs="Times New Roman"/>
          <w:bCs/>
          <w:color w:val="000000"/>
          <w:sz w:val="24"/>
          <w:szCs w:val="24"/>
        </w:rPr>
        <w:t xml:space="preserve">For Fiscal Year 2019 the President shall, on or before August 25, 2020, authorize the purchase of </w:t>
      </w:r>
      <w:r w:rsidR="00FC5B42">
        <w:rPr>
          <w:rFonts w:ascii="Times New Roman" w:eastAsia="Times New Roman" w:hAnsi="Times New Roman" w:cs="Times New Roman"/>
          <w:bCs/>
          <w:color w:val="000000"/>
          <w:sz w:val="24"/>
          <w:szCs w:val="24"/>
        </w:rPr>
        <w:t xml:space="preserve">menstrual hygiene products such as pads and tampons through the vendor </w:t>
      </w:r>
      <w:r w:rsidR="00FC5B42">
        <w:rPr>
          <w:rFonts w:ascii="Times New Roman" w:eastAsia="Times New Roman" w:hAnsi="Times New Roman" w:cs="Times New Roman"/>
          <w:bCs/>
          <w:i/>
          <w:iCs/>
          <w:color w:val="000000"/>
          <w:sz w:val="24"/>
          <w:szCs w:val="24"/>
        </w:rPr>
        <w:t xml:space="preserve">Aunt Flow </w:t>
      </w:r>
      <w:r w:rsidR="00FC5B42">
        <w:rPr>
          <w:rFonts w:ascii="Times New Roman" w:eastAsia="Times New Roman" w:hAnsi="Times New Roman" w:cs="Times New Roman"/>
          <w:bCs/>
          <w:color w:val="000000"/>
          <w:sz w:val="24"/>
          <w:szCs w:val="24"/>
        </w:rPr>
        <w:t xml:space="preserve">as outlined in S.G.C. Title IX Chapter 113 Article II </w:t>
      </w:r>
      <w:r w:rsidR="00FC5B42" w:rsidRPr="00EB2427">
        <w:rPr>
          <w:rFonts w:ascii="Times New Roman" w:hAnsi="Times New Roman" w:cs="Times New Roman"/>
          <w:sz w:val="24"/>
          <w:szCs w:val="24"/>
        </w:rPr>
        <w:t>§</w:t>
      </w:r>
      <w:r w:rsidR="00FC5B42">
        <w:rPr>
          <w:rFonts w:ascii="Times New Roman" w:hAnsi="Times New Roman" w:cs="Times New Roman"/>
          <w:sz w:val="24"/>
          <w:szCs w:val="24"/>
        </w:rPr>
        <w:t xml:space="preserve">1(b) </w:t>
      </w:r>
      <w:r w:rsidRPr="00244460">
        <w:rPr>
          <w:rFonts w:ascii="Times New Roman" w:eastAsia="Times New Roman" w:hAnsi="Times New Roman" w:cs="Times New Roman"/>
          <w:bCs/>
          <w:color w:val="000000"/>
          <w:sz w:val="24"/>
          <w:szCs w:val="24"/>
        </w:rPr>
        <w:t>totaling $</w:t>
      </w:r>
      <w:r w:rsidR="00FC5B42">
        <w:rPr>
          <w:rFonts w:ascii="Times New Roman" w:eastAsia="Times New Roman" w:hAnsi="Times New Roman" w:cs="Times New Roman"/>
          <w:bCs/>
          <w:color w:val="000000"/>
          <w:sz w:val="24"/>
          <w:szCs w:val="24"/>
        </w:rPr>
        <w:t>2</w:t>
      </w:r>
      <w:r w:rsidRPr="00244460">
        <w:rPr>
          <w:rFonts w:ascii="Times New Roman" w:eastAsia="Times New Roman" w:hAnsi="Times New Roman" w:cs="Times New Roman"/>
          <w:bCs/>
          <w:color w:val="000000"/>
          <w:sz w:val="24"/>
          <w:szCs w:val="24"/>
        </w:rPr>
        <w:t>,</w:t>
      </w:r>
      <w:r w:rsidR="00FC5B42">
        <w:rPr>
          <w:rFonts w:ascii="Times New Roman" w:eastAsia="Times New Roman" w:hAnsi="Times New Roman" w:cs="Times New Roman"/>
          <w:bCs/>
          <w:color w:val="000000"/>
          <w:sz w:val="24"/>
          <w:szCs w:val="24"/>
        </w:rPr>
        <w:t>2</w:t>
      </w:r>
      <w:r w:rsidR="00B54AA0">
        <w:rPr>
          <w:rFonts w:ascii="Times New Roman" w:eastAsia="Times New Roman" w:hAnsi="Times New Roman" w:cs="Times New Roman"/>
          <w:bCs/>
          <w:color w:val="000000"/>
          <w:sz w:val="24"/>
          <w:szCs w:val="24"/>
        </w:rPr>
        <w:t>5</w:t>
      </w:r>
      <w:r w:rsidRPr="00244460">
        <w:rPr>
          <w:rFonts w:ascii="Times New Roman" w:eastAsia="Times New Roman" w:hAnsi="Times New Roman" w:cs="Times New Roman"/>
          <w:bCs/>
          <w:color w:val="000000"/>
          <w:sz w:val="24"/>
          <w:szCs w:val="24"/>
        </w:rPr>
        <w:t xml:space="preserve">0 of the Student Service Fee funds and </w:t>
      </w:r>
      <w:r w:rsidR="00713B32">
        <w:rPr>
          <w:rFonts w:ascii="Times New Roman" w:eastAsia="Times New Roman" w:hAnsi="Times New Roman" w:cs="Times New Roman"/>
          <w:bCs/>
          <w:color w:val="000000"/>
          <w:sz w:val="24"/>
          <w:szCs w:val="24"/>
        </w:rPr>
        <w:t xml:space="preserve">distribute those products to the partnered on-campus facilities such as, but not limited to, </w:t>
      </w:r>
      <w:r w:rsidR="007C1807" w:rsidRPr="007C1807">
        <w:rPr>
          <w:rFonts w:ascii="Times New Roman" w:hAnsi="Times New Roman" w:cs="Times New Roman"/>
          <w:color w:val="000000"/>
          <w:sz w:val="24"/>
          <w:szCs w:val="24"/>
        </w:rPr>
        <w:t>Jowers Center, Jerome &amp; Catherine Supple Science, Commons Dining Hall, Harris Dining Hall, Emmett &amp; Miriam McCoy Hall, and Lampasas</w:t>
      </w:r>
      <w:r w:rsidR="007C1807" w:rsidRPr="007C1807">
        <w:rPr>
          <w:rFonts w:ascii="Times New Roman" w:eastAsia="Times New Roman" w:hAnsi="Times New Roman" w:cs="Times New Roman"/>
          <w:bCs/>
          <w:color w:val="000000"/>
          <w:sz w:val="24"/>
          <w:szCs w:val="24"/>
        </w:rPr>
        <w:t>.</w:t>
      </w:r>
    </w:p>
    <w:p w14:paraId="03EF2347" w14:textId="553BDA76" w:rsidR="00621C09" w:rsidRPr="00D403CF" w:rsidRDefault="00D403CF" w:rsidP="00D403CF">
      <w:pPr>
        <w:pStyle w:val="ListParagraph"/>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This purchase</w:t>
      </w:r>
      <w:r w:rsidR="00621C09" w:rsidRPr="00244460">
        <w:rPr>
          <w:rFonts w:ascii="Times New Roman" w:hAnsi="Times New Roman" w:cs="Times New Roman"/>
          <w:bCs/>
          <w:sz w:val="24"/>
          <w:szCs w:val="24"/>
        </w:rPr>
        <w:t xml:space="preserve"> under this act shall only occur if Student Service Fee funds for Student Government remain to be at least $</w:t>
      </w:r>
      <w:r>
        <w:rPr>
          <w:rFonts w:ascii="Times New Roman" w:hAnsi="Times New Roman" w:cs="Times New Roman"/>
          <w:bCs/>
          <w:sz w:val="24"/>
          <w:szCs w:val="24"/>
        </w:rPr>
        <w:t>2</w:t>
      </w:r>
      <w:r w:rsidR="00621C09" w:rsidRPr="00244460">
        <w:rPr>
          <w:rFonts w:ascii="Times New Roman" w:hAnsi="Times New Roman" w:cs="Times New Roman"/>
          <w:bCs/>
          <w:sz w:val="24"/>
          <w:szCs w:val="24"/>
        </w:rPr>
        <w:t>,</w:t>
      </w:r>
      <w:r>
        <w:rPr>
          <w:rFonts w:ascii="Times New Roman" w:hAnsi="Times New Roman" w:cs="Times New Roman"/>
          <w:bCs/>
          <w:sz w:val="24"/>
          <w:szCs w:val="24"/>
        </w:rPr>
        <w:t>2</w:t>
      </w:r>
      <w:r w:rsidR="00B54AA0">
        <w:rPr>
          <w:rFonts w:ascii="Times New Roman" w:hAnsi="Times New Roman" w:cs="Times New Roman"/>
          <w:bCs/>
          <w:sz w:val="24"/>
          <w:szCs w:val="24"/>
        </w:rPr>
        <w:t>5</w:t>
      </w:r>
      <w:r w:rsidR="00621C09" w:rsidRPr="00244460">
        <w:rPr>
          <w:rFonts w:ascii="Times New Roman" w:hAnsi="Times New Roman" w:cs="Times New Roman"/>
          <w:bCs/>
          <w:sz w:val="24"/>
          <w:szCs w:val="24"/>
        </w:rPr>
        <w:t xml:space="preserve">0 on or before August 25, 2020, and the </w:t>
      </w:r>
      <w:r>
        <w:rPr>
          <w:rFonts w:ascii="Times New Roman" w:hAnsi="Times New Roman" w:cs="Times New Roman"/>
          <w:bCs/>
          <w:sz w:val="24"/>
          <w:szCs w:val="24"/>
        </w:rPr>
        <w:t xml:space="preserve">purchase </w:t>
      </w:r>
      <w:r w:rsidR="00621C09" w:rsidRPr="00244460">
        <w:rPr>
          <w:rFonts w:ascii="Times New Roman" w:hAnsi="Times New Roman" w:cs="Times New Roman"/>
          <w:bCs/>
          <w:sz w:val="24"/>
          <w:szCs w:val="24"/>
        </w:rPr>
        <w:t>would not occur in an overdraft of the account.</w:t>
      </w:r>
    </w:p>
    <w:p w14:paraId="08290415" w14:textId="0BECA647" w:rsidR="00621C09" w:rsidRPr="00244460" w:rsidRDefault="00621C09" w:rsidP="00621C09">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 xml:space="preserve">The Director of Finance is directed to make a written report to the Senate on or before September 1, 2020 reporting the status of the </w:t>
      </w:r>
      <w:r w:rsidR="00D403CF">
        <w:rPr>
          <w:rFonts w:ascii="Times New Roman" w:hAnsi="Times New Roman" w:cs="Times New Roman"/>
          <w:bCs/>
          <w:sz w:val="24"/>
          <w:szCs w:val="24"/>
        </w:rPr>
        <w:t>purchase</w:t>
      </w:r>
      <w:r w:rsidRPr="00244460">
        <w:rPr>
          <w:rFonts w:ascii="Times New Roman" w:hAnsi="Times New Roman" w:cs="Times New Roman"/>
          <w:bCs/>
          <w:sz w:val="24"/>
          <w:szCs w:val="24"/>
        </w:rPr>
        <w:t xml:space="preserve"> and the funds utilized.</w:t>
      </w:r>
    </w:p>
    <w:p w14:paraId="288E5054" w14:textId="709BCA6F" w:rsidR="00621C09" w:rsidRPr="00244460" w:rsidRDefault="00621C09" w:rsidP="00621C09">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lastRenderedPageBreak/>
        <w:t xml:space="preserve">If no </w:t>
      </w:r>
      <w:r w:rsidR="00D403CF">
        <w:rPr>
          <w:rFonts w:ascii="Times New Roman" w:hAnsi="Times New Roman" w:cs="Times New Roman"/>
          <w:bCs/>
          <w:sz w:val="24"/>
          <w:szCs w:val="24"/>
        </w:rPr>
        <w:t>purchase</w:t>
      </w:r>
      <w:r w:rsidRPr="00244460">
        <w:rPr>
          <w:rFonts w:ascii="Times New Roman" w:hAnsi="Times New Roman" w:cs="Times New Roman"/>
          <w:bCs/>
          <w:sz w:val="24"/>
          <w:szCs w:val="24"/>
        </w:rPr>
        <w:t xml:space="preserve"> has occurred or is not completed by August 25, 2020, the Director of Finance will provide a written justification to the Senate on or before September 5, 2020.</w:t>
      </w:r>
    </w:p>
    <w:p w14:paraId="6018B731" w14:textId="2E56A8C3" w:rsidR="00713B32" w:rsidRPr="007C1807" w:rsidRDefault="00621C09" w:rsidP="00713B32">
      <w:pPr>
        <w:pStyle w:val="ListParagraph"/>
        <w:numPr>
          <w:ilvl w:val="0"/>
          <w:numId w:val="1"/>
        </w:numPr>
        <w:spacing w:line="480" w:lineRule="auto"/>
        <w:rPr>
          <w:rFonts w:ascii="Times New Roman" w:hAnsi="Times New Roman" w:cs="Times New Roman"/>
          <w:bCs/>
          <w:sz w:val="24"/>
          <w:szCs w:val="24"/>
        </w:rPr>
      </w:pPr>
      <w:r w:rsidRPr="00244460">
        <w:rPr>
          <w:rFonts w:ascii="Times New Roman" w:hAnsi="Times New Roman" w:cs="Times New Roman"/>
          <w:bCs/>
          <w:sz w:val="24"/>
          <w:szCs w:val="24"/>
        </w:rPr>
        <w:t>If no acting or confirmed Director of Finance is in place by the dates identified in this Act, the President or President’s designee shall assume all responsibilities under this Act.</w:t>
      </w:r>
    </w:p>
    <w:p w14:paraId="56475C54" w14:textId="77777777" w:rsidR="00613807" w:rsidRDefault="00613807" w:rsidP="00B54AA0">
      <w:pPr>
        <w:suppressLineNumbers/>
        <w:spacing w:line="480" w:lineRule="auto"/>
        <w:jc w:val="center"/>
        <w:rPr>
          <w:rFonts w:ascii="Courier New" w:hAnsi="Courier New" w:cs="Courier New"/>
          <w:bCs/>
          <w:sz w:val="24"/>
          <w:szCs w:val="24"/>
        </w:rPr>
      </w:pPr>
    </w:p>
    <w:p w14:paraId="1BC716DB" w14:textId="77777777" w:rsidR="00613807" w:rsidRDefault="00613807" w:rsidP="00B54AA0">
      <w:pPr>
        <w:suppressLineNumbers/>
        <w:spacing w:line="480" w:lineRule="auto"/>
        <w:jc w:val="center"/>
        <w:rPr>
          <w:rFonts w:ascii="Courier New" w:hAnsi="Courier New" w:cs="Courier New"/>
          <w:bCs/>
          <w:sz w:val="24"/>
          <w:szCs w:val="24"/>
        </w:rPr>
      </w:pPr>
    </w:p>
    <w:p w14:paraId="744EC14D" w14:textId="77777777" w:rsidR="00613807" w:rsidRDefault="00613807" w:rsidP="00B54AA0">
      <w:pPr>
        <w:suppressLineNumbers/>
        <w:spacing w:line="480" w:lineRule="auto"/>
        <w:jc w:val="center"/>
        <w:rPr>
          <w:rFonts w:ascii="Courier New" w:hAnsi="Courier New" w:cs="Courier New"/>
          <w:bCs/>
          <w:sz w:val="24"/>
          <w:szCs w:val="24"/>
        </w:rPr>
      </w:pPr>
    </w:p>
    <w:p w14:paraId="09BE5E46" w14:textId="77777777" w:rsidR="00613807" w:rsidRDefault="00613807" w:rsidP="00B54AA0">
      <w:pPr>
        <w:suppressLineNumbers/>
        <w:spacing w:line="480" w:lineRule="auto"/>
        <w:jc w:val="center"/>
        <w:rPr>
          <w:rFonts w:ascii="Courier New" w:hAnsi="Courier New" w:cs="Courier New"/>
          <w:bCs/>
          <w:sz w:val="24"/>
          <w:szCs w:val="24"/>
        </w:rPr>
      </w:pPr>
    </w:p>
    <w:p w14:paraId="39D5DA38" w14:textId="77777777" w:rsidR="00613807" w:rsidRDefault="00613807" w:rsidP="00B54AA0">
      <w:pPr>
        <w:suppressLineNumbers/>
        <w:spacing w:line="480" w:lineRule="auto"/>
        <w:jc w:val="center"/>
        <w:rPr>
          <w:rFonts w:ascii="Courier New" w:hAnsi="Courier New" w:cs="Courier New"/>
          <w:bCs/>
          <w:sz w:val="24"/>
          <w:szCs w:val="24"/>
        </w:rPr>
      </w:pPr>
    </w:p>
    <w:p w14:paraId="079D867C" w14:textId="77777777" w:rsidR="00613807" w:rsidRDefault="00613807" w:rsidP="00B54AA0">
      <w:pPr>
        <w:suppressLineNumbers/>
        <w:spacing w:line="480" w:lineRule="auto"/>
        <w:jc w:val="center"/>
        <w:rPr>
          <w:rFonts w:ascii="Courier New" w:hAnsi="Courier New" w:cs="Courier New"/>
          <w:bCs/>
          <w:sz w:val="24"/>
          <w:szCs w:val="24"/>
        </w:rPr>
      </w:pPr>
    </w:p>
    <w:p w14:paraId="5CE3CC2B" w14:textId="77777777" w:rsidR="00613807" w:rsidRDefault="00613807" w:rsidP="00B54AA0">
      <w:pPr>
        <w:suppressLineNumbers/>
        <w:spacing w:line="480" w:lineRule="auto"/>
        <w:jc w:val="center"/>
        <w:rPr>
          <w:rFonts w:ascii="Courier New" w:hAnsi="Courier New" w:cs="Courier New"/>
          <w:bCs/>
          <w:sz w:val="24"/>
          <w:szCs w:val="24"/>
        </w:rPr>
      </w:pPr>
    </w:p>
    <w:p w14:paraId="1E275223" w14:textId="77777777" w:rsidR="00613807" w:rsidRDefault="00613807" w:rsidP="00B54AA0">
      <w:pPr>
        <w:suppressLineNumbers/>
        <w:spacing w:line="480" w:lineRule="auto"/>
        <w:jc w:val="center"/>
        <w:rPr>
          <w:rFonts w:ascii="Courier New" w:hAnsi="Courier New" w:cs="Courier New"/>
          <w:bCs/>
          <w:sz w:val="24"/>
          <w:szCs w:val="24"/>
        </w:rPr>
      </w:pPr>
    </w:p>
    <w:p w14:paraId="7F9D768F" w14:textId="77777777" w:rsidR="00613807" w:rsidRDefault="00613807" w:rsidP="00B54AA0">
      <w:pPr>
        <w:suppressLineNumbers/>
        <w:spacing w:line="480" w:lineRule="auto"/>
        <w:jc w:val="center"/>
        <w:rPr>
          <w:rFonts w:ascii="Courier New" w:hAnsi="Courier New" w:cs="Courier New"/>
          <w:bCs/>
          <w:sz w:val="24"/>
          <w:szCs w:val="24"/>
        </w:rPr>
      </w:pPr>
    </w:p>
    <w:p w14:paraId="11771106" w14:textId="77777777" w:rsidR="00613807" w:rsidRDefault="00613807" w:rsidP="00B54AA0">
      <w:pPr>
        <w:suppressLineNumbers/>
        <w:spacing w:line="480" w:lineRule="auto"/>
        <w:jc w:val="center"/>
        <w:rPr>
          <w:rFonts w:ascii="Courier New" w:hAnsi="Courier New" w:cs="Courier New"/>
          <w:bCs/>
          <w:sz w:val="24"/>
          <w:szCs w:val="24"/>
        </w:rPr>
      </w:pPr>
    </w:p>
    <w:p w14:paraId="3F12A102" w14:textId="77777777" w:rsidR="00613807" w:rsidRDefault="00613807" w:rsidP="00B54AA0">
      <w:pPr>
        <w:suppressLineNumbers/>
        <w:spacing w:line="480" w:lineRule="auto"/>
        <w:jc w:val="center"/>
        <w:rPr>
          <w:rFonts w:ascii="Courier New" w:hAnsi="Courier New" w:cs="Courier New"/>
          <w:bCs/>
          <w:sz w:val="24"/>
          <w:szCs w:val="24"/>
        </w:rPr>
      </w:pPr>
    </w:p>
    <w:p w14:paraId="47332D0C" w14:textId="77777777" w:rsidR="00613807" w:rsidRDefault="00613807" w:rsidP="00B54AA0">
      <w:pPr>
        <w:suppressLineNumbers/>
        <w:spacing w:line="480" w:lineRule="auto"/>
        <w:jc w:val="center"/>
        <w:rPr>
          <w:rFonts w:ascii="Courier New" w:hAnsi="Courier New" w:cs="Courier New"/>
          <w:bCs/>
          <w:sz w:val="24"/>
          <w:szCs w:val="24"/>
        </w:rPr>
      </w:pPr>
    </w:p>
    <w:p w14:paraId="5EB43639" w14:textId="77777777" w:rsidR="00613807" w:rsidRDefault="00613807" w:rsidP="00B54AA0">
      <w:pPr>
        <w:suppressLineNumbers/>
        <w:spacing w:line="480" w:lineRule="auto"/>
        <w:jc w:val="center"/>
        <w:rPr>
          <w:rFonts w:ascii="Courier New" w:hAnsi="Courier New" w:cs="Courier New"/>
          <w:bCs/>
          <w:sz w:val="24"/>
          <w:szCs w:val="24"/>
        </w:rPr>
      </w:pPr>
    </w:p>
    <w:p w14:paraId="53154442" w14:textId="77777777" w:rsidR="00613807" w:rsidRDefault="00613807" w:rsidP="00B54AA0">
      <w:pPr>
        <w:suppressLineNumbers/>
        <w:spacing w:line="480" w:lineRule="auto"/>
        <w:jc w:val="center"/>
        <w:rPr>
          <w:rFonts w:ascii="Courier New" w:hAnsi="Courier New" w:cs="Courier New"/>
          <w:bCs/>
          <w:sz w:val="24"/>
          <w:szCs w:val="24"/>
        </w:rPr>
      </w:pPr>
    </w:p>
    <w:p w14:paraId="1FDA947E" w14:textId="71E885D2" w:rsidR="00713B32" w:rsidRDefault="00713B32" w:rsidP="00B54AA0">
      <w:pPr>
        <w:suppressLineNumbers/>
        <w:spacing w:line="480" w:lineRule="auto"/>
        <w:jc w:val="center"/>
        <w:rPr>
          <w:rFonts w:ascii="Courier New" w:hAnsi="Courier New" w:cs="Courier New"/>
          <w:bCs/>
          <w:sz w:val="24"/>
          <w:szCs w:val="24"/>
        </w:rPr>
      </w:pPr>
      <w:r>
        <w:rPr>
          <w:rFonts w:ascii="Courier New" w:hAnsi="Courier New" w:cs="Courier New"/>
          <w:bCs/>
          <w:sz w:val="24"/>
          <w:szCs w:val="24"/>
        </w:rPr>
        <w:lastRenderedPageBreak/>
        <w:t>Exhibit A</w:t>
      </w:r>
    </w:p>
    <w:p w14:paraId="69DA5AB9" w14:textId="288EF1A0" w:rsidR="00713B32" w:rsidRDefault="007C1807" w:rsidP="00B54AA0">
      <w:pPr>
        <w:suppressLineNumbers/>
        <w:spacing w:line="480" w:lineRule="auto"/>
        <w:jc w:val="center"/>
        <w:rPr>
          <w:rFonts w:ascii="Courier New" w:hAnsi="Courier New" w:cs="Courier New"/>
          <w:bCs/>
          <w:sz w:val="24"/>
          <w:szCs w:val="24"/>
        </w:rPr>
      </w:pPr>
      <w:r>
        <w:rPr>
          <w:rFonts w:ascii="Courier New" w:hAnsi="Courier New" w:cs="Courier New"/>
          <w:bCs/>
          <w:noProof/>
          <w:sz w:val="24"/>
          <w:szCs w:val="24"/>
        </w:rPr>
        <w:drawing>
          <wp:inline distT="0" distB="0" distL="0" distR="0" wp14:anchorId="4EACC82F" wp14:editId="550B63AF">
            <wp:extent cx="5943600" cy="7210425"/>
            <wp:effectExtent l="0" t="0" r="0" b="952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oice_8703_from_Aunt_Flow-page-00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210425"/>
                    </a:xfrm>
                    <a:prstGeom prst="rect">
                      <a:avLst/>
                    </a:prstGeom>
                  </pic:spPr>
                </pic:pic>
              </a:graphicData>
            </a:graphic>
          </wp:inline>
        </w:drawing>
      </w:r>
    </w:p>
    <w:p w14:paraId="0ED86217" w14:textId="69743EE5" w:rsidR="007C1807" w:rsidRPr="00713B32" w:rsidRDefault="00B54AA0" w:rsidP="00B54AA0">
      <w:pPr>
        <w:suppressLineNumbers/>
        <w:spacing w:line="480" w:lineRule="auto"/>
        <w:jc w:val="center"/>
        <w:rPr>
          <w:rFonts w:ascii="Courier New" w:hAnsi="Courier New" w:cs="Courier New"/>
          <w:bCs/>
          <w:sz w:val="24"/>
          <w:szCs w:val="24"/>
        </w:rPr>
      </w:pPr>
      <w:r>
        <w:rPr>
          <w:rFonts w:ascii="Courier New" w:hAnsi="Courier New" w:cs="Courier New"/>
          <w:bCs/>
          <w:sz w:val="24"/>
          <w:szCs w:val="24"/>
        </w:rPr>
        <w:t>End of Exhibit A</w:t>
      </w:r>
    </w:p>
    <w:sectPr w:rsidR="007C1807" w:rsidRPr="00713B32" w:rsidSect="006E623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68"/>
    <w:multiLevelType w:val="hybridMultilevel"/>
    <w:tmpl w:val="A2BA465E"/>
    <w:lvl w:ilvl="0" w:tplc="EB501346">
      <w:start w:val="1"/>
      <w:numFmt w:val="lowerLetter"/>
      <w:lvlText w:val="(%1)"/>
      <w:lvlJc w:val="left"/>
      <w:pPr>
        <w:ind w:left="1440" w:hanging="360"/>
      </w:pPr>
      <w:rPr>
        <w:rFonts w:eastAsia="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09"/>
    <w:rsid w:val="0000569D"/>
    <w:rsid w:val="00090172"/>
    <w:rsid w:val="000A4D7A"/>
    <w:rsid w:val="00115E07"/>
    <w:rsid w:val="00131142"/>
    <w:rsid w:val="00177432"/>
    <w:rsid w:val="00237676"/>
    <w:rsid w:val="00282AD6"/>
    <w:rsid w:val="00321390"/>
    <w:rsid w:val="00357173"/>
    <w:rsid w:val="0047611B"/>
    <w:rsid w:val="004D1526"/>
    <w:rsid w:val="00546224"/>
    <w:rsid w:val="00613807"/>
    <w:rsid w:val="00621C09"/>
    <w:rsid w:val="00637F96"/>
    <w:rsid w:val="00690DDF"/>
    <w:rsid w:val="006E6233"/>
    <w:rsid w:val="00713B32"/>
    <w:rsid w:val="007633F0"/>
    <w:rsid w:val="007C1807"/>
    <w:rsid w:val="008C608D"/>
    <w:rsid w:val="00916CFD"/>
    <w:rsid w:val="009503E5"/>
    <w:rsid w:val="00A45A63"/>
    <w:rsid w:val="00A86442"/>
    <w:rsid w:val="00B54AA0"/>
    <w:rsid w:val="00B725BA"/>
    <w:rsid w:val="00BC610A"/>
    <w:rsid w:val="00BD395B"/>
    <w:rsid w:val="00C30FC6"/>
    <w:rsid w:val="00C63581"/>
    <w:rsid w:val="00C91B6A"/>
    <w:rsid w:val="00CA2AE4"/>
    <w:rsid w:val="00CB756D"/>
    <w:rsid w:val="00CF5911"/>
    <w:rsid w:val="00D403CF"/>
    <w:rsid w:val="00D40E79"/>
    <w:rsid w:val="00D51E3B"/>
    <w:rsid w:val="00E44D1A"/>
    <w:rsid w:val="00ED3062"/>
    <w:rsid w:val="00EF16B3"/>
    <w:rsid w:val="00F16FD0"/>
    <w:rsid w:val="00F231A2"/>
    <w:rsid w:val="00FC5B42"/>
    <w:rsid w:val="00FF1A03"/>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279C"/>
  <w15:chartTrackingRefBased/>
  <w15:docId w15:val="{70726ACF-32B9-498C-AC5D-EEDE808C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C09"/>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21C09"/>
  </w:style>
  <w:style w:type="paragraph" w:styleId="ListParagraph">
    <w:name w:val="List Paragraph"/>
    <w:basedOn w:val="Normal"/>
    <w:uiPriority w:val="34"/>
    <w:qFormat/>
    <w:rsid w:val="00621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Thompson, Tucker</cp:lastModifiedBy>
  <cp:revision>5</cp:revision>
  <dcterms:created xsi:type="dcterms:W3CDTF">2020-03-28T00:19:00Z</dcterms:created>
  <dcterms:modified xsi:type="dcterms:W3CDTF">2020-03-29T04:52:00Z</dcterms:modified>
</cp:coreProperties>
</file>