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7EE2" w14:textId="702BB743" w:rsidR="00990E21" w:rsidRDefault="00853B5E" w:rsidP="00990E21">
      <w:pPr>
        <w:rPr>
          <w:rFonts w:ascii="Arial" w:hAnsi="Arial" w:cs="Arial"/>
          <w:b/>
          <w:bCs/>
        </w:rPr>
      </w:pPr>
      <w:r>
        <w:rPr>
          <w:rFonts w:ascii="Arial" w:hAnsi="Arial" w:cs="Arial"/>
          <w:b/>
          <w:bCs/>
        </w:rPr>
        <w:t xml:space="preserve"> </w:t>
      </w:r>
    </w:p>
    <w:p w14:paraId="1AA94932" w14:textId="77777777" w:rsidR="00990E21" w:rsidRDefault="00990E21" w:rsidP="00990E21">
      <w:pPr>
        <w:rPr>
          <w:rFonts w:ascii="Arial" w:hAnsi="Arial" w:cs="Arial"/>
          <w:b/>
          <w:bCs/>
        </w:rPr>
      </w:pPr>
    </w:p>
    <w:p w14:paraId="6B69B344" w14:textId="77777777" w:rsidR="00990E21" w:rsidRDefault="00990E21" w:rsidP="00990E21">
      <w:pPr>
        <w:rPr>
          <w:rFonts w:ascii="Arial" w:hAnsi="Arial" w:cs="Arial"/>
          <w:b/>
          <w:bCs/>
        </w:rPr>
      </w:pPr>
    </w:p>
    <w:p w14:paraId="510F2912" w14:textId="1E4F8896" w:rsidR="0023461A" w:rsidRDefault="0023461A" w:rsidP="00990E21">
      <w:pPr>
        <w:rPr>
          <w:rFonts w:ascii="Arial" w:hAnsi="Arial" w:cs="Arial"/>
          <w:b/>
          <w:bCs/>
        </w:rPr>
      </w:pPr>
      <w:r>
        <w:rPr>
          <w:rFonts w:ascii="Arial" w:hAnsi="Arial" w:cs="Arial"/>
          <w:b/>
          <w:bCs/>
        </w:rPr>
        <w:t>Faculty Responsi</w:t>
      </w:r>
      <w:r w:rsidR="00A93DF1">
        <w:rPr>
          <w:rFonts w:ascii="Arial" w:hAnsi="Arial" w:cs="Arial"/>
          <w:b/>
          <w:bCs/>
        </w:rPr>
        <w:t xml:space="preserve">bilities, </w:t>
      </w:r>
      <w:r w:rsidR="00AC1166">
        <w:rPr>
          <w:rFonts w:ascii="Arial" w:hAnsi="Arial" w:cs="Arial"/>
          <w:b/>
          <w:bCs/>
        </w:rPr>
        <w:t>Definitions,</w:t>
      </w:r>
      <w:r w:rsidR="00A93DF1">
        <w:rPr>
          <w:rFonts w:ascii="Arial" w:hAnsi="Arial" w:cs="Arial"/>
          <w:b/>
          <w:bCs/>
        </w:rPr>
        <w:tab/>
      </w:r>
      <w:r w:rsidR="00A93DF1">
        <w:rPr>
          <w:rFonts w:ascii="Arial" w:hAnsi="Arial" w:cs="Arial"/>
          <w:b/>
          <w:bCs/>
        </w:rPr>
        <w:tab/>
        <w:t>AA/PPS No. 04.01.20</w:t>
      </w:r>
    </w:p>
    <w:p w14:paraId="4DA76AA2" w14:textId="742E4CBA" w:rsidR="0023461A" w:rsidRDefault="0023461A" w:rsidP="00AC1166">
      <w:pPr>
        <w:tabs>
          <w:tab w:val="left" w:pos="5040"/>
        </w:tabs>
        <w:rPr>
          <w:rFonts w:ascii="Arial" w:hAnsi="Arial" w:cs="Arial"/>
          <w:b/>
          <w:bCs/>
        </w:rPr>
      </w:pPr>
      <w:r>
        <w:rPr>
          <w:rFonts w:ascii="Arial" w:hAnsi="Arial" w:cs="Arial"/>
          <w:b/>
          <w:bCs/>
        </w:rPr>
        <w:t xml:space="preserve">and Titles </w:t>
      </w:r>
      <w:r>
        <w:rPr>
          <w:rFonts w:ascii="Arial" w:hAnsi="Arial" w:cs="Arial"/>
          <w:b/>
          <w:bCs/>
        </w:rPr>
        <w:tab/>
        <w:t xml:space="preserve">Issue No. </w:t>
      </w:r>
      <w:r w:rsidR="00B6508C">
        <w:rPr>
          <w:rFonts w:ascii="Arial" w:hAnsi="Arial" w:cs="Arial"/>
          <w:b/>
          <w:bCs/>
        </w:rPr>
        <w:t>2</w:t>
      </w:r>
    </w:p>
    <w:p w14:paraId="2AB2B38D" w14:textId="5EF3A695" w:rsidR="0023461A" w:rsidRDefault="0023461A" w:rsidP="00AC1166">
      <w:pPr>
        <w:tabs>
          <w:tab w:val="center" w:pos="4680"/>
        </w:tabs>
        <w:ind w:left="5040"/>
        <w:rPr>
          <w:rFonts w:ascii="Arial" w:hAnsi="Arial" w:cs="Arial"/>
          <w:b/>
          <w:bCs/>
        </w:rPr>
      </w:pPr>
      <w:r>
        <w:rPr>
          <w:rFonts w:ascii="Arial" w:hAnsi="Arial" w:cs="Arial"/>
          <w:b/>
          <w:bCs/>
        </w:rPr>
        <w:t xml:space="preserve">Effective Date: </w:t>
      </w:r>
      <w:r w:rsidR="004A4C6C">
        <w:rPr>
          <w:rFonts w:ascii="Arial" w:hAnsi="Arial" w:cs="Arial"/>
          <w:b/>
          <w:bCs/>
        </w:rPr>
        <w:t>02/26/2020</w:t>
      </w:r>
      <w:r w:rsidR="00032E35">
        <w:rPr>
          <w:rFonts w:ascii="Arial" w:hAnsi="Arial" w:cs="Arial"/>
          <w:b/>
          <w:bCs/>
        </w:rPr>
        <w:br/>
        <w:t>Next Review Date: 03/01/202</w:t>
      </w:r>
      <w:r w:rsidR="004A4C6C">
        <w:rPr>
          <w:rFonts w:ascii="Arial" w:hAnsi="Arial" w:cs="Arial"/>
          <w:b/>
          <w:bCs/>
        </w:rPr>
        <w:t>4</w:t>
      </w:r>
      <w:r w:rsidR="00032E35">
        <w:rPr>
          <w:rFonts w:ascii="Arial" w:hAnsi="Arial" w:cs="Arial"/>
          <w:b/>
          <w:bCs/>
        </w:rPr>
        <w:t xml:space="preserve"> (E4Y)</w:t>
      </w:r>
    </w:p>
    <w:p w14:paraId="249EF4E0" w14:textId="0E02FA8C" w:rsidR="003C1E80" w:rsidRDefault="0023461A" w:rsidP="00AC1166">
      <w:pPr>
        <w:ind w:left="5040"/>
        <w:rPr>
          <w:rFonts w:ascii="Arial" w:hAnsi="Arial" w:cs="Arial"/>
        </w:rPr>
      </w:pPr>
      <w:r>
        <w:rPr>
          <w:rFonts w:ascii="Arial" w:hAnsi="Arial" w:cs="Arial"/>
          <w:b/>
          <w:bCs/>
        </w:rPr>
        <w:t>S</w:t>
      </w:r>
      <w:r w:rsidR="001A2D63">
        <w:rPr>
          <w:rFonts w:ascii="Arial" w:hAnsi="Arial" w:cs="Arial"/>
          <w:b/>
          <w:bCs/>
        </w:rPr>
        <w:t>r.</w:t>
      </w:r>
      <w:r>
        <w:rPr>
          <w:rFonts w:ascii="Arial" w:hAnsi="Arial" w:cs="Arial"/>
          <w:b/>
          <w:bCs/>
        </w:rPr>
        <w:t xml:space="preserve"> Reviewer: Associate Provost </w:t>
      </w:r>
      <w:r w:rsidR="005B1F74">
        <w:rPr>
          <w:rFonts w:ascii="Arial" w:hAnsi="Arial" w:cs="Arial"/>
        </w:rPr>
        <w:tab/>
      </w:r>
    </w:p>
    <w:p w14:paraId="759DA239" w14:textId="39057694" w:rsidR="00831558" w:rsidRDefault="00831558" w:rsidP="00990E21">
      <w:pPr>
        <w:tabs>
          <w:tab w:val="left" w:pos="4500"/>
        </w:tabs>
        <w:rPr>
          <w:rFonts w:ascii="Arial" w:hAnsi="Arial" w:cs="Arial"/>
        </w:rPr>
      </w:pPr>
    </w:p>
    <w:p w14:paraId="0DBB2A47" w14:textId="77777777" w:rsidR="004A4C6C" w:rsidRDefault="004A4C6C" w:rsidP="00990E21">
      <w:pPr>
        <w:tabs>
          <w:tab w:val="left" w:pos="4500"/>
        </w:tabs>
        <w:rPr>
          <w:rFonts w:ascii="Arial" w:hAnsi="Arial" w:cs="Arial"/>
        </w:rPr>
      </w:pPr>
    </w:p>
    <w:p w14:paraId="3B656851" w14:textId="73E0ED15" w:rsidR="003C1E80" w:rsidRPr="0023461A" w:rsidRDefault="00990E21" w:rsidP="00990E21">
      <w:pPr>
        <w:pStyle w:val="ListParagraph"/>
        <w:tabs>
          <w:tab w:val="left" w:pos="4500"/>
        </w:tabs>
        <w:ind w:hanging="720"/>
        <w:rPr>
          <w:rFonts w:ascii="Arial" w:hAnsi="Arial" w:cs="Arial"/>
          <w:b/>
        </w:rPr>
      </w:pPr>
      <w:r>
        <w:rPr>
          <w:rFonts w:ascii="Arial" w:hAnsi="Arial" w:cs="Arial"/>
          <w:b/>
        </w:rPr>
        <w:t>01.</w:t>
      </w:r>
      <w:r>
        <w:rPr>
          <w:rFonts w:ascii="Arial" w:hAnsi="Arial" w:cs="Arial"/>
          <w:b/>
        </w:rPr>
        <w:tab/>
      </w:r>
      <w:r w:rsidR="00831558" w:rsidRPr="0023461A">
        <w:rPr>
          <w:rFonts w:ascii="Arial" w:hAnsi="Arial" w:cs="Arial"/>
          <w:b/>
        </w:rPr>
        <w:t>P</w:t>
      </w:r>
      <w:r w:rsidR="004A4C6C">
        <w:rPr>
          <w:rFonts w:ascii="Arial" w:hAnsi="Arial" w:cs="Arial"/>
          <w:b/>
        </w:rPr>
        <w:t xml:space="preserve">OLICY STATEMENT </w:t>
      </w:r>
    </w:p>
    <w:p w14:paraId="3C5FAC8A" w14:textId="77777777" w:rsidR="00A178E8" w:rsidRDefault="00A178E8" w:rsidP="00990E21">
      <w:pPr>
        <w:tabs>
          <w:tab w:val="left" w:pos="4500"/>
        </w:tabs>
        <w:ind w:left="360"/>
        <w:rPr>
          <w:rFonts w:ascii="Arial" w:hAnsi="Arial" w:cs="Arial"/>
          <w:b/>
        </w:rPr>
      </w:pPr>
    </w:p>
    <w:p w14:paraId="3D6AFE0E" w14:textId="319762C9" w:rsidR="00831558" w:rsidRPr="0023461A" w:rsidRDefault="00990E21" w:rsidP="00990E21">
      <w:pPr>
        <w:pStyle w:val="ListParagraph"/>
        <w:tabs>
          <w:tab w:val="left" w:pos="1440"/>
        </w:tabs>
        <w:ind w:left="1440" w:hanging="720"/>
        <w:rPr>
          <w:rFonts w:ascii="Arial" w:hAnsi="Arial" w:cs="Arial"/>
        </w:rPr>
      </w:pPr>
      <w:r>
        <w:rPr>
          <w:rFonts w:ascii="Arial" w:hAnsi="Arial" w:cs="Arial"/>
        </w:rPr>
        <w:t>01.01</w:t>
      </w:r>
      <w:r>
        <w:rPr>
          <w:rFonts w:ascii="Arial" w:hAnsi="Arial" w:cs="Arial"/>
        </w:rPr>
        <w:tab/>
      </w:r>
      <w:r w:rsidR="00831558" w:rsidRPr="0023461A">
        <w:rPr>
          <w:rFonts w:ascii="Arial" w:hAnsi="Arial" w:cs="Arial"/>
        </w:rPr>
        <w:t>This policy and procedure statement is intended to define the general responsibilities of faculty and to provide a comprehensive list of faculty titles assigned at Texas State</w:t>
      </w:r>
      <w:r w:rsidR="00AC1166">
        <w:rPr>
          <w:rFonts w:ascii="Arial" w:hAnsi="Arial" w:cs="Arial"/>
        </w:rPr>
        <w:t xml:space="preserve"> University</w:t>
      </w:r>
      <w:r w:rsidR="00831558" w:rsidRPr="0023461A">
        <w:rPr>
          <w:rFonts w:ascii="Arial" w:hAnsi="Arial" w:cs="Arial"/>
        </w:rPr>
        <w:t>.</w:t>
      </w:r>
    </w:p>
    <w:p w14:paraId="4CA12358" w14:textId="77777777" w:rsidR="00831558" w:rsidRDefault="00831558" w:rsidP="00990E21">
      <w:pPr>
        <w:tabs>
          <w:tab w:val="left" w:pos="4500"/>
        </w:tabs>
        <w:rPr>
          <w:rFonts w:ascii="Arial" w:hAnsi="Arial" w:cs="Arial"/>
        </w:rPr>
      </w:pPr>
    </w:p>
    <w:p w14:paraId="5CD5D304" w14:textId="77777777" w:rsidR="00831558" w:rsidRPr="0023461A" w:rsidRDefault="00990E21" w:rsidP="00990E21">
      <w:pPr>
        <w:pStyle w:val="ListParagraph"/>
        <w:tabs>
          <w:tab w:val="left" w:pos="4500"/>
        </w:tabs>
        <w:ind w:hanging="720"/>
        <w:rPr>
          <w:rFonts w:ascii="Arial" w:hAnsi="Arial" w:cs="Arial"/>
          <w:b/>
        </w:rPr>
      </w:pPr>
      <w:r>
        <w:rPr>
          <w:rFonts w:ascii="Arial" w:hAnsi="Arial" w:cs="Arial"/>
          <w:b/>
        </w:rPr>
        <w:t>02.</w:t>
      </w:r>
      <w:r>
        <w:rPr>
          <w:rFonts w:ascii="Arial" w:hAnsi="Arial" w:cs="Arial"/>
          <w:b/>
        </w:rPr>
        <w:tab/>
      </w:r>
      <w:r w:rsidR="00831558" w:rsidRPr="0023461A">
        <w:rPr>
          <w:rFonts w:ascii="Arial" w:hAnsi="Arial" w:cs="Arial"/>
          <w:b/>
        </w:rPr>
        <w:t>FACULTY RESPONSIBIL</w:t>
      </w:r>
      <w:r w:rsidR="00346A14" w:rsidRPr="0023461A">
        <w:rPr>
          <w:rFonts w:ascii="Arial" w:hAnsi="Arial" w:cs="Arial"/>
          <w:b/>
        </w:rPr>
        <w:t>IT</w:t>
      </w:r>
      <w:r w:rsidR="00831558" w:rsidRPr="0023461A">
        <w:rPr>
          <w:rFonts w:ascii="Arial" w:hAnsi="Arial" w:cs="Arial"/>
          <w:b/>
        </w:rPr>
        <w:t>IES</w:t>
      </w:r>
    </w:p>
    <w:p w14:paraId="120D1773" w14:textId="77777777" w:rsidR="00A178E8" w:rsidRDefault="00A178E8" w:rsidP="00990E21">
      <w:pPr>
        <w:tabs>
          <w:tab w:val="left" w:pos="360"/>
          <w:tab w:val="left" w:pos="4500"/>
        </w:tabs>
        <w:ind w:left="720"/>
        <w:rPr>
          <w:rFonts w:ascii="Arial" w:hAnsi="Arial" w:cs="Arial"/>
          <w:b/>
        </w:rPr>
      </w:pPr>
    </w:p>
    <w:p w14:paraId="1B4945D6" w14:textId="390AAA32" w:rsidR="006C6BF1" w:rsidRDefault="00990E21" w:rsidP="00990E21">
      <w:pPr>
        <w:pStyle w:val="ListParagraph"/>
        <w:tabs>
          <w:tab w:val="left" w:pos="360"/>
          <w:tab w:val="left" w:pos="1440"/>
        </w:tabs>
        <w:ind w:left="1440" w:hanging="720"/>
        <w:rPr>
          <w:rFonts w:ascii="Arial" w:hAnsi="Arial" w:cs="Arial"/>
        </w:rPr>
      </w:pPr>
      <w:r>
        <w:rPr>
          <w:rFonts w:ascii="Arial" w:hAnsi="Arial" w:cs="Arial"/>
        </w:rPr>
        <w:t>02.01</w:t>
      </w:r>
      <w:r>
        <w:rPr>
          <w:rFonts w:ascii="Arial" w:hAnsi="Arial" w:cs="Arial"/>
        </w:rPr>
        <w:tab/>
      </w:r>
      <w:r w:rsidR="0052107D">
        <w:rPr>
          <w:rFonts w:ascii="Arial" w:hAnsi="Arial" w:cs="Arial"/>
        </w:rPr>
        <w:t>Texas State f</w:t>
      </w:r>
      <w:r w:rsidR="00831558" w:rsidRPr="0023461A">
        <w:rPr>
          <w:rFonts w:ascii="Arial" w:hAnsi="Arial" w:cs="Arial"/>
        </w:rPr>
        <w:t>ac</w:t>
      </w:r>
      <w:r w:rsidR="00346A14" w:rsidRPr="0023461A">
        <w:rPr>
          <w:rFonts w:ascii="Arial" w:hAnsi="Arial" w:cs="Arial"/>
        </w:rPr>
        <w:t xml:space="preserve">ulty </w:t>
      </w:r>
      <w:r w:rsidR="0052107D">
        <w:rPr>
          <w:rFonts w:ascii="Arial" w:hAnsi="Arial" w:cs="Arial"/>
        </w:rPr>
        <w:t xml:space="preserve">members </w:t>
      </w:r>
      <w:r w:rsidR="00346A14" w:rsidRPr="0023461A">
        <w:rPr>
          <w:rFonts w:ascii="Arial" w:hAnsi="Arial" w:cs="Arial"/>
        </w:rPr>
        <w:t>have</w:t>
      </w:r>
      <w:r w:rsidR="0052107D">
        <w:rPr>
          <w:rFonts w:ascii="Arial" w:hAnsi="Arial" w:cs="Arial"/>
        </w:rPr>
        <w:t xml:space="preserve"> </w:t>
      </w:r>
      <w:r w:rsidR="00346A14" w:rsidRPr="0023461A">
        <w:rPr>
          <w:rFonts w:ascii="Arial" w:hAnsi="Arial" w:cs="Arial"/>
        </w:rPr>
        <w:t xml:space="preserve">responsibility for the </w:t>
      </w:r>
      <w:r w:rsidR="002A6CAC">
        <w:rPr>
          <w:rFonts w:ascii="Arial" w:hAnsi="Arial" w:cs="Arial"/>
        </w:rPr>
        <w:t>effective</w:t>
      </w:r>
      <w:r w:rsidR="002A6CAC" w:rsidRPr="0023461A">
        <w:rPr>
          <w:rFonts w:ascii="Arial" w:hAnsi="Arial" w:cs="Arial"/>
        </w:rPr>
        <w:t xml:space="preserve"> </w:t>
      </w:r>
      <w:r w:rsidR="00346A14" w:rsidRPr="0023461A">
        <w:rPr>
          <w:rFonts w:ascii="Arial" w:hAnsi="Arial" w:cs="Arial"/>
        </w:rPr>
        <w:t xml:space="preserve">undertaking of </w:t>
      </w:r>
      <w:r w:rsidR="00C03271" w:rsidRPr="0023461A">
        <w:rPr>
          <w:rFonts w:ascii="Arial" w:hAnsi="Arial" w:cs="Arial"/>
        </w:rPr>
        <w:t xml:space="preserve">teaching, </w:t>
      </w:r>
      <w:r w:rsidR="002A6CAC">
        <w:rPr>
          <w:rFonts w:ascii="Arial" w:hAnsi="Arial" w:cs="Arial"/>
        </w:rPr>
        <w:t xml:space="preserve">research, </w:t>
      </w:r>
      <w:r w:rsidR="00C03271" w:rsidRPr="0023461A">
        <w:rPr>
          <w:rFonts w:ascii="Arial" w:hAnsi="Arial" w:cs="Arial"/>
        </w:rPr>
        <w:t>scholarly</w:t>
      </w:r>
      <w:r w:rsidR="002A6CAC">
        <w:rPr>
          <w:rFonts w:ascii="Arial" w:hAnsi="Arial" w:cs="Arial"/>
        </w:rPr>
        <w:t xml:space="preserve"> and </w:t>
      </w:r>
      <w:r w:rsidR="00C03271" w:rsidRPr="0023461A">
        <w:rPr>
          <w:rFonts w:ascii="Arial" w:hAnsi="Arial" w:cs="Arial"/>
        </w:rPr>
        <w:t xml:space="preserve">creative activities, and </w:t>
      </w:r>
      <w:r w:rsidR="00346A14" w:rsidRPr="0023461A">
        <w:rPr>
          <w:rFonts w:ascii="Arial" w:hAnsi="Arial" w:cs="Arial"/>
        </w:rPr>
        <w:t xml:space="preserve">service as expected within their discipline and </w:t>
      </w:r>
      <w:r w:rsidR="00294EA0">
        <w:rPr>
          <w:rFonts w:ascii="Arial" w:hAnsi="Arial" w:cs="Arial"/>
        </w:rPr>
        <w:t>as determined by faculty title, appointment type, and assigned workload</w:t>
      </w:r>
      <w:r w:rsidR="00294EA0" w:rsidRPr="00894BD7">
        <w:rPr>
          <w:rFonts w:ascii="Arial" w:hAnsi="Arial" w:cs="Arial"/>
        </w:rPr>
        <w:t xml:space="preserve">. </w:t>
      </w:r>
      <w:r w:rsidR="006C6BF1">
        <w:rPr>
          <w:rFonts w:ascii="Arial" w:hAnsi="Arial" w:cs="Arial"/>
        </w:rPr>
        <w:t xml:space="preserve">Department, school, and college policies delineate </w:t>
      </w:r>
      <w:r w:rsidR="0052107D">
        <w:rPr>
          <w:rFonts w:ascii="Arial" w:hAnsi="Arial" w:cs="Arial"/>
        </w:rPr>
        <w:t xml:space="preserve">faculty duties and </w:t>
      </w:r>
      <w:r w:rsidR="002A6CAC">
        <w:rPr>
          <w:rFonts w:ascii="Arial" w:hAnsi="Arial" w:cs="Arial"/>
        </w:rPr>
        <w:t xml:space="preserve">performance </w:t>
      </w:r>
      <w:r w:rsidR="006C6BF1">
        <w:rPr>
          <w:rFonts w:ascii="Arial" w:hAnsi="Arial" w:cs="Arial"/>
        </w:rPr>
        <w:t xml:space="preserve">expectations, including those for active participation in shared governance. </w:t>
      </w:r>
    </w:p>
    <w:p w14:paraId="6508D8EA" w14:textId="77777777" w:rsidR="006C6BF1" w:rsidRDefault="006C6BF1" w:rsidP="00990E21">
      <w:pPr>
        <w:pStyle w:val="ListParagraph"/>
        <w:tabs>
          <w:tab w:val="left" w:pos="360"/>
          <w:tab w:val="left" w:pos="1440"/>
        </w:tabs>
        <w:ind w:left="1440" w:hanging="720"/>
        <w:rPr>
          <w:rFonts w:ascii="Arial" w:hAnsi="Arial" w:cs="Arial"/>
        </w:rPr>
      </w:pPr>
    </w:p>
    <w:p w14:paraId="70206E3A" w14:textId="2B2950BC" w:rsidR="004A4C6C" w:rsidRDefault="006C6BF1" w:rsidP="00990E21">
      <w:pPr>
        <w:pStyle w:val="ListParagraph"/>
        <w:tabs>
          <w:tab w:val="left" w:pos="360"/>
          <w:tab w:val="left" w:pos="1440"/>
        </w:tabs>
        <w:ind w:left="1440" w:hanging="720"/>
        <w:rPr>
          <w:rFonts w:ascii="Arial" w:hAnsi="Arial" w:cs="Arial"/>
        </w:rPr>
      </w:pPr>
      <w:r>
        <w:rPr>
          <w:rFonts w:ascii="Arial" w:hAnsi="Arial" w:cs="Arial"/>
        </w:rPr>
        <w:t>02.02  Faculty</w:t>
      </w:r>
      <w:r w:rsidRPr="0023461A">
        <w:rPr>
          <w:rFonts w:ascii="Arial" w:hAnsi="Arial" w:cs="Arial"/>
        </w:rPr>
        <w:t xml:space="preserve"> </w:t>
      </w:r>
      <w:r w:rsidR="00346A14" w:rsidRPr="0023461A">
        <w:rPr>
          <w:rFonts w:ascii="Arial" w:hAnsi="Arial" w:cs="Arial"/>
        </w:rPr>
        <w:t>responsibili</w:t>
      </w:r>
      <w:r w:rsidR="00F22A45" w:rsidRPr="0023461A">
        <w:rPr>
          <w:rFonts w:ascii="Arial" w:hAnsi="Arial" w:cs="Arial"/>
        </w:rPr>
        <w:t xml:space="preserve">ties may vary from year to year and are reflected in </w:t>
      </w:r>
      <w:hyperlink r:id="rId8" w:history="1">
        <w:r w:rsidR="007F5D9E" w:rsidRPr="004A4C6C">
          <w:rPr>
            <w:rStyle w:val="Hyperlink"/>
            <w:rFonts w:ascii="Arial" w:hAnsi="Arial" w:cs="Arial"/>
          </w:rPr>
          <w:t>AA/PPS No. 04.01.40</w:t>
        </w:r>
      </w:hyperlink>
      <w:r w:rsidR="007F5D9E" w:rsidRPr="004A4C6C">
        <w:rPr>
          <w:rFonts w:ascii="Arial" w:hAnsi="Arial" w:cs="Arial"/>
        </w:rPr>
        <w:t>, Faculty Workload</w:t>
      </w:r>
      <w:r w:rsidR="00F22A45" w:rsidRPr="0023461A">
        <w:rPr>
          <w:rFonts w:ascii="Arial" w:hAnsi="Arial" w:cs="Arial"/>
        </w:rPr>
        <w:t>.</w:t>
      </w:r>
      <w:r w:rsidR="00F94EC2" w:rsidRPr="0023461A">
        <w:rPr>
          <w:rFonts w:ascii="Arial" w:hAnsi="Arial" w:cs="Arial"/>
        </w:rPr>
        <w:t xml:space="preserve"> </w:t>
      </w:r>
      <w:r w:rsidR="00BB33D6" w:rsidRPr="0023461A">
        <w:rPr>
          <w:rFonts w:ascii="Arial" w:hAnsi="Arial" w:cs="Arial"/>
        </w:rPr>
        <w:t xml:space="preserve">Faculty responsibilities are specified in other policy statements and the </w:t>
      </w:r>
      <w:hyperlink r:id="rId9" w:history="1">
        <w:r w:rsidR="00BB33D6" w:rsidRPr="00AC1166">
          <w:rPr>
            <w:rStyle w:val="Hyperlink"/>
            <w:rFonts w:ascii="Arial" w:hAnsi="Arial" w:cs="Arial"/>
          </w:rPr>
          <w:t>Faculty Handbook</w:t>
        </w:r>
      </w:hyperlink>
      <w:r w:rsidR="00BB33D6" w:rsidRPr="0023461A">
        <w:rPr>
          <w:rFonts w:ascii="Arial" w:hAnsi="Arial" w:cs="Arial"/>
        </w:rPr>
        <w:t>, including</w:t>
      </w:r>
      <w:r w:rsidR="004A4C6C">
        <w:rPr>
          <w:rFonts w:ascii="Arial" w:hAnsi="Arial" w:cs="Arial"/>
        </w:rPr>
        <w:t xml:space="preserve">: </w:t>
      </w:r>
    </w:p>
    <w:p w14:paraId="3CF7F9AA" w14:textId="77777777" w:rsidR="004A4C6C" w:rsidRDefault="004A4C6C" w:rsidP="00990E21">
      <w:pPr>
        <w:pStyle w:val="ListParagraph"/>
        <w:tabs>
          <w:tab w:val="left" w:pos="360"/>
          <w:tab w:val="left" w:pos="1440"/>
        </w:tabs>
        <w:ind w:left="1440" w:hanging="720"/>
        <w:rPr>
          <w:rFonts w:ascii="Arial" w:hAnsi="Arial" w:cs="Arial"/>
        </w:rPr>
      </w:pPr>
    </w:p>
    <w:p w14:paraId="176E842D" w14:textId="63A2682A" w:rsidR="004A4C6C" w:rsidRDefault="004A4C6C" w:rsidP="004A4C6C">
      <w:pPr>
        <w:pStyle w:val="ListParagraph"/>
        <w:tabs>
          <w:tab w:val="left" w:pos="360"/>
          <w:tab w:val="left" w:pos="1800"/>
        </w:tabs>
        <w:ind w:left="1440"/>
        <w:rPr>
          <w:rFonts w:ascii="Arial" w:hAnsi="Arial" w:cs="Arial"/>
        </w:rPr>
      </w:pPr>
      <w:r>
        <w:rPr>
          <w:rFonts w:ascii="Arial" w:hAnsi="Arial" w:cs="Arial"/>
        </w:rPr>
        <w:t xml:space="preserve">a. </w:t>
      </w:r>
      <w:r w:rsidR="00BB33D6" w:rsidRPr="0023461A">
        <w:rPr>
          <w:rFonts w:ascii="Arial" w:hAnsi="Arial" w:cs="Arial"/>
        </w:rPr>
        <w:t xml:space="preserve"> </w:t>
      </w:r>
      <w:r>
        <w:rPr>
          <w:rFonts w:ascii="Arial" w:hAnsi="Arial" w:cs="Arial"/>
        </w:rPr>
        <w:tab/>
      </w:r>
      <w:hyperlink r:id="rId10" w:history="1">
        <w:r w:rsidR="007F5D9E" w:rsidRPr="004A4C6C">
          <w:rPr>
            <w:rStyle w:val="Hyperlink"/>
            <w:rFonts w:ascii="Arial" w:hAnsi="Arial" w:cs="Arial"/>
          </w:rPr>
          <w:t>AA/PPS No. 02.03.01</w:t>
        </w:r>
      </w:hyperlink>
      <w:r w:rsidR="007F5D9E" w:rsidRPr="004A4C6C">
        <w:rPr>
          <w:rFonts w:ascii="Arial" w:hAnsi="Arial" w:cs="Arial"/>
        </w:rPr>
        <w:t>, Conduct and Planning of Courses</w:t>
      </w:r>
      <w:r w:rsidR="00BB33D6" w:rsidRPr="0023461A">
        <w:rPr>
          <w:rFonts w:ascii="Arial" w:hAnsi="Arial" w:cs="Arial"/>
        </w:rPr>
        <w:t xml:space="preserve">; </w:t>
      </w:r>
    </w:p>
    <w:p w14:paraId="5E17E7B7" w14:textId="77777777" w:rsidR="004A4C6C" w:rsidRDefault="004A4C6C" w:rsidP="004A4C6C">
      <w:pPr>
        <w:pStyle w:val="ListParagraph"/>
        <w:tabs>
          <w:tab w:val="left" w:pos="360"/>
          <w:tab w:val="left" w:pos="1440"/>
        </w:tabs>
        <w:ind w:left="1440"/>
        <w:rPr>
          <w:rFonts w:ascii="Arial" w:hAnsi="Arial" w:cs="Arial"/>
        </w:rPr>
      </w:pPr>
    </w:p>
    <w:p w14:paraId="58BC56B6" w14:textId="39BD42DD" w:rsidR="004A4C6C" w:rsidRDefault="004A4C6C" w:rsidP="004A4C6C">
      <w:pPr>
        <w:pStyle w:val="ListParagraph"/>
        <w:tabs>
          <w:tab w:val="left" w:pos="360"/>
          <w:tab w:val="left" w:pos="1800"/>
        </w:tabs>
        <w:ind w:left="1440"/>
        <w:rPr>
          <w:rFonts w:ascii="Arial" w:hAnsi="Arial" w:cs="Arial"/>
        </w:rPr>
      </w:pPr>
      <w:r>
        <w:rPr>
          <w:rFonts w:ascii="Arial" w:hAnsi="Arial" w:cs="Arial"/>
        </w:rPr>
        <w:t xml:space="preserve">b. </w:t>
      </w:r>
      <w:r>
        <w:rPr>
          <w:rFonts w:ascii="Arial" w:hAnsi="Arial" w:cs="Arial"/>
        </w:rPr>
        <w:tab/>
      </w:r>
      <w:hyperlink r:id="rId11" w:history="1">
        <w:r w:rsidR="007F5D9E" w:rsidRPr="004A4C6C">
          <w:rPr>
            <w:rStyle w:val="Hyperlink"/>
            <w:rFonts w:ascii="Arial" w:hAnsi="Arial" w:cs="Arial"/>
          </w:rPr>
          <w:t>AA/PPS No. 02.03.02</w:t>
        </w:r>
      </w:hyperlink>
      <w:r w:rsidR="007F5D9E" w:rsidRPr="004A4C6C">
        <w:rPr>
          <w:rFonts w:ascii="Arial" w:hAnsi="Arial" w:cs="Arial"/>
        </w:rPr>
        <w:t>, Conduct of Classes</w:t>
      </w:r>
      <w:r w:rsidR="004E1884" w:rsidRPr="0023461A">
        <w:rPr>
          <w:rFonts w:ascii="Arial" w:hAnsi="Arial" w:cs="Arial"/>
        </w:rPr>
        <w:t>;</w:t>
      </w:r>
      <w:r w:rsidR="00BB33D6" w:rsidRPr="0023461A">
        <w:rPr>
          <w:rFonts w:ascii="Arial" w:hAnsi="Arial" w:cs="Arial"/>
        </w:rPr>
        <w:t xml:space="preserve"> </w:t>
      </w:r>
    </w:p>
    <w:p w14:paraId="52260BB1" w14:textId="77777777" w:rsidR="004A4C6C" w:rsidRDefault="004A4C6C" w:rsidP="004A4C6C">
      <w:pPr>
        <w:pStyle w:val="ListParagraph"/>
        <w:tabs>
          <w:tab w:val="left" w:pos="360"/>
          <w:tab w:val="left" w:pos="1440"/>
        </w:tabs>
        <w:ind w:left="1440"/>
        <w:rPr>
          <w:rFonts w:ascii="Arial" w:hAnsi="Arial" w:cs="Arial"/>
        </w:rPr>
      </w:pPr>
    </w:p>
    <w:p w14:paraId="1F7D6D23" w14:textId="7739F9EE" w:rsidR="004A4C6C" w:rsidRDefault="004A4C6C" w:rsidP="004A4C6C">
      <w:pPr>
        <w:pStyle w:val="ListParagraph"/>
        <w:tabs>
          <w:tab w:val="left" w:pos="360"/>
        </w:tabs>
        <w:ind w:left="1800" w:hanging="360"/>
        <w:rPr>
          <w:rFonts w:ascii="Arial" w:hAnsi="Arial" w:cs="Arial"/>
        </w:rPr>
      </w:pPr>
      <w:r>
        <w:rPr>
          <w:rFonts w:ascii="Arial" w:hAnsi="Arial" w:cs="Arial"/>
        </w:rPr>
        <w:t xml:space="preserve">c. </w:t>
      </w:r>
      <w:r>
        <w:rPr>
          <w:rFonts w:ascii="Arial" w:hAnsi="Arial" w:cs="Arial"/>
        </w:rPr>
        <w:tab/>
      </w:r>
      <w:hyperlink r:id="rId12" w:history="1">
        <w:r w:rsidR="007F5D9E" w:rsidRPr="004A4C6C">
          <w:rPr>
            <w:rStyle w:val="Hyperlink"/>
            <w:rFonts w:ascii="Arial" w:hAnsi="Arial" w:cs="Arial"/>
          </w:rPr>
          <w:t>AA/PPS No. 02.03.20</w:t>
        </w:r>
      </w:hyperlink>
      <w:r w:rsidR="007F5D9E" w:rsidRPr="004A4C6C">
        <w:rPr>
          <w:rFonts w:ascii="Arial" w:hAnsi="Arial" w:cs="Arial"/>
        </w:rPr>
        <w:t>, Maintenance and Improvement of Quality in Teaching</w:t>
      </w:r>
      <w:r>
        <w:rPr>
          <w:rFonts w:ascii="Arial" w:hAnsi="Arial" w:cs="Arial"/>
        </w:rPr>
        <w:t xml:space="preserve">; </w:t>
      </w:r>
    </w:p>
    <w:p w14:paraId="400E4D42" w14:textId="77777777" w:rsidR="004A4C6C" w:rsidRDefault="004A4C6C" w:rsidP="004A4C6C">
      <w:pPr>
        <w:pStyle w:val="ListParagraph"/>
        <w:tabs>
          <w:tab w:val="left" w:pos="360"/>
          <w:tab w:val="left" w:pos="1440"/>
        </w:tabs>
        <w:ind w:left="1440"/>
        <w:rPr>
          <w:rFonts w:ascii="Arial" w:hAnsi="Arial" w:cs="Arial"/>
        </w:rPr>
      </w:pPr>
    </w:p>
    <w:p w14:paraId="1F59A40F" w14:textId="6D4465C5" w:rsidR="004A4C6C" w:rsidRDefault="004A4C6C" w:rsidP="004A4C6C">
      <w:pPr>
        <w:pStyle w:val="ListParagraph"/>
        <w:tabs>
          <w:tab w:val="left" w:pos="360"/>
          <w:tab w:val="left" w:pos="1800"/>
        </w:tabs>
        <w:ind w:left="1440"/>
        <w:rPr>
          <w:rFonts w:ascii="Arial" w:hAnsi="Arial" w:cs="Arial"/>
        </w:rPr>
      </w:pPr>
      <w:r>
        <w:rPr>
          <w:rFonts w:ascii="Arial" w:hAnsi="Arial" w:cs="Arial"/>
        </w:rPr>
        <w:t xml:space="preserve">d. </w:t>
      </w:r>
      <w:r>
        <w:rPr>
          <w:rFonts w:ascii="Arial" w:hAnsi="Arial" w:cs="Arial"/>
        </w:rPr>
        <w:tab/>
      </w:r>
      <w:hyperlink r:id="rId13" w:history="1">
        <w:r w:rsidR="007F5D9E" w:rsidRPr="004A4C6C">
          <w:rPr>
            <w:rStyle w:val="Hyperlink"/>
            <w:rFonts w:ascii="Arial" w:hAnsi="Arial" w:cs="Arial"/>
          </w:rPr>
          <w:t>AA/PPS No. 04.02.01</w:t>
        </w:r>
      </w:hyperlink>
      <w:r w:rsidR="007F5D9E" w:rsidRPr="004A4C6C">
        <w:rPr>
          <w:rFonts w:ascii="Arial" w:hAnsi="Arial" w:cs="Arial"/>
        </w:rPr>
        <w:t>, Development/Evaluation of Tenure-Track Faculty</w:t>
      </w:r>
      <w:r w:rsidR="00BB33D6" w:rsidRPr="0023461A">
        <w:rPr>
          <w:rFonts w:ascii="Arial" w:hAnsi="Arial" w:cs="Arial"/>
        </w:rPr>
        <w:t xml:space="preserve">; </w:t>
      </w:r>
    </w:p>
    <w:p w14:paraId="4F2E01B3" w14:textId="77777777" w:rsidR="004A4C6C" w:rsidRDefault="004A4C6C" w:rsidP="004A4C6C">
      <w:pPr>
        <w:pStyle w:val="ListParagraph"/>
        <w:tabs>
          <w:tab w:val="left" w:pos="360"/>
          <w:tab w:val="left" w:pos="1440"/>
        </w:tabs>
        <w:ind w:left="1440"/>
        <w:rPr>
          <w:rFonts w:ascii="Arial" w:hAnsi="Arial" w:cs="Arial"/>
        </w:rPr>
      </w:pPr>
    </w:p>
    <w:p w14:paraId="740CC7DC" w14:textId="6101735F" w:rsidR="004A4C6C" w:rsidRDefault="004A4C6C" w:rsidP="004A4C6C">
      <w:pPr>
        <w:pStyle w:val="ListParagraph"/>
        <w:tabs>
          <w:tab w:val="left" w:pos="360"/>
          <w:tab w:val="left" w:pos="1440"/>
          <w:tab w:val="left" w:pos="1800"/>
        </w:tabs>
        <w:ind w:left="1800" w:hanging="360"/>
        <w:rPr>
          <w:rFonts w:ascii="Arial" w:hAnsi="Arial" w:cs="Arial"/>
        </w:rPr>
      </w:pPr>
      <w:r>
        <w:rPr>
          <w:rFonts w:ascii="Arial" w:hAnsi="Arial" w:cs="Arial"/>
        </w:rPr>
        <w:t xml:space="preserve">e. </w:t>
      </w:r>
      <w:r>
        <w:rPr>
          <w:rFonts w:ascii="Arial" w:hAnsi="Arial" w:cs="Arial"/>
        </w:rPr>
        <w:tab/>
      </w:r>
      <w:r w:rsidR="00BB33D6" w:rsidRPr="0023461A">
        <w:rPr>
          <w:rFonts w:ascii="Arial" w:hAnsi="Arial" w:cs="Arial"/>
        </w:rPr>
        <w:t xml:space="preserve">department faculty evaluation policies mandated by </w:t>
      </w:r>
      <w:hyperlink r:id="rId14" w:history="1">
        <w:r w:rsidR="007F5D9E" w:rsidRPr="004A4C6C">
          <w:rPr>
            <w:rStyle w:val="Hyperlink"/>
            <w:rFonts w:ascii="Arial" w:hAnsi="Arial" w:cs="Arial"/>
          </w:rPr>
          <w:t>AA/PPS No.</w:t>
        </w:r>
        <w:r w:rsidRPr="004A4C6C">
          <w:rPr>
            <w:rStyle w:val="Hyperlink"/>
            <w:rFonts w:ascii="Arial" w:hAnsi="Arial" w:cs="Arial"/>
          </w:rPr>
          <w:t xml:space="preserve"> 04.01.10</w:t>
        </w:r>
      </w:hyperlink>
      <w:r>
        <w:rPr>
          <w:rFonts w:ascii="Arial" w:hAnsi="Arial" w:cs="Arial"/>
        </w:rPr>
        <w:t>,</w:t>
      </w:r>
      <w:r w:rsidR="007F5D9E" w:rsidRPr="004A4C6C">
        <w:rPr>
          <w:rFonts w:ascii="Arial" w:hAnsi="Arial" w:cs="Arial"/>
        </w:rPr>
        <w:t xml:space="preserve"> Performance Evaluation of Continuing Faculty and Post-Tenure Review</w:t>
      </w:r>
      <w:r w:rsidR="00BB33D6" w:rsidRPr="0023461A">
        <w:rPr>
          <w:rFonts w:ascii="Arial" w:hAnsi="Arial" w:cs="Arial"/>
        </w:rPr>
        <w:t xml:space="preserve">; </w:t>
      </w:r>
    </w:p>
    <w:p w14:paraId="50C1F43D" w14:textId="77777777" w:rsidR="004A4C6C" w:rsidRDefault="004A4C6C" w:rsidP="004A4C6C">
      <w:pPr>
        <w:pStyle w:val="ListParagraph"/>
        <w:tabs>
          <w:tab w:val="left" w:pos="360"/>
          <w:tab w:val="left" w:pos="1440"/>
        </w:tabs>
        <w:ind w:left="1440"/>
        <w:rPr>
          <w:rFonts w:ascii="Arial" w:hAnsi="Arial" w:cs="Arial"/>
        </w:rPr>
      </w:pPr>
    </w:p>
    <w:p w14:paraId="4AFA3038" w14:textId="70E11512" w:rsidR="004A4C6C" w:rsidRDefault="004A4C6C" w:rsidP="004A4C6C">
      <w:pPr>
        <w:pStyle w:val="ListParagraph"/>
        <w:tabs>
          <w:tab w:val="left" w:pos="360"/>
          <w:tab w:val="left" w:pos="1800"/>
        </w:tabs>
        <w:ind w:left="1440"/>
        <w:rPr>
          <w:rFonts w:ascii="Arial" w:hAnsi="Arial" w:cs="Arial"/>
        </w:rPr>
      </w:pPr>
      <w:r>
        <w:rPr>
          <w:rFonts w:ascii="Arial" w:hAnsi="Arial" w:cs="Arial"/>
        </w:rPr>
        <w:t xml:space="preserve">f. </w:t>
      </w:r>
      <w:r>
        <w:rPr>
          <w:rFonts w:ascii="Arial" w:hAnsi="Arial" w:cs="Arial"/>
        </w:rPr>
        <w:tab/>
      </w:r>
      <w:hyperlink r:id="rId15" w:history="1">
        <w:r w:rsidR="007F5D9E" w:rsidRPr="004A4C6C">
          <w:rPr>
            <w:rStyle w:val="Hyperlink"/>
            <w:rFonts w:ascii="Arial" w:hAnsi="Arial" w:cs="Arial"/>
          </w:rPr>
          <w:t>AA/PPS No. 04.02.20</w:t>
        </w:r>
      </w:hyperlink>
      <w:r w:rsidR="007F5D9E" w:rsidRPr="004A4C6C">
        <w:rPr>
          <w:rFonts w:ascii="Arial" w:hAnsi="Arial" w:cs="Arial"/>
        </w:rPr>
        <w:t>, Tenure and Promotion Review</w:t>
      </w:r>
      <w:r w:rsidR="00BB33D6" w:rsidRPr="0023461A">
        <w:rPr>
          <w:rFonts w:ascii="Arial" w:hAnsi="Arial" w:cs="Arial"/>
        </w:rPr>
        <w:t xml:space="preserve">; and </w:t>
      </w:r>
    </w:p>
    <w:p w14:paraId="7E32437B" w14:textId="77777777" w:rsidR="004A4C6C" w:rsidRDefault="004A4C6C" w:rsidP="004A4C6C">
      <w:pPr>
        <w:pStyle w:val="ListParagraph"/>
        <w:tabs>
          <w:tab w:val="left" w:pos="360"/>
          <w:tab w:val="left" w:pos="1440"/>
        </w:tabs>
        <w:ind w:left="1440"/>
        <w:rPr>
          <w:rFonts w:ascii="Arial" w:hAnsi="Arial" w:cs="Arial"/>
        </w:rPr>
      </w:pPr>
    </w:p>
    <w:p w14:paraId="1F766F5D" w14:textId="2D5CA9B9" w:rsidR="00BB33D6" w:rsidRPr="0023461A" w:rsidRDefault="004A4C6C" w:rsidP="004A4C6C">
      <w:pPr>
        <w:pStyle w:val="ListParagraph"/>
        <w:tabs>
          <w:tab w:val="left" w:pos="360"/>
          <w:tab w:val="left" w:pos="1440"/>
        </w:tabs>
        <w:ind w:left="1800" w:hanging="360"/>
        <w:rPr>
          <w:rFonts w:ascii="Arial" w:hAnsi="Arial" w:cs="Arial"/>
        </w:rPr>
      </w:pPr>
      <w:r>
        <w:rPr>
          <w:rFonts w:ascii="Arial" w:hAnsi="Arial" w:cs="Arial"/>
        </w:rPr>
        <w:lastRenderedPageBreak/>
        <w:t xml:space="preserve">g. </w:t>
      </w:r>
      <w:r>
        <w:rPr>
          <w:rFonts w:ascii="Arial" w:hAnsi="Arial" w:cs="Arial"/>
        </w:rPr>
        <w:tab/>
      </w:r>
      <w:r w:rsidR="00BB33D6" w:rsidRPr="0023461A">
        <w:rPr>
          <w:rFonts w:ascii="Arial" w:hAnsi="Arial" w:cs="Arial"/>
        </w:rPr>
        <w:t xml:space="preserve">the department and college tenure and promotion policies </w:t>
      </w:r>
      <w:r w:rsidR="006C6BF1">
        <w:rPr>
          <w:rFonts w:ascii="Arial" w:hAnsi="Arial" w:cs="Arial"/>
        </w:rPr>
        <w:t>required</w:t>
      </w:r>
      <w:r w:rsidR="006C6BF1" w:rsidRPr="0023461A">
        <w:rPr>
          <w:rFonts w:ascii="Arial" w:hAnsi="Arial" w:cs="Arial"/>
        </w:rPr>
        <w:t xml:space="preserve"> </w:t>
      </w:r>
      <w:r w:rsidR="00BB33D6" w:rsidRPr="0023461A">
        <w:rPr>
          <w:rFonts w:ascii="Arial" w:hAnsi="Arial" w:cs="Arial"/>
        </w:rPr>
        <w:t xml:space="preserve">by </w:t>
      </w:r>
      <w:hyperlink r:id="rId16" w:history="1">
        <w:r w:rsidR="007F5D9E" w:rsidRPr="004A4C6C">
          <w:rPr>
            <w:rStyle w:val="Hyperlink"/>
            <w:rFonts w:ascii="Arial" w:hAnsi="Arial" w:cs="Arial"/>
          </w:rPr>
          <w:t>AA/PPS No. 04.02.20</w:t>
        </w:r>
      </w:hyperlink>
      <w:r w:rsidR="007F5D9E" w:rsidRPr="004A4C6C">
        <w:rPr>
          <w:rFonts w:ascii="Arial" w:hAnsi="Arial" w:cs="Arial"/>
        </w:rPr>
        <w:t>, Tenure and Promotion Review</w:t>
      </w:r>
      <w:r w:rsidR="00BB33D6" w:rsidRPr="0023461A">
        <w:rPr>
          <w:rFonts w:ascii="Arial" w:hAnsi="Arial" w:cs="Arial"/>
        </w:rPr>
        <w:t>.</w:t>
      </w:r>
      <w:r w:rsidR="0014782B" w:rsidRPr="0023461A">
        <w:rPr>
          <w:rFonts w:ascii="Arial" w:hAnsi="Arial" w:cs="Arial"/>
        </w:rPr>
        <w:tab/>
      </w:r>
    </w:p>
    <w:p w14:paraId="1D9AFAE9" w14:textId="77777777" w:rsidR="0014782B" w:rsidRDefault="0014782B" w:rsidP="00990E21">
      <w:pPr>
        <w:tabs>
          <w:tab w:val="left" w:pos="360"/>
          <w:tab w:val="left" w:pos="4500"/>
        </w:tabs>
        <w:ind w:left="720"/>
        <w:rPr>
          <w:rFonts w:ascii="Arial" w:hAnsi="Arial" w:cs="Arial"/>
        </w:rPr>
      </w:pPr>
    </w:p>
    <w:p w14:paraId="5D9871FE" w14:textId="77777777" w:rsidR="0014782B" w:rsidRPr="0023461A" w:rsidRDefault="00990E21" w:rsidP="00990E21">
      <w:pPr>
        <w:pStyle w:val="ListParagraph"/>
        <w:tabs>
          <w:tab w:val="left" w:pos="720"/>
        </w:tabs>
        <w:ind w:hanging="720"/>
        <w:rPr>
          <w:rFonts w:ascii="Arial" w:hAnsi="Arial" w:cs="Arial"/>
          <w:b/>
        </w:rPr>
      </w:pPr>
      <w:r>
        <w:rPr>
          <w:rFonts w:ascii="Arial" w:hAnsi="Arial" w:cs="Arial"/>
          <w:b/>
        </w:rPr>
        <w:t>03.</w:t>
      </w:r>
      <w:r>
        <w:rPr>
          <w:rFonts w:ascii="Arial" w:hAnsi="Arial" w:cs="Arial"/>
          <w:b/>
        </w:rPr>
        <w:tab/>
      </w:r>
      <w:r w:rsidR="0014782B" w:rsidRPr="0023461A">
        <w:rPr>
          <w:rFonts w:ascii="Arial" w:hAnsi="Arial" w:cs="Arial"/>
          <w:b/>
        </w:rPr>
        <w:t>CONTRACT CONDITIONS</w:t>
      </w:r>
    </w:p>
    <w:p w14:paraId="644CCF7A" w14:textId="77777777" w:rsidR="00EC6964" w:rsidRDefault="00EC6964" w:rsidP="00771B93">
      <w:pPr>
        <w:rPr>
          <w:rFonts w:ascii="Arial" w:hAnsi="Arial" w:cs="Arial"/>
        </w:rPr>
      </w:pPr>
    </w:p>
    <w:p w14:paraId="71C07946" w14:textId="3A349578" w:rsidR="00EC6964" w:rsidRDefault="00EC6964" w:rsidP="00EC6964">
      <w:pPr>
        <w:ind w:left="1440" w:hanging="720"/>
        <w:rPr>
          <w:rFonts w:ascii="Arial" w:hAnsi="Arial" w:cs="Arial"/>
        </w:rPr>
      </w:pPr>
      <w:r>
        <w:rPr>
          <w:rFonts w:ascii="Arial" w:hAnsi="Arial" w:cs="Arial"/>
        </w:rPr>
        <w:t>03.0</w:t>
      </w:r>
      <w:r w:rsidR="00734CC7">
        <w:rPr>
          <w:rFonts w:ascii="Arial" w:hAnsi="Arial" w:cs="Arial"/>
        </w:rPr>
        <w:t>1</w:t>
      </w:r>
      <w:r>
        <w:rPr>
          <w:rFonts w:ascii="Arial" w:hAnsi="Arial" w:cs="Arial"/>
        </w:rPr>
        <w:t xml:space="preserve"> </w:t>
      </w:r>
      <w:r w:rsidR="00CD337B">
        <w:rPr>
          <w:rFonts w:ascii="Arial" w:hAnsi="Arial" w:cs="Arial"/>
        </w:rPr>
        <w:t>F</w:t>
      </w:r>
      <w:r>
        <w:rPr>
          <w:rFonts w:ascii="Arial" w:hAnsi="Arial" w:cs="Arial"/>
        </w:rPr>
        <w:t xml:space="preserve">aculty members </w:t>
      </w:r>
      <w:r w:rsidR="00CD337B">
        <w:rPr>
          <w:rFonts w:ascii="Arial" w:hAnsi="Arial" w:cs="Arial"/>
        </w:rPr>
        <w:t>are employed on</w:t>
      </w:r>
      <w:r>
        <w:rPr>
          <w:rFonts w:ascii="Arial" w:hAnsi="Arial" w:cs="Arial"/>
        </w:rPr>
        <w:t xml:space="preserve"> a full- or part-time basis. </w:t>
      </w:r>
    </w:p>
    <w:p w14:paraId="7FF9593A" w14:textId="77777777" w:rsidR="00EC6964" w:rsidRDefault="00EC6964" w:rsidP="00EC6964">
      <w:pPr>
        <w:ind w:left="1440" w:hanging="720"/>
        <w:rPr>
          <w:rFonts w:ascii="Arial" w:hAnsi="Arial" w:cs="Arial"/>
        </w:rPr>
      </w:pPr>
    </w:p>
    <w:p w14:paraId="1BE10E5E" w14:textId="0645D676" w:rsidR="00EC6964" w:rsidRDefault="00EC6964" w:rsidP="00771B93">
      <w:pPr>
        <w:ind w:left="1800" w:hanging="360"/>
        <w:rPr>
          <w:rFonts w:ascii="Arial" w:hAnsi="Arial" w:cs="Arial"/>
        </w:rPr>
      </w:pPr>
      <w:r>
        <w:rPr>
          <w:rFonts w:ascii="Arial" w:hAnsi="Arial" w:cs="Arial"/>
        </w:rPr>
        <w:t>a</w:t>
      </w:r>
      <w:r w:rsidR="007C29C5">
        <w:rPr>
          <w:rFonts w:ascii="Arial" w:hAnsi="Arial" w:cs="Arial"/>
        </w:rPr>
        <w:t xml:space="preserve">. </w:t>
      </w:r>
      <w:r w:rsidR="00771B93">
        <w:rPr>
          <w:rFonts w:ascii="Arial" w:hAnsi="Arial" w:cs="Arial"/>
        </w:rPr>
        <w:tab/>
      </w:r>
      <w:r>
        <w:rPr>
          <w:rFonts w:ascii="Arial" w:hAnsi="Arial" w:cs="Arial"/>
        </w:rPr>
        <w:t xml:space="preserve">Full-time faculty are employed on a 100 percent basis and spend at least 50 percent of their time in faculty-related duties, including teaching </w:t>
      </w:r>
      <w:r w:rsidR="00AC1166">
        <w:rPr>
          <w:rFonts w:ascii="Arial" w:hAnsi="Arial" w:cs="Arial"/>
        </w:rPr>
        <w:t>and</w:t>
      </w:r>
      <w:r>
        <w:rPr>
          <w:rFonts w:ascii="Arial" w:hAnsi="Arial" w:cs="Arial"/>
        </w:rPr>
        <w:t xml:space="preserve"> research, scholarly</w:t>
      </w:r>
      <w:r w:rsidR="00AC1166">
        <w:rPr>
          <w:rFonts w:ascii="Arial" w:hAnsi="Arial" w:cs="Arial"/>
        </w:rPr>
        <w:t>,</w:t>
      </w:r>
      <w:r>
        <w:rPr>
          <w:rFonts w:ascii="Arial" w:hAnsi="Arial" w:cs="Arial"/>
        </w:rPr>
        <w:t xml:space="preserve"> and creative activit</w:t>
      </w:r>
      <w:r w:rsidR="00F4466F">
        <w:rPr>
          <w:rFonts w:ascii="Arial" w:hAnsi="Arial" w:cs="Arial"/>
        </w:rPr>
        <w:t>i</w:t>
      </w:r>
      <w:r>
        <w:rPr>
          <w:rFonts w:ascii="Arial" w:hAnsi="Arial" w:cs="Arial"/>
        </w:rPr>
        <w:t xml:space="preserve">es. </w:t>
      </w:r>
    </w:p>
    <w:p w14:paraId="23F0EF36" w14:textId="77777777" w:rsidR="00EC6964" w:rsidRDefault="00EC6964" w:rsidP="00EC6964">
      <w:pPr>
        <w:ind w:left="1440"/>
        <w:rPr>
          <w:rFonts w:ascii="Arial" w:hAnsi="Arial" w:cs="Arial"/>
        </w:rPr>
      </w:pPr>
    </w:p>
    <w:p w14:paraId="6D15B3E5" w14:textId="33665DC1" w:rsidR="00EC6964" w:rsidRDefault="00EC6964" w:rsidP="00771B93">
      <w:pPr>
        <w:ind w:left="1800" w:hanging="360"/>
        <w:rPr>
          <w:rFonts w:ascii="Arial" w:hAnsi="Arial" w:cs="Arial"/>
        </w:rPr>
      </w:pPr>
      <w:r>
        <w:rPr>
          <w:rFonts w:ascii="Arial" w:hAnsi="Arial" w:cs="Arial"/>
        </w:rPr>
        <w:t>b</w:t>
      </w:r>
      <w:r w:rsidR="007C29C5">
        <w:rPr>
          <w:rFonts w:ascii="Arial" w:hAnsi="Arial" w:cs="Arial"/>
        </w:rPr>
        <w:t xml:space="preserve">. </w:t>
      </w:r>
      <w:r w:rsidR="00771B93">
        <w:rPr>
          <w:rFonts w:ascii="Arial" w:hAnsi="Arial" w:cs="Arial"/>
        </w:rPr>
        <w:tab/>
      </w:r>
      <w:r>
        <w:rPr>
          <w:rFonts w:ascii="Arial" w:hAnsi="Arial" w:cs="Arial"/>
        </w:rPr>
        <w:t xml:space="preserve">Part-time faculty are employed on less than a 100 percent basis and spend at least 50 percent of their assigned time on faculty-related duties, including teaching and research, scholarly, and creative activities. </w:t>
      </w:r>
    </w:p>
    <w:p w14:paraId="3777C3FA" w14:textId="77777777" w:rsidR="00734680" w:rsidRDefault="00734680" w:rsidP="00771B93">
      <w:pPr>
        <w:rPr>
          <w:rFonts w:ascii="Arial" w:hAnsi="Arial" w:cs="Arial"/>
        </w:rPr>
      </w:pPr>
    </w:p>
    <w:p w14:paraId="08A61D06" w14:textId="77777777" w:rsidR="00734680" w:rsidRPr="00771B93" w:rsidRDefault="00734680" w:rsidP="00734680">
      <w:pPr>
        <w:ind w:left="720"/>
        <w:rPr>
          <w:rStyle w:val="Strong"/>
          <w:rFonts w:ascii="Arial" w:hAnsi="Arial" w:cs="Arial"/>
          <w:b w:val="0"/>
          <w:bCs w:val="0"/>
        </w:rPr>
      </w:pPr>
      <w:r w:rsidRPr="00771B93">
        <w:rPr>
          <w:rStyle w:val="Strong"/>
          <w:rFonts w:ascii="Arial" w:hAnsi="Arial" w:cs="Arial"/>
          <w:b w:val="0"/>
          <w:bCs w:val="0"/>
        </w:rPr>
        <w:t>03.0</w:t>
      </w:r>
      <w:r w:rsidR="00734CC7" w:rsidRPr="00771B93">
        <w:rPr>
          <w:rStyle w:val="Strong"/>
          <w:rFonts w:ascii="Arial" w:hAnsi="Arial" w:cs="Arial"/>
          <w:b w:val="0"/>
          <w:bCs w:val="0"/>
        </w:rPr>
        <w:t>2</w:t>
      </w:r>
      <w:r w:rsidRPr="00771B93">
        <w:rPr>
          <w:rStyle w:val="Strong"/>
          <w:rFonts w:ascii="Arial" w:hAnsi="Arial" w:cs="Arial"/>
          <w:b w:val="0"/>
          <w:bCs w:val="0"/>
        </w:rPr>
        <w:t xml:space="preserve"> Faculty </w:t>
      </w:r>
      <w:r w:rsidR="00CD337B" w:rsidRPr="00771B93">
        <w:rPr>
          <w:rStyle w:val="Strong"/>
          <w:rFonts w:ascii="Arial" w:hAnsi="Arial" w:cs="Arial"/>
          <w:b w:val="0"/>
          <w:bCs w:val="0"/>
        </w:rPr>
        <w:t xml:space="preserve">members </w:t>
      </w:r>
      <w:r w:rsidRPr="00771B93">
        <w:rPr>
          <w:rStyle w:val="Strong"/>
          <w:rFonts w:ascii="Arial" w:hAnsi="Arial" w:cs="Arial"/>
          <w:b w:val="0"/>
          <w:bCs w:val="0"/>
        </w:rPr>
        <w:t xml:space="preserve">are </w:t>
      </w:r>
      <w:r w:rsidR="00A52D32" w:rsidRPr="00771B93">
        <w:rPr>
          <w:rStyle w:val="Strong"/>
          <w:rFonts w:ascii="Arial" w:hAnsi="Arial" w:cs="Arial"/>
          <w:b w:val="0"/>
          <w:bCs w:val="0"/>
        </w:rPr>
        <w:t xml:space="preserve">employed </w:t>
      </w:r>
      <w:r w:rsidR="001127EC" w:rsidRPr="00771B93">
        <w:rPr>
          <w:rStyle w:val="Strong"/>
          <w:rFonts w:ascii="Arial" w:hAnsi="Arial" w:cs="Arial"/>
          <w:b w:val="0"/>
          <w:bCs w:val="0"/>
        </w:rPr>
        <w:t>on</w:t>
      </w:r>
      <w:r w:rsidR="00A52D32" w:rsidRPr="00771B93">
        <w:rPr>
          <w:rStyle w:val="Strong"/>
          <w:rFonts w:ascii="Arial" w:hAnsi="Arial" w:cs="Arial"/>
          <w:b w:val="0"/>
          <w:bCs w:val="0"/>
        </w:rPr>
        <w:t xml:space="preserve"> a</w:t>
      </w:r>
      <w:r w:rsidRPr="00771B93">
        <w:rPr>
          <w:rStyle w:val="Strong"/>
          <w:rFonts w:ascii="Arial" w:hAnsi="Arial" w:cs="Arial"/>
          <w:b w:val="0"/>
          <w:bCs w:val="0"/>
        </w:rPr>
        <w:t xml:space="preserve"> continuing and non-continuing</w:t>
      </w:r>
      <w:r w:rsidR="00A52D32" w:rsidRPr="00771B93">
        <w:rPr>
          <w:rStyle w:val="Strong"/>
          <w:rFonts w:ascii="Arial" w:hAnsi="Arial" w:cs="Arial"/>
          <w:b w:val="0"/>
          <w:bCs w:val="0"/>
        </w:rPr>
        <w:t xml:space="preserve"> basis</w:t>
      </w:r>
      <w:r w:rsidRPr="00771B93">
        <w:rPr>
          <w:rStyle w:val="Strong"/>
          <w:rFonts w:ascii="Arial" w:hAnsi="Arial" w:cs="Arial"/>
          <w:b w:val="0"/>
          <w:bCs w:val="0"/>
        </w:rPr>
        <w:t xml:space="preserve">. </w:t>
      </w:r>
    </w:p>
    <w:p w14:paraId="67B4226E" w14:textId="77777777" w:rsidR="00734680" w:rsidRPr="00771B93" w:rsidRDefault="00734680" w:rsidP="00734680">
      <w:pPr>
        <w:ind w:left="720"/>
        <w:rPr>
          <w:rStyle w:val="Strong"/>
          <w:rFonts w:ascii="Arial" w:hAnsi="Arial" w:cs="Arial"/>
          <w:b w:val="0"/>
          <w:bCs w:val="0"/>
        </w:rPr>
      </w:pPr>
    </w:p>
    <w:p w14:paraId="0499B918" w14:textId="259B25D2" w:rsidR="00734680" w:rsidRPr="00771B93" w:rsidRDefault="00734680" w:rsidP="00E80F04">
      <w:pPr>
        <w:ind w:left="1800" w:hanging="360"/>
        <w:rPr>
          <w:rFonts w:ascii="Arial" w:hAnsi="Arial" w:cs="Arial"/>
        </w:rPr>
      </w:pPr>
      <w:r w:rsidRPr="00771B93">
        <w:rPr>
          <w:rStyle w:val="Strong"/>
          <w:rFonts w:ascii="Arial" w:hAnsi="Arial" w:cs="Arial"/>
          <w:b w:val="0"/>
          <w:bCs w:val="0"/>
        </w:rPr>
        <w:t xml:space="preserve">a. </w:t>
      </w:r>
      <w:r w:rsidR="00E80F04">
        <w:rPr>
          <w:rStyle w:val="Strong"/>
          <w:rFonts w:ascii="Arial" w:hAnsi="Arial" w:cs="Arial"/>
          <w:b w:val="0"/>
          <w:bCs w:val="0"/>
        </w:rPr>
        <w:tab/>
      </w:r>
      <w:r w:rsidRPr="00771B93">
        <w:rPr>
          <w:rFonts w:ascii="Arial" w:hAnsi="Arial" w:cs="Arial"/>
        </w:rPr>
        <w:t xml:space="preserve">Continuing faculty are faculty members appointed on a full-time equivalent (FTE) basis with tenure, in a tenure-track position, or </w:t>
      </w:r>
      <w:r w:rsidR="004A2CBE" w:rsidRPr="00771B93">
        <w:rPr>
          <w:rFonts w:ascii="Arial" w:hAnsi="Arial" w:cs="Arial"/>
        </w:rPr>
        <w:t>on</w:t>
      </w:r>
      <w:r w:rsidRPr="00771B93">
        <w:rPr>
          <w:rFonts w:ascii="Arial" w:hAnsi="Arial" w:cs="Arial"/>
        </w:rPr>
        <w:t xml:space="preserve"> a term basis. Senior lecturers, faculty of practice, clinical faculty, and research faculty at all ranks are </w:t>
      </w:r>
      <w:r w:rsidR="00624E1F" w:rsidRPr="00771B93">
        <w:rPr>
          <w:rFonts w:ascii="Arial" w:hAnsi="Arial" w:cs="Arial"/>
        </w:rPr>
        <w:t xml:space="preserve">typically </w:t>
      </w:r>
      <w:r w:rsidRPr="00771B93">
        <w:rPr>
          <w:rFonts w:ascii="Arial" w:hAnsi="Arial" w:cs="Arial"/>
        </w:rPr>
        <w:t xml:space="preserve">appointed on a term basis. </w:t>
      </w:r>
    </w:p>
    <w:p w14:paraId="185E8D1C" w14:textId="77777777" w:rsidR="00734680" w:rsidRPr="00771B93" w:rsidRDefault="00734680" w:rsidP="00EC6964">
      <w:pPr>
        <w:ind w:left="1440"/>
        <w:rPr>
          <w:rFonts w:ascii="Arial" w:hAnsi="Arial" w:cs="Arial"/>
        </w:rPr>
      </w:pPr>
    </w:p>
    <w:p w14:paraId="7E583845" w14:textId="58DA2449" w:rsidR="00734680" w:rsidRPr="00771B93" w:rsidRDefault="00734680" w:rsidP="00E80F04">
      <w:pPr>
        <w:ind w:left="1800" w:hanging="360"/>
        <w:rPr>
          <w:rFonts w:ascii="Arial" w:hAnsi="Arial" w:cs="Arial"/>
        </w:rPr>
      </w:pPr>
      <w:r w:rsidRPr="00771B93">
        <w:rPr>
          <w:rFonts w:ascii="Arial" w:hAnsi="Arial" w:cs="Arial"/>
        </w:rPr>
        <w:t xml:space="preserve">b. </w:t>
      </w:r>
      <w:r w:rsidR="00E80F04">
        <w:rPr>
          <w:rFonts w:ascii="Arial" w:hAnsi="Arial" w:cs="Arial"/>
        </w:rPr>
        <w:tab/>
      </w:r>
      <w:r w:rsidRPr="00771B93">
        <w:rPr>
          <w:rFonts w:ascii="Arial" w:hAnsi="Arial" w:cs="Arial"/>
        </w:rPr>
        <w:t xml:space="preserve">Non-continuing faculty are appointed on a per-course or FTE basis for one semester or one academic year, are not tenured, and are not in a tenure-track or term appointment. This group includes lecturers, visiting faculty, and other faculty hired for one semester or one academic year. </w:t>
      </w:r>
    </w:p>
    <w:p w14:paraId="0590A1D2" w14:textId="1A06C1CA" w:rsidR="00734CC7" w:rsidRDefault="00734680" w:rsidP="00771B93">
      <w:pPr>
        <w:ind w:left="720"/>
        <w:rPr>
          <w:rFonts w:ascii="Arial" w:hAnsi="Arial" w:cs="Arial"/>
          <w:color w:val="C00000"/>
        </w:rPr>
      </w:pPr>
      <w:r w:rsidRPr="00734680">
        <w:rPr>
          <w:rFonts w:ascii="Arial" w:hAnsi="Arial" w:cs="Arial"/>
          <w:color w:val="C00000"/>
        </w:rPr>
        <w:t xml:space="preserve"> </w:t>
      </w:r>
    </w:p>
    <w:p w14:paraId="189CAA31" w14:textId="34CCE675" w:rsidR="00734CC7" w:rsidRPr="0023461A" w:rsidRDefault="00734CC7" w:rsidP="00734CC7">
      <w:pPr>
        <w:pStyle w:val="ListParagraph"/>
        <w:tabs>
          <w:tab w:val="left" w:pos="360"/>
          <w:tab w:val="left" w:pos="1440"/>
        </w:tabs>
        <w:ind w:left="1440" w:hanging="720"/>
        <w:rPr>
          <w:rFonts w:ascii="Arial" w:hAnsi="Arial" w:cs="Arial"/>
        </w:rPr>
      </w:pPr>
      <w:r>
        <w:rPr>
          <w:rFonts w:ascii="Arial" w:hAnsi="Arial" w:cs="Arial"/>
        </w:rPr>
        <w:t>03.03</w:t>
      </w:r>
      <w:r>
        <w:rPr>
          <w:rFonts w:ascii="Arial" w:hAnsi="Arial" w:cs="Arial"/>
        </w:rPr>
        <w:tab/>
      </w:r>
      <w:r w:rsidRPr="0023461A">
        <w:rPr>
          <w:rFonts w:ascii="Arial" w:hAnsi="Arial" w:cs="Arial"/>
        </w:rPr>
        <w:t xml:space="preserve">All faculty appointments are for a specified period and are not to exceed one year as specified by </w:t>
      </w:r>
      <w:r w:rsidR="00E80F04">
        <w:rPr>
          <w:rFonts w:ascii="Arial" w:hAnsi="Arial" w:cs="Arial"/>
        </w:rPr>
        <w:t xml:space="preserve">the </w:t>
      </w:r>
      <w:hyperlink r:id="rId17" w:history="1">
        <w:r w:rsidR="00E80F04" w:rsidRPr="00F12303">
          <w:rPr>
            <w:rStyle w:val="Hyperlink"/>
            <w:rFonts w:ascii="Arial" w:hAnsi="Arial" w:cs="Arial"/>
          </w:rPr>
          <w:t>Texas State University System</w:t>
        </w:r>
        <w:r w:rsidRPr="00F12303">
          <w:rPr>
            <w:rStyle w:val="Hyperlink"/>
            <w:rFonts w:ascii="Arial" w:hAnsi="Arial" w:cs="Arial"/>
            <w:iCs/>
          </w:rPr>
          <w:t xml:space="preserve"> Rules and Regulation</w:t>
        </w:r>
        <w:r w:rsidRPr="00F12303">
          <w:rPr>
            <w:rStyle w:val="Hyperlink"/>
            <w:rFonts w:ascii="Arial" w:hAnsi="Arial" w:cs="Arial"/>
            <w:i/>
          </w:rPr>
          <w:t>s</w:t>
        </w:r>
        <w:r w:rsidRPr="00F12303">
          <w:rPr>
            <w:rStyle w:val="Hyperlink"/>
            <w:rFonts w:ascii="Arial" w:hAnsi="Arial" w:cs="Arial"/>
          </w:rPr>
          <w:t xml:space="preserve">, Chapter V, </w:t>
        </w:r>
        <w:r w:rsidR="00E80F04" w:rsidRPr="00F12303">
          <w:rPr>
            <w:rStyle w:val="Hyperlink"/>
            <w:rFonts w:ascii="Arial" w:hAnsi="Arial" w:cs="Arial"/>
          </w:rPr>
          <w:t>S</w:t>
        </w:r>
        <w:r w:rsidRPr="00F12303">
          <w:rPr>
            <w:rStyle w:val="Hyperlink"/>
            <w:rFonts w:ascii="Arial" w:hAnsi="Arial" w:cs="Arial"/>
          </w:rPr>
          <w:t>ection 4.1, Employment</w:t>
        </w:r>
      </w:hyperlink>
      <w:r w:rsidRPr="0023461A">
        <w:rPr>
          <w:rFonts w:ascii="Arial" w:hAnsi="Arial" w:cs="Arial"/>
        </w:rPr>
        <w:t>.</w:t>
      </w:r>
    </w:p>
    <w:p w14:paraId="4D39D66B" w14:textId="77777777" w:rsidR="00734CC7" w:rsidRPr="007A16FB" w:rsidRDefault="00734CC7" w:rsidP="00734CC7">
      <w:pPr>
        <w:tabs>
          <w:tab w:val="left" w:pos="360"/>
          <w:tab w:val="left" w:pos="4500"/>
        </w:tabs>
        <w:ind w:left="720"/>
        <w:rPr>
          <w:rFonts w:ascii="Arial" w:hAnsi="Arial" w:cs="Arial"/>
        </w:rPr>
      </w:pPr>
    </w:p>
    <w:p w14:paraId="3EE39EB0" w14:textId="70315CA6" w:rsidR="00734CC7" w:rsidRDefault="00734CC7" w:rsidP="00E80F04">
      <w:pPr>
        <w:ind w:left="1800" w:hanging="360"/>
        <w:rPr>
          <w:rFonts w:ascii="Arial" w:hAnsi="Arial" w:cs="Arial"/>
        </w:rPr>
      </w:pPr>
      <w:r>
        <w:rPr>
          <w:rFonts w:ascii="Arial" w:hAnsi="Arial" w:cs="Arial"/>
        </w:rPr>
        <w:t xml:space="preserve">a. </w:t>
      </w:r>
      <w:r w:rsidR="00E80F04">
        <w:rPr>
          <w:rFonts w:ascii="Arial" w:hAnsi="Arial" w:cs="Arial"/>
        </w:rPr>
        <w:tab/>
      </w:r>
      <w:r w:rsidRPr="007A16FB">
        <w:rPr>
          <w:rFonts w:ascii="Arial" w:hAnsi="Arial" w:cs="Arial"/>
        </w:rPr>
        <w:t>Faculty who are not in tenured or ten</w:t>
      </w:r>
      <w:r>
        <w:rPr>
          <w:rFonts w:ascii="Arial" w:hAnsi="Arial" w:cs="Arial"/>
        </w:rPr>
        <w:t>ure-track appointments may be</w:t>
      </w:r>
      <w:r w:rsidRPr="007A16FB">
        <w:rPr>
          <w:rFonts w:ascii="Arial" w:hAnsi="Arial" w:cs="Arial"/>
        </w:rPr>
        <w:t xml:space="preserve"> appointed for a specified term, ranging from one to five years.  </w:t>
      </w:r>
    </w:p>
    <w:p w14:paraId="3D4B9B48" w14:textId="77777777" w:rsidR="00734CC7" w:rsidRDefault="00734CC7" w:rsidP="00734CC7">
      <w:pPr>
        <w:ind w:left="1440"/>
        <w:rPr>
          <w:rFonts w:ascii="Arial" w:hAnsi="Arial" w:cs="Arial"/>
        </w:rPr>
      </w:pPr>
    </w:p>
    <w:p w14:paraId="2BCB211E" w14:textId="08CD088A" w:rsidR="00875696" w:rsidRPr="00D82204" w:rsidRDefault="00734CC7" w:rsidP="00D82204">
      <w:pPr>
        <w:ind w:left="1800" w:hanging="360"/>
        <w:rPr>
          <w:rFonts w:ascii="Arial" w:hAnsi="Arial" w:cs="Arial"/>
        </w:rPr>
      </w:pPr>
      <w:r>
        <w:rPr>
          <w:rFonts w:ascii="Arial" w:hAnsi="Arial" w:cs="Arial"/>
        </w:rPr>
        <w:t xml:space="preserve">b. </w:t>
      </w:r>
      <w:r w:rsidR="00E80F04">
        <w:rPr>
          <w:rFonts w:ascii="Arial" w:hAnsi="Arial" w:cs="Arial"/>
        </w:rPr>
        <w:tab/>
      </w:r>
      <w:r w:rsidRPr="007A16FB">
        <w:rPr>
          <w:rFonts w:ascii="Arial" w:hAnsi="Arial" w:cs="Arial"/>
        </w:rPr>
        <w:t>Eligibility for a reappointment for subsequent years is contingent upon satisfactory annual performance evaluations during the term period, in addition to continuity of funding and departmental need.</w:t>
      </w:r>
    </w:p>
    <w:p w14:paraId="7C3AA703" w14:textId="77777777" w:rsidR="00875696" w:rsidRDefault="00875696" w:rsidP="00990E21">
      <w:pPr>
        <w:pStyle w:val="ListParagraph"/>
        <w:ind w:hanging="720"/>
        <w:rPr>
          <w:rFonts w:ascii="Arial" w:hAnsi="Arial" w:cs="Arial"/>
          <w:b/>
        </w:rPr>
      </w:pPr>
    </w:p>
    <w:p w14:paraId="0F085707" w14:textId="2AC254C4" w:rsidR="002762E5" w:rsidRPr="0023461A" w:rsidRDefault="00990E21" w:rsidP="00990E21">
      <w:pPr>
        <w:pStyle w:val="ListParagraph"/>
        <w:ind w:hanging="720"/>
        <w:rPr>
          <w:rFonts w:ascii="Arial" w:hAnsi="Arial" w:cs="Arial"/>
          <w:b/>
        </w:rPr>
      </w:pPr>
      <w:r>
        <w:rPr>
          <w:rFonts w:ascii="Arial" w:hAnsi="Arial" w:cs="Arial"/>
          <w:b/>
        </w:rPr>
        <w:t>04.</w:t>
      </w:r>
      <w:r>
        <w:rPr>
          <w:rFonts w:ascii="Arial" w:hAnsi="Arial" w:cs="Arial"/>
          <w:b/>
        </w:rPr>
        <w:tab/>
      </w:r>
      <w:r w:rsidR="002762E5" w:rsidRPr="0023461A">
        <w:rPr>
          <w:rFonts w:ascii="Arial" w:hAnsi="Arial" w:cs="Arial"/>
          <w:b/>
        </w:rPr>
        <w:t>FACULTY DEFINITIONS</w:t>
      </w:r>
    </w:p>
    <w:p w14:paraId="4DFF55D9" w14:textId="77777777" w:rsidR="002762E5" w:rsidRDefault="002762E5" w:rsidP="00990E21">
      <w:pPr>
        <w:rPr>
          <w:rFonts w:ascii="Arial" w:hAnsi="Arial" w:cs="Arial"/>
          <w:b/>
        </w:rPr>
      </w:pPr>
    </w:p>
    <w:p w14:paraId="1D329452" w14:textId="3CCD57EC" w:rsidR="00052057" w:rsidRDefault="00990E21" w:rsidP="00875696">
      <w:pPr>
        <w:tabs>
          <w:tab w:val="left" w:pos="1440"/>
        </w:tabs>
        <w:ind w:left="1440" w:hanging="720"/>
        <w:rPr>
          <w:rFonts w:ascii="Arial" w:hAnsi="Arial" w:cs="Arial"/>
        </w:rPr>
      </w:pPr>
      <w:r>
        <w:rPr>
          <w:rFonts w:ascii="Arial" w:hAnsi="Arial" w:cs="Arial"/>
        </w:rPr>
        <w:t>04.01</w:t>
      </w:r>
      <w:r>
        <w:rPr>
          <w:rFonts w:ascii="Arial" w:hAnsi="Arial" w:cs="Arial"/>
        </w:rPr>
        <w:tab/>
      </w:r>
      <w:r w:rsidR="007B7F34">
        <w:rPr>
          <w:rFonts w:ascii="Arial" w:hAnsi="Arial" w:cs="Arial"/>
        </w:rPr>
        <w:t>Tenure</w:t>
      </w:r>
      <w:r w:rsidR="00AC1166">
        <w:rPr>
          <w:rFonts w:ascii="Arial" w:hAnsi="Arial" w:cs="Arial"/>
        </w:rPr>
        <w:t>-</w:t>
      </w:r>
      <w:r w:rsidR="007B7F34">
        <w:rPr>
          <w:rFonts w:ascii="Arial" w:hAnsi="Arial" w:cs="Arial"/>
        </w:rPr>
        <w:t>line</w:t>
      </w:r>
      <w:r w:rsidR="00A178E8">
        <w:rPr>
          <w:rFonts w:ascii="Arial" w:hAnsi="Arial" w:cs="Arial"/>
        </w:rPr>
        <w:t xml:space="preserve"> f</w:t>
      </w:r>
      <w:r w:rsidR="00052057" w:rsidRPr="00A178E8">
        <w:rPr>
          <w:rFonts w:ascii="Arial" w:hAnsi="Arial" w:cs="Arial"/>
        </w:rPr>
        <w:t>aculty</w:t>
      </w:r>
      <w:r w:rsidR="00A178E8">
        <w:rPr>
          <w:rFonts w:ascii="Arial" w:hAnsi="Arial" w:cs="Arial"/>
          <w:b/>
        </w:rPr>
        <w:t xml:space="preserve"> </w:t>
      </w:r>
      <w:r w:rsidR="00A178E8">
        <w:rPr>
          <w:rFonts w:ascii="Arial" w:hAnsi="Arial" w:cs="Arial"/>
        </w:rPr>
        <w:t>are f</w:t>
      </w:r>
      <w:r w:rsidR="00052057" w:rsidRPr="00517A4D">
        <w:rPr>
          <w:rFonts w:ascii="Arial" w:hAnsi="Arial" w:cs="Arial"/>
        </w:rPr>
        <w:t>aculty who are eligible for</w:t>
      </w:r>
      <w:r w:rsidR="005B6613">
        <w:rPr>
          <w:rFonts w:ascii="Arial" w:hAnsi="Arial" w:cs="Arial"/>
        </w:rPr>
        <w:t xml:space="preserve"> consideration for tenure following a stipulated probationary period</w:t>
      </w:r>
      <w:r w:rsidR="00052057" w:rsidRPr="00517A4D">
        <w:rPr>
          <w:rFonts w:ascii="Arial" w:hAnsi="Arial" w:cs="Arial"/>
        </w:rPr>
        <w:t xml:space="preserve">, or who have earned tenure. </w:t>
      </w:r>
      <w:r w:rsidR="00052057">
        <w:rPr>
          <w:rFonts w:ascii="Arial" w:hAnsi="Arial" w:cs="Arial"/>
        </w:rPr>
        <w:t>Titles</w:t>
      </w:r>
      <w:r w:rsidR="007B7F34">
        <w:rPr>
          <w:rFonts w:ascii="Arial" w:hAnsi="Arial" w:cs="Arial"/>
        </w:rPr>
        <w:t xml:space="preserve"> for tenure</w:t>
      </w:r>
      <w:r w:rsidR="004B25BA">
        <w:rPr>
          <w:rFonts w:ascii="Arial" w:hAnsi="Arial" w:cs="Arial"/>
        </w:rPr>
        <w:t>-track and tenured</w:t>
      </w:r>
      <w:r w:rsidR="00FA4279">
        <w:rPr>
          <w:rFonts w:ascii="Arial" w:hAnsi="Arial" w:cs="Arial"/>
        </w:rPr>
        <w:t xml:space="preserve"> faculty</w:t>
      </w:r>
      <w:r w:rsidR="00052057">
        <w:rPr>
          <w:rFonts w:ascii="Arial" w:hAnsi="Arial" w:cs="Arial"/>
        </w:rPr>
        <w:t xml:space="preserve"> include:</w:t>
      </w:r>
    </w:p>
    <w:p w14:paraId="05BDDDB5" w14:textId="77777777" w:rsidR="00875696" w:rsidRDefault="00875696" w:rsidP="00875696">
      <w:pPr>
        <w:tabs>
          <w:tab w:val="left" w:pos="1440"/>
        </w:tabs>
        <w:ind w:left="1440" w:hanging="720"/>
        <w:rPr>
          <w:rFonts w:ascii="Arial" w:hAnsi="Arial" w:cs="Arial"/>
        </w:rPr>
      </w:pPr>
    </w:p>
    <w:p w14:paraId="6C193A67" w14:textId="778B11C0" w:rsidR="00875696" w:rsidRDefault="00052057" w:rsidP="00875696">
      <w:pPr>
        <w:pStyle w:val="ListParagraph"/>
        <w:numPr>
          <w:ilvl w:val="0"/>
          <w:numId w:val="14"/>
        </w:numPr>
        <w:tabs>
          <w:tab w:val="left" w:pos="1800"/>
        </w:tabs>
        <w:ind w:firstLine="720"/>
        <w:rPr>
          <w:rFonts w:ascii="Arial" w:hAnsi="Arial" w:cs="Arial"/>
        </w:rPr>
      </w:pPr>
      <w:r w:rsidRPr="00875696">
        <w:rPr>
          <w:rFonts w:ascii="Arial" w:hAnsi="Arial" w:cs="Arial"/>
        </w:rPr>
        <w:lastRenderedPageBreak/>
        <w:t xml:space="preserve">Assistant </w:t>
      </w:r>
      <w:r w:rsidR="00AC1166">
        <w:rPr>
          <w:rFonts w:ascii="Arial" w:hAnsi="Arial" w:cs="Arial"/>
        </w:rPr>
        <w:t>p</w:t>
      </w:r>
      <w:r w:rsidRPr="00875696">
        <w:rPr>
          <w:rFonts w:ascii="Arial" w:hAnsi="Arial" w:cs="Arial"/>
        </w:rPr>
        <w:t>rofessor</w:t>
      </w:r>
    </w:p>
    <w:p w14:paraId="4C564115" w14:textId="77777777" w:rsidR="00875696" w:rsidRPr="00875696" w:rsidRDefault="00875696" w:rsidP="00875696">
      <w:pPr>
        <w:pStyle w:val="ListParagraph"/>
        <w:tabs>
          <w:tab w:val="left" w:pos="1800"/>
        </w:tabs>
        <w:ind w:left="1440"/>
        <w:rPr>
          <w:rFonts w:ascii="Arial" w:hAnsi="Arial" w:cs="Arial"/>
        </w:rPr>
      </w:pPr>
    </w:p>
    <w:p w14:paraId="22F61974" w14:textId="60095276" w:rsidR="00875696" w:rsidRDefault="00052057" w:rsidP="00875696">
      <w:pPr>
        <w:pStyle w:val="ListParagraph"/>
        <w:numPr>
          <w:ilvl w:val="0"/>
          <w:numId w:val="14"/>
        </w:numPr>
        <w:tabs>
          <w:tab w:val="left" w:pos="1800"/>
        </w:tabs>
        <w:ind w:firstLine="720"/>
        <w:rPr>
          <w:rFonts w:ascii="Arial" w:hAnsi="Arial" w:cs="Arial"/>
        </w:rPr>
      </w:pPr>
      <w:r w:rsidRPr="00875696">
        <w:rPr>
          <w:rFonts w:ascii="Arial" w:hAnsi="Arial" w:cs="Arial"/>
        </w:rPr>
        <w:t xml:space="preserve">Associate </w:t>
      </w:r>
      <w:r w:rsidR="00AC1166">
        <w:rPr>
          <w:rFonts w:ascii="Arial" w:hAnsi="Arial" w:cs="Arial"/>
        </w:rPr>
        <w:t>p</w:t>
      </w:r>
      <w:r w:rsidRPr="00875696">
        <w:rPr>
          <w:rFonts w:ascii="Arial" w:hAnsi="Arial" w:cs="Arial"/>
        </w:rPr>
        <w:t>rofessor</w:t>
      </w:r>
    </w:p>
    <w:p w14:paraId="539B62BE" w14:textId="77777777" w:rsidR="00875696" w:rsidRPr="00875696" w:rsidRDefault="00875696" w:rsidP="00875696">
      <w:pPr>
        <w:tabs>
          <w:tab w:val="left" w:pos="1800"/>
        </w:tabs>
        <w:rPr>
          <w:rFonts w:ascii="Arial" w:hAnsi="Arial" w:cs="Arial"/>
        </w:rPr>
      </w:pPr>
    </w:p>
    <w:p w14:paraId="26605A5C" w14:textId="537C291B" w:rsidR="00875696" w:rsidRDefault="00FA4279" w:rsidP="00875696">
      <w:pPr>
        <w:pStyle w:val="ListParagraph"/>
        <w:numPr>
          <w:ilvl w:val="0"/>
          <w:numId w:val="14"/>
        </w:numPr>
        <w:tabs>
          <w:tab w:val="left" w:pos="1800"/>
        </w:tabs>
        <w:ind w:firstLine="720"/>
        <w:rPr>
          <w:rFonts w:ascii="Arial" w:hAnsi="Arial" w:cs="Arial"/>
        </w:rPr>
      </w:pPr>
      <w:r w:rsidRPr="00875696">
        <w:rPr>
          <w:rFonts w:ascii="Arial" w:hAnsi="Arial" w:cs="Arial"/>
        </w:rPr>
        <w:t>Professor</w:t>
      </w:r>
    </w:p>
    <w:p w14:paraId="5D41E266" w14:textId="77777777" w:rsidR="00875696" w:rsidRPr="00875696" w:rsidRDefault="00875696" w:rsidP="00875696">
      <w:pPr>
        <w:rPr>
          <w:rFonts w:ascii="Arial" w:hAnsi="Arial" w:cs="Arial"/>
        </w:rPr>
      </w:pPr>
    </w:p>
    <w:p w14:paraId="7154DED3" w14:textId="41CCF77F" w:rsidR="00875696" w:rsidRDefault="0084129C" w:rsidP="00875696">
      <w:pPr>
        <w:pStyle w:val="ListParagraph"/>
        <w:numPr>
          <w:ilvl w:val="0"/>
          <w:numId w:val="14"/>
        </w:numPr>
        <w:tabs>
          <w:tab w:val="left" w:pos="1800"/>
        </w:tabs>
        <w:ind w:firstLine="720"/>
        <w:rPr>
          <w:rFonts w:ascii="Arial" w:hAnsi="Arial" w:cs="Arial"/>
        </w:rPr>
      </w:pPr>
      <w:r w:rsidRPr="00875696">
        <w:rPr>
          <w:rFonts w:ascii="Arial" w:hAnsi="Arial" w:cs="Arial"/>
        </w:rPr>
        <w:t>Prof</w:t>
      </w:r>
      <w:r w:rsidR="00FA4279" w:rsidRPr="00875696">
        <w:rPr>
          <w:rFonts w:ascii="Arial" w:hAnsi="Arial" w:cs="Arial"/>
        </w:rPr>
        <w:t xml:space="preserve">essor – </w:t>
      </w:r>
      <w:r w:rsidR="00AC1166">
        <w:rPr>
          <w:rFonts w:ascii="Arial" w:hAnsi="Arial" w:cs="Arial"/>
        </w:rPr>
        <w:t>e</w:t>
      </w:r>
      <w:r w:rsidR="00FA4279" w:rsidRPr="00875696">
        <w:rPr>
          <w:rFonts w:ascii="Arial" w:hAnsi="Arial" w:cs="Arial"/>
        </w:rPr>
        <w:t xml:space="preserve">ndowed </w:t>
      </w:r>
      <w:r w:rsidR="00AC1166">
        <w:rPr>
          <w:rFonts w:ascii="Arial" w:hAnsi="Arial" w:cs="Arial"/>
        </w:rPr>
        <w:t>c</w:t>
      </w:r>
      <w:r w:rsidR="00FA4279" w:rsidRPr="00875696">
        <w:rPr>
          <w:rFonts w:ascii="Arial" w:hAnsi="Arial" w:cs="Arial"/>
        </w:rPr>
        <w:t>hair</w:t>
      </w:r>
    </w:p>
    <w:p w14:paraId="196307C0" w14:textId="77777777" w:rsidR="00875696" w:rsidRPr="00875696" w:rsidRDefault="00875696" w:rsidP="00875696">
      <w:pPr>
        <w:rPr>
          <w:rFonts w:ascii="Arial" w:hAnsi="Arial" w:cs="Arial"/>
        </w:rPr>
      </w:pPr>
    </w:p>
    <w:p w14:paraId="661A301E" w14:textId="5DBF4597" w:rsidR="00875696" w:rsidRDefault="00FA1017" w:rsidP="00875696">
      <w:pPr>
        <w:pStyle w:val="ListParagraph"/>
        <w:numPr>
          <w:ilvl w:val="0"/>
          <w:numId w:val="14"/>
        </w:numPr>
        <w:tabs>
          <w:tab w:val="left" w:pos="1800"/>
        </w:tabs>
        <w:ind w:firstLine="720"/>
        <w:rPr>
          <w:rFonts w:ascii="Arial" w:hAnsi="Arial" w:cs="Arial"/>
        </w:rPr>
      </w:pPr>
      <w:r w:rsidRPr="00875696">
        <w:rPr>
          <w:rFonts w:ascii="Arial" w:hAnsi="Arial" w:cs="Arial"/>
        </w:rPr>
        <w:t xml:space="preserve">Professor – </w:t>
      </w:r>
      <w:r w:rsidR="00AC1166">
        <w:rPr>
          <w:rFonts w:ascii="Arial" w:hAnsi="Arial" w:cs="Arial"/>
        </w:rPr>
        <w:t>e</w:t>
      </w:r>
      <w:r w:rsidRPr="00875696">
        <w:rPr>
          <w:rFonts w:ascii="Arial" w:hAnsi="Arial" w:cs="Arial"/>
        </w:rPr>
        <w:t xml:space="preserve">ndowed </w:t>
      </w:r>
      <w:r w:rsidR="00AC1166">
        <w:rPr>
          <w:rFonts w:ascii="Arial" w:hAnsi="Arial" w:cs="Arial"/>
        </w:rPr>
        <w:t>p</w:t>
      </w:r>
      <w:r w:rsidRPr="00875696">
        <w:rPr>
          <w:rFonts w:ascii="Arial" w:hAnsi="Arial" w:cs="Arial"/>
        </w:rPr>
        <w:t>rofessorship</w:t>
      </w:r>
    </w:p>
    <w:p w14:paraId="2AD42E95" w14:textId="77777777" w:rsidR="00875696" w:rsidRPr="00875696" w:rsidRDefault="00875696" w:rsidP="00875696">
      <w:pPr>
        <w:rPr>
          <w:rFonts w:ascii="Arial" w:hAnsi="Arial" w:cs="Arial"/>
        </w:rPr>
      </w:pPr>
    </w:p>
    <w:p w14:paraId="08AE82C0" w14:textId="632AE9B5" w:rsidR="00875696" w:rsidRDefault="00FA1017" w:rsidP="00875696">
      <w:pPr>
        <w:pStyle w:val="ListParagraph"/>
        <w:numPr>
          <w:ilvl w:val="0"/>
          <w:numId w:val="14"/>
        </w:numPr>
        <w:tabs>
          <w:tab w:val="left" w:pos="1800"/>
        </w:tabs>
        <w:ind w:firstLine="720"/>
        <w:rPr>
          <w:rFonts w:ascii="Arial" w:hAnsi="Arial" w:cs="Arial"/>
        </w:rPr>
      </w:pPr>
      <w:r w:rsidRPr="00875696">
        <w:rPr>
          <w:rFonts w:ascii="Arial" w:hAnsi="Arial" w:cs="Arial"/>
        </w:rPr>
        <w:t xml:space="preserve">Professor – </w:t>
      </w:r>
      <w:r w:rsidR="00AC1166">
        <w:rPr>
          <w:rFonts w:ascii="Arial" w:hAnsi="Arial" w:cs="Arial"/>
        </w:rPr>
        <w:t>u</w:t>
      </w:r>
      <w:r w:rsidRPr="00875696">
        <w:rPr>
          <w:rFonts w:ascii="Arial" w:hAnsi="Arial" w:cs="Arial"/>
        </w:rPr>
        <w:t xml:space="preserve">niversity </w:t>
      </w:r>
      <w:r w:rsidR="00AC1166">
        <w:rPr>
          <w:rFonts w:ascii="Arial" w:hAnsi="Arial" w:cs="Arial"/>
        </w:rPr>
        <w:t>c</w:t>
      </w:r>
      <w:r w:rsidRPr="00875696">
        <w:rPr>
          <w:rFonts w:ascii="Arial" w:hAnsi="Arial" w:cs="Arial"/>
        </w:rPr>
        <w:t>hair</w:t>
      </w:r>
    </w:p>
    <w:p w14:paraId="2771AE6B" w14:textId="77777777" w:rsidR="00875696" w:rsidRDefault="00875696" w:rsidP="00875696">
      <w:pPr>
        <w:pStyle w:val="ListParagraph"/>
        <w:ind w:left="1440"/>
        <w:rPr>
          <w:rFonts w:ascii="Arial" w:hAnsi="Arial" w:cs="Arial"/>
        </w:rPr>
      </w:pPr>
    </w:p>
    <w:p w14:paraId="09C2BC85" w14:textId="537C6B15" w:rsidR="00875696" w:rsidRDefault="00FA4279" w:rsidP="00875696">
      <w:pPr>
        <w:pStyle w:val="ListParagraph"/>
        <w:numPr>
          <w:ilvl w:val="0"/>
          <w:numId w:val="14"/>
        </w:numPr>
        <w:tabs>
          <w:tab w:val="left" w:pos="1800"/>
        </w:tabs>
        <w:ind w:firstLine="720"/>
        <w:rPr>
          <w:rFonts w:ascii="Arial" w:hAnsi="Arial" w:cs="Arial"/>
        </w:rPr>
      </w:pPr>
      <w:r w:rsidRPr="00875696">
        <w:rPr>
          <w:rFonts w:ascii="Arial" w:hAnsi="Arial" w:cs="Arial"/>
        </w:rPr>
        <w:t>Regent</w:t>
      </w:r>
      <w:r w:rsidR="00FA1017" w:rsidRPr="00875696">
        <w:rPr>
          <w:rFonts w:ascii="Arial" w:hAnsi="Arial" w:cs="Arial"/>
        </w:rPr>
        <w:t>s’</w:t>
      </w:r>
      <w:r w:rsidRPr="00875696">
        <w:rPr>
          <w:rFonts w:ascii="Arial" w:hAnsi="Arial" w:cs="Arial"/>
        </w:rPr>
        <w:t xml:space="preserve"> </w:t>
      </w:r>
      <w:r w:rsidR="00AC1166">
        <w:rPr>
          <w:rFonts w:ascii="Arial" w:hAnsi="Arial" w:cs="Arial"/>
        </w:rPr>
        <w:t>p</w:t>
      </w:r>
      <w:r w:rsidRPr="00875696">
        <w:rPr>
          <w:rFonts w:ascii="Arial" w:hAnsi="Arial" w:cs="Arial"/>
        </w:rPr>
        <w:t>rofessor</w:t>
      </w:r>
    </w:p>
    <w:p w14:paraId="75D2D0D2" w14:textId="77777777" w:rsidR="00875696" w:rsidRDefault="00875696" w:rsidP="00875696">
      <w:pPr>
        <w:pStyle w:val="ListParagraph"/>
        <w:ind w:left="1440"/>
        <w:rPr>
          <w:rFonts w:ascii="Arial" w:hAnsi="Arial" w:cs="Arial"/>
        </w:rPr>
      </w:pPr>
    </w:p>
    <w:p w14:paraId="0D41FD72" w14:textId="7EBD0091" w:rsidR="00875696" w:rsidRDefault="00FA4279" w:rsidP="00875696">
      <w:pPr>
        <w:pStyle w:val="ListParagraph"/>
        <w:numPr>
          <w:ilvl w:val="0"/>
          <w:numId w:val="14"/>
        </w:numPr>
        <w:tabs>
          <w:tab w:val="left" w:pos="1800"/>
        </w:tabs>
        <w:ind w:firstLine="720"/>
        <w:rPr>
          <w:rFonts w:ascii="Arial" w:hAnsi="Arial" w:cs="Arial"/>
        </w:rPr>
      </w:pPr>
      <w:r w:rsidRPr="00875696">
        <w:rPr>
          <w:rFonts w:ascii="Arial" w:hAnsi="Arial" w:cs="Arial"/>
        </w:rPr>
        <w:t xml:space="preserve">Chair – </w:t>
      </w:r>
      <w:r w:rsidR="00AC1166">
        <w:rPr>
          <w:rFonts w:ascii="Arial" w:hAnsi="Arial" w:cs="Arial"/>
        </w:rPr>
        <w:t>a</w:t>
      </w:r>
      <w:r w:rsidRPr="00875696">
        <w:rPr>
          <w:rFonts w:ascii="Arial" w:hAnsi="Arial" w:cs="Arial"/>
        </w:rPr>
        <w:t xml:space="preserve">ssociate </w:t>
      </w:r>
      <w:r w:rsidR="00AC1166">
        <w:rPr>
          <w:rFonts w:ascii="Arial" w:hAnsi="Arial" w:cs="Arial"/>
        </w:rPr>
        <w:t>p</w:t>
      </w:r>
      <w:r w:rsidRPr="00875696">
        <w:rPr>
          <w:rFonts w:ascii="Arial" w:hAnsi="Arial" w:cs="Arial"/>
        </w:rPr>
        <w:t>rofessor</w:t>
      </w:r>
    </w:p>
    <w:p w14:paraId="694C659B" w14:textId="77777777" w:rsidR="00875696" w:rsidRDefault="00875696" w:rsidP="00875696">
      <w:pPr>
        <w:pStyle w:val="ListParagraph"/>
        <w:ind w:left="1440"/>
        <w:rPr>
          <w:rFonts w:ascii="Arial" w:hAnsi="Arial" w:cs="Arial"/>
        </w:rPr>
      </w:pPr>
    </w:p>
    <w:p w14:paraId="02550C59" w14:textId="2ADE2F47" w:rsidR="00875696" w:rsidRDefault="00FA4279" w:rsidP="00875696">
      <w:pPr>
        <w:pStyle w:val="ListParagraph"/>
        <w:numPr>
          <w:ilvl w:val="0"/>
          <w:numId w:val="14"/>
        </w:numPr>
        <w:tabs>
          <w:tab w:val="left" w:pos="1800"/>
        </w:tabs>
        <w:ind w:firstLine="720"/>
        <w:rPr>
          <w:rFonts w:ascii="Arial" w:hAnsi="Arial" w:cs="Arial"/>
        </w:rPr>
      </w:pPr>
      <w:r w:rsidRPr="00875696">
        <w:rPr>
          <w:rFonts w:ascii="Arial" w:hAnsi="Arial" w:cs="Arial"/>
        </w:rPr>
        <w:t xml:space="preserve">Chair – </w:t>
      </w:r>
      <w:r w:rsidR="00AC1166">
        <w:rPr>
          <w:rFonts w:ascii="Arial" w:hAnsi="Arial" w:cs="Arial"/>
        </w:rPr>
        <w:t>p</w:t>
      </w:r>
      <w:r w:rsidRPr="00875696">
        <w:rPr>
          <w:rFonts w:ascii="Arial" w:hAnsi="Arial" w:cs="Arial"/>
        </w:rPr>
        <w:t>rofessor</w:t>
      </w:r>
    </w:p>
    <w:p w14:paraId="43D9D023" w14:textId="77777777" w:rsidR="00875696" w:rsidRDefault="00875696" w:rsidP="00875696">
      <w:pPr>
        <w:pStyle w:val="ListParagraph"/>
        <w:ind w:left="1440"/>
        <w:rPr>
          <w:rFonts w:ascii="Arial" w:hAnsi="Arial" w:cs="Arial"/>
        </w:rPr>
      </w:pPr>
    </w:p>
    <w:p w14:paraId="164A2A20" w14:textId="42CC9D04" w:rsidR="00875696" w:rsidRDefault="00FA1017" w:rsidP="00875696">
      <w:pPr>
        <w:pStyle w:val="ListParagraph"/>
        <w:numPr>
          <w:ilvl w:val="0"/>
          <w:numId w:val="14"/>
        </w:numPr>
        <w:tabs>
          <w:tab w:val="left" w:pos="1800"/>
        </w:tabs>
        <w:ind w:firstLine="720"/>
        <w:rPr>
          <w:rFonts w:ascii="Arial" w:hAnsi="Arial" w:cs="Arial"/>
        </w:rPr>
      </w:pPr>
      <w:r w:rsidRPr="00875696">
        <w:rPr>
          <w:rFonts w:ascii="Arial" w:hAnsi="Arial" w:cs="Arial"/>
        </w:rPr>
        <w:t xml:space="preserve">Program </w:t>
      </w:r>
      <w:r w:rsidR="00AC1166">
        <w:rPr>
          <w:rFonts w:ascii="Arial" w:hAnsi="Arial" w:cs="Arial"/>
        </w:rPr>
        <w:t>c</w:t>
      </w:r>
      <w:r w:rsidRPr="00875696">
        <w:rPr>
          <w:rFonts w:ascii="Arial" w:hAnsi="Arial" w:cs="Arial"/>
        </w:rPr>
        <w:t xml:space="preserve">hair – </w:t>
      </w:r>
      <w:r w:rsidR="00AC1166">
        <w:rPr>
          <w:rFonts w:ascii="Arial" w:hAnsi="Arial" w:cs="Arial"/>
        </w:rPr>
        <w:t>a</w:t>
      </w:r>
      <w:r w:rsidRPr="00875696">
        <w:rPr>
          <w:rFonts w:ascii="Arial" w:hAnsi="Arial" w:cs="Arial"/>
        </w:rPr>
        <w:t xml:space="preserve">ssociate </w:t>
      </w:r>
      <w:r w:rsidR="00AC1166">
        <w:rPr>
          <w:rFonts w:ascii="Arial" w:hAnsi="Arial" w:cs="Arial"/>
        </w:rPr>
        <w:t>p</w:t>
      </w:r>
      <w:r w:rsidRPr="00875696">
        <w:rPr>
          <w:rFonts w:ascii="Arial" w:hAnsi="Arial" w:cs="Arial"/>
        </w:rPr>
        <w:t>rofesso</w:t>
      </w:r>
      <w:r w:rsidR="00875696" w:rsidRPr="00875696">
        <w:rPr>
          <w:rFonts w:ascii="Arial" w:hAnsi="Arial" w:cs="Arial"/>
        </w:rPr>
        <w:t>r</w:t>
      </w:r>
      <w:r w:rsidR="00990E21" w:rsidRPr="00875696">
        <w:rPr>
          <w:rFonts w:ascii="Arial" w:hAnsi="Arial" w:cs="Arial"/>
        </w:rPr>
        <w:tab/>
      </w:r>
    </w:p>
    <w:p w14:paraId="2027D1E5" w14:textId="77777777" w:rsidR="00875696" w:rsidRDefault="00875696" w:rsidP="00875696">
      <w:pPr>
        <w:pStyle w:val="ListParagraph"/>
        <w:ind w:left="1440"/>
        <w:rPr>
          <w:rFonts w:ascii="Arial" w:hAnsi="Arial" w:cs="Arial"/>
        </w:rPr>
      </w:pPr>
    </w:p>
    <w:p w14:paraId="163D37C8" w14:textId="4770C6C3" w:rsidR="00875696" w:rsidRDefault="00FA1017" w:rsidP="00875696">
      <w:pPr>
        <w:pStyle w:val="ListParagraph"/>
        <w:numPr>
          <w:ilvl w:val="0"/>
          <w:numId w:val="14"/>
        </w:numPr>
        <w:tabs>
          <w:tab w:val="left" w:pos="1800"/>
        </w:tabs>
        <w:ind w:firstLine="720"/>
        <w:rPr>
          <w:rFonts w:ascii="Arial" w:hAnsi="Arial" w:cs="Arial"/>
        </w:rPr>
      </w:pPr>
      <w:r w:rsidRPr="00875696">
        <w:rPr>
          <w:rFonts w:ascii="Arial" w:hAnsi="Arial" w:cs="Arial"/>
        </w:rPr>
        <w:t xml:space="preserve">Program </w:t>
      </w:r>
      <w:r w:rsidR="00AC1166">
        <w:rPr>
          <w:rFonts w:ascii="Arial" w:hAnsi="Arial" w:cs="Arial"/>
        </w:rPr>
        <w:t>c</w:t>
      </w:r>
      <w:r w:rsidRPr="00875696">
        <w:rPr>
          <w:rFonts w:ascii="Arial" w:hAnsi="Arial" w:cs="Arial"/>
        </w:rPr>
        <w:t xml:space="preserve">hair </w:t>
      </w:r>
      <w:r w:rsidR="00346F22" w:rsidRPr="00875696">
        <w:rPr>
          <w:rFonts w:ascii="Arial" w:hAnsi="Arial" w:cs="Arial"/>
        </w:rPr>
        <w:t>–</w:t>
      </w:r>
      <w:r w:rsidRPr="00875696">
        <w:rPr>
          <w:rFonts w:ascii="Arial" w:hAnsi="Arial" w:cs="Arial"/>
        </w:rPr>
        <w:t xml:space="preserve"> </w:t>
      </w:r>
      <w:r w:rsidR="00AC1166">
        <w:rPr>
          <w:rFonts w:ascii="Arial" w:hAnsi="Arial" w:cs="Arial"/>
        </w:rPr>
        <w:t>p</w:t>
      </w:r>
      <w:r w:rsidRPr="00875696">
        <w:rPr>
          <w:rFonts w:ascii="Arial" w:hAnsi="Arial" w:cs="Arial"/>
        </w:rPr>
        <w:t>rofessor</w:t>
      </w:r>
      <w:r w:rsidR="00990E21" w:rsidRPr="00875696">
        <w:rPr>
          <w:rFonts w:ascii="Arial" w:hAnsi="Arial" w:cs="Arial"/>
        </w:rPr>
        <w:tab/>
      </w:r>
    </w:p>
    <w:p w14:paraId="0E98C2CA" w14:textId="77777777" w:rsidR="00875696" w:rsidRDefault="00875696" w:rsidP="00875696">
      <w:pPr>
        <w:pStyle w:val="ListParagraph"/>
        <w:ind w:left="1440"/>
        <w:rPr>
          <w:rFonts w:ascii="Arial" w:hAnsi="Arial" w:cs="Arial"/>
        </w:rPr>
      </w:pPr>
    </w:p>
    <w:p w14:paraId="2B7EB856" w14:textId="5371E41C" w:rsidR="00875696" w:rsidRDefault="00496BC5" w:rsidP="00875696">
      <w:pPr>
        <w:pStyle w:val="ListParagraph"/>
        <w:numPr>
          <w:ilvl w:val="0"/>
          <w:numId w:val="14"/>
        </w:numPr>
        <w:tabs>
          <w:tab w:val="left" w:pos="1800"/>
        </w:tabs>
        <w:ind w:firstLine="720"/>
        <w:rPr>
          <w:rFonts w:ascii="Arial" w:hAnsi="Arial" w:cs="Arial"/>
        </w:rPr>
      </w:pPr>
      <w:r w:rsidRPr="00875696">
        <w:rPr>
          <w:rFonts w:ascii="Arial" w:hAnsi="Arial" w:cs="Arial"/>
        </w:rPr>
        <w:t>School</w:t>
      </w:r>
      <w:r w:rsidR="00FA4279" w:rsidRPr="00875696">
        <w:rPr>
          <w:rFonts w:ascii="Arial" w:hAnsi="Arial" w:cs="Arial"/>
        </w:rPr>
        <w:t xml:space="preserve"> </w:t>
      </w:r>
      <w:r w:rsidR="00AC1166">
        <w:rPr>
          <w:rFonts w:ascii="Arial" w:hAnsi="Arial" w:cs="Arial"/>
        </w:rPr>
        <w:t>d</w:t>
      </w:r>
      <w:r w:rsidR="00FA4279" w:rsidRPr="00875696">
        <w:rPr>
          <w:rFonts w:ascii="Arial" w:hAnsi="Arial" w:cs="Arial"/>
        </w:rPr>
        <w:t xml:space="preserve">irector – </w:t>
      </w:r>
      <w:r w:rsidR="00AC1166">
        <w:rPr>
          <w:rFonts w:ascii="Arial" w:hAnsi="Arial" w:cs="Arial"/>
        </w:rPr>
        <w:t>a</w:t>
      </w:r>
      <w:r w:rsidR="00F22A45" w:rsidRPr="00875696">
        <w:rPr>
          <w:rFonts w:ascii="Arial" w:hAnsi="Arial" w:cs="Arial"/>
        </w:rPr>
        <w:t xml:space="preserve">ssociate </w:t>
      </w:r>
      <w:r w:rsidR="00AC1166">
        <w:rPr>
          <w:rFonts w:ascii="Arial" w:hAnsi="Arial" w:cs="Arial"/>
        </w:rPr>
        <w:t>p</w:t>
      </w:r>
      <w:r w:rsidR="00FA4279" w:rsidRPr="00875696">
        <w:rPr>
          <w:rFonts w:ascii="Arial" w:hAnsi="Arial" w:cs="Arial"/>
        </w:rPr>
        <w:t>rofessor</w:t>
      </w:r>
    </w:p>
    <w:p w14:paraId="729788E6" w14:textId="77777777" w:rsidR="00875696" w:rsidRPr="00875696" w:rsidRDefault="00875696" w:rsidP="00875696">
      <w:pPr>
        <w:rPr>
          <w:rFonts w:ascii="Arial" w:hAnsi="Arial" w:cs="Arial"/>
        </w:rPr>
      </w:pPr>
    </w:p>
    <w:p w14:paraId="2718DF5B" w14:textId="1CAC99CD" w:rsidR="00875696" w:rsidRDefault="00F22A45" w:rsidP="00875696">
      <w:pPr>
        <w:pStyle w:val="ListParagraph"/>
        <w:numPr>
          <w:ilvl w:val="0"/>
          <w:numId w:val="14"/>
        </w:numPr>
        <w:tabs>
          <w:tab w:val="left" w:pos="1800"/>
        </w:tabs>
        <w:ind w:firstLine="720"/>
        <w:rPr>
          <w:rFonts w:ascii="Arial" w:hAnsi="Arial" w:cs="Arial"/>
        </w:rPr>
      </w:pPr>
      <w:r w:rsidRPr="00875696">
        <w:rPr>
          <w:rFonts w:ascii="Arial" w:hAnsi="Arial" w:cs="Arial"/>
        </w:rPr>
        <w:t xml:space="preserve">School </w:t>
      </w:r>
      <w:r w:rsidR="00AC1166">
        <w:rPr>
          <w:rFonts w:ascii="Arial" w:hAnsi="Arial" w:cs="Arial"/>
        </w:rPr>
        <w:t>d</w:t>
      </w:r>
      <w:r w:rsidRPr="00875696">
        <w:rPr>
          <w:rFonts w:ascii="Arial" w:hAnsi="Arial" w:cs="Arial"/>
        </w:rPr>
        <w:t xml:space="preserve">irector </w:t>
      </w:r>
      <w:r w:rsidR="00E41EBF" w:rsidRPr="00875696">
        <w:rPr>
          <w:rFonts w:ascii="Arial" w:hAnsi="Arial" w:cs="Arial"/>
        </w:rPr>
        <w:t>–</w:t>
      </w:r>
      <w:r w:rsidRPr="00875696">
        <w:rPr>
          <w:rFonts w:ascii="Arial" w:hAnsi="Arial" w:cs="Arial"/>
        </w:rPr>
        <w:t xml:space="preserve"> </w:t>
      </w:r>
      <w:r w:rsidR="00AC1166">
        <w:rPr>
          <w:rFonts w:ascii="Arial" w:hAnsi="Arial" w:cs="Arial"/>
        </w:rPr>
        <w:t>p</w:t>
      </w:r>
      <w:r w:rsidRPr="00875696">
        <w:rPr>
          <w:rFonts w:ascii="Arial" w:hAnsi="Arial" w:cs="Arial"/>
        </w:rPr>
        <w:t>rofesso</w:t>
      </w:r>
      <w:r w:rsidR="00E41EBF" w:rsidRPr="00875696">
        <w:rPr>
          <w:rFonts w:ascii="Arial" w:hAnsi="Arial" w:cs="Arial"/>
        </w:rPr>
        <w:t>r</w:t>
      </w:r>
    </w:p>
    <w:p w14:paraId="33336BB0" w14:textId="7DD31D52" w:rsidR="00875696" w:rsidRPr="00875696" w:rsidRDefault="00E41EBF" w:rsidP="00875696">
      <w:pPr>
        <w:rPr>
          <w:rFonts w:ascii="Arial" w:hAnsi="Arial" w:cs="Arial"/>
        </w:rPr>
      </w:pPr>
      <w:r w:rsidRPr="00875696">
        <w:rPr>
          <w:rFonts w:ascii="Arial" w:hAnsi="Arial" w:cs="Arial"/>
        </w:rPr>
        <w:t xml:space="preserve"> </w:t>
      </w:r>
    </w:p>
    <w:p w14:paraId="3FF70806" w14:textId="71E4D51E" w:rsidR="00E45450" w:rsidRPr="00875696" w:rsidRDefault="00E45450" w:rsidP="00875696">
      <w:pPr>
        <w:pStyle w:val="ListParagraph"/>
        <w:numPr>
          <w:ilvl w:val="0"/>
          <w:numId w:val="14"/>
        </w:numPr>
        <w:tabs>
          <w:tab w:val="left" w:pos="1800"/>
        </w:tabs>
        <w:ind w:firstLine="720"/>
        <w:rPr>
          <w:rFonts w:ascii="Arial" w:hAnsi="Arial" w:cs="Arial"/>
        </w:rPr>
      </w:pPr>
      <w:r w:rsidRPr="00875696">
        <w:rPr>
          <w:rFonts w:ascii="Arial" w:hAnsi="Arial" w:cs="Arial"/>
        </w:rPr>
        <w:t xml:space="preserve">University </w:t>
      </w:r>
      <w:r w:rsidR="00AC1166">
        <w:rPr>
          <w:rFonts w:ascii="Arial" w:hAnsi="Arial" w:cs="Arial"/>
        </w:rPr>
        <w:t>d</w:t>
      </w:r>
      <w:r w:rsidRPr="00875696">
        <w:rPr>
          <w:rFonts w:ascii="Arial" w:hAnsi="Arial" w:cs="Arial"/>
        </w:rPr>
        <w:t xml:space="preserve">istinguished </w:t>
      </w:r>
      <w:r w:rsidR="00AC1166">
        <w:rPr>
          <w:rFonts w:ascii="Arial" w:hAnsi="Arial" w:cs="Arial"/>
        </w:rPr>
        <w:t>p</w:t>
      </w:r>
      <w:r w:rsidRPr="00875696">
        <w:rPr>
          <w:rFonts w:ascii="Arial" w:hAnsi="Arial" w:cs="Arial"/>
        </w:rPr>
        <w:t>rofessor</w:t>
      </w:r>
    </w:p>
    <w:p w14:paraId="02FB9C09" w14:textId="77777777" w:rsidR="000C28E1" w:rsidRDefault="000C28E1" w:rsidP="00990E21">
      <w:pPr>
        <w:tabs>
          <w:tab w:val="left" w:pos="1080"/>
        </w:tabs>
        <w:rPr>
          <w:rFonts w:ascii="Arial" w:hAnsi="Arial" w:cs="Arial"/>
        </w:rPr>
      </w:pPr>
    </w:p>
    <w:p w14:paraId="2A6DFF0E" w14:textId="5154C139" w:rsidR="00FA4279" w:rsidRDefault="00990E21" w:rsidP="005702A7">
      <w:pPr>
        <w:tabs>
          <w:tab w:val="left" w:pos="360"/>
          <w:tab w:val="left" w:pos="1530"/>
        </w:tabs>
        <w:ind w:left="1440" w:hanging="720"/>
        <w:rPr>
          <w:rFonts w:ascii="Arial" w:hAnsi="Arial" w:cs="Arial"/>
        </w:rPr>
      </w:pPr>
      <w:r>
        <w:rPr>
          <w:rFonts w:ascii="Arial" w:hAnsi="Arial" w:cs="Arial"/>
        </w:rPr>
        <w:t>04.02</w:t>
      </w:r>
      <w:r>
        <w:rPr>
          <w:rFonts w:ascii="Arial" w:hAnsi="Arial" w:cs="Arial"/>
        </w:rPr>
        <w:tab/>
      </w:r>
      <w:r w:rsidR="00E45450">
        <w:rPr>
          <w:rFonts w:ascii="Arial" w:hAnsi="Arial" w:cs="Arial"/>
        </w:rPr>
        <w:t>Non</w:t>
      </w:r>
      <w:r w:rsidR="00032E35">
        <w:rPr>
          <w:rFonts w:ascii="Arial" w:hAnsi="Arial" w:cs="Arial"/>
        </w:rPr>
        <w:t>-</w:t>
      </w:r>
      <w:r w:rsidR="00E45450">
        <w:rPr>
          <w:rFonts w:ascii="Arial" w:hAnsi="Arial" w:cs="Arial"/>
        </w:rPr>
        <w:t>tenure</w:t>
      </w:r>
      <w:r w:rsidR="00AC1166">
        <w:rPr>
          <w:rFonts w:ascii="Arial" w:hAnsi="Arial" w:cs="Arial"/>
        </w:rPr>
        <w:t>-</w:t>
      </w:r>
      <w:r w:rsidR="00E45450">
        <w:rPr>
          <w:rFonts w:ascii="Arial" w:hAnsi="Arial" w:cs="Arial"/>
        </w:rPr>
        <w:t>line faculty (NLF)</w:t>
      </w:r>
      <w:r w:rsidR="0089356E">
        <w:rPr>
          <w:rFonts w:ascii="Arial" w:hAnsi="Arial" w:cs="Arial"/>
        </w:rPr>
        <w:t xml:space="preserve"> </w:t>
      </w:r>
      <w:r w:rsidR="00FA4279">
        <w:rPr>
          <w:rFonts w:ascii="Arial" w:hAnsi="Arial" w:cs="Arial"/>
        </w:rPr>
        <w:t>are f</w:t>
      </w:r>
      <w:r w:rsidR="0089356E">
        <w:rPr>
          <w:rFonts w:ascii="Arial" w:hAnsi="Arial" w:cs="Arial"/>
        </w:rPr>
        <w:t>aculty wh</w:t>
      </w:r>
      <w:r w:rsidR="00FA4279">
        <w:rPr>
          <w:rFonts w:ascii="Arial" w:hAnsi="Arial" w:cs="Arial"/>
        </w:rPr>
        <w:t xml:space="preserve">o are not eligible for tenure.  </w:t>
      </w:r>
      <w:r w:rsidR="00EF01F5">
        <w:rPr>
          <w:rFonts w:ascii="Arial" w:hAnsi="Arial" w:cs="Arial"/>
        </w:rPr>
        <w:t>Emeritus faculty</w:t>
      </w:r>
      <w:r w:rsidR="007A16FB">
        <w:rPr>
          <w:rFonts w:ascii="Arial" w:hAnsi="Arial" w:cs="Arial"/>
        </w:rPr>
        <w:t xml:space="preserve"> </w:t>
      </w:r>
      <w:r w:rsidR="00517A4D">
        <w:rPr>
          <w:rFonts w:ascii="Arial" w:hAnsi="Arial" w:cs="Arial"/>
        </w:rPr>
        <w:t xml:space="preserve">are included </w:t>
      </w:r>
      <w:r w:rsidR="00BD2DF9">
        <w:rPr>
          <w:rFonts w:ascii="Arial" w:hAnsi="Arial" w:cs="Arial"/>
        </w:rPr>
        <w:t xml:space="preserve">in this group </w:t>
      </w:r>
      <w:r w:rsidR="00517A4D">
        <w:rPr>
          <w:rFonts w:ascii="Arial" w:hAnsi="Arial" w:cs="Arial"/>
        </w:rPr>
        <w:t xml:space="preserve">because tenure </w:t>
      </w:r>
      <w:r w:rsidR="00FA1017">
        <w:rPr>
          <w:rFonts w:ascii="Arial" w:hAnsi="Arial" w:cs="Arial"/>
        </w:rPr>
        <w:t xml:space="preserve">is surrendered at the time of </w:t>
      </w:r>
      <w:r w:rsidR="00517A4D">
        <w:rPr>
          <w:rFonts w:ascii="Arial" w:hAnsi="Arial" w:cs="Arial"/>
        </w:rPr>
        <w:t>retirement.</w:t>
      </w:r>
      <w:r w:rsidR="005702A7">
        <w:rPr>
          <w:rFonts w:ascii="Arial" w:hAnsi="Arial" w:cs="Arial"/>
        </w:rPr>
        <w:t xml:space="preserve"> </w:t>
      </w:r>
      <w:r w:rsidR="0089356E" w:rsidRPr="005702A7">
        <w:rPr>
          <w:rFonts w:ascii="Arial" w:hAnsi="Arial" w:cs="Arial"/>
        </w:rPr>
        <w:t xml:space="preserve">Titles </w:t>
      </w:r>
      <w:r w:rsidR="00FA4279" w:rsidRPr="005702A7">
        <w:rPr>
          <w:rFonts w:ascii="Arial" w:hAnsi="Arial" w:cs="Arial"/>
        </w:rPr>
        <w:t xml:space="preserve">for </w:t>
      </w:r>
      <w:r w:rsidR="00E80F04" w:rsidRPr="005702A7">
        <w:rPr>
          <w:rFonts w:ascii="Arial" w:hAnsi="Arial" w:cs="Arial"/>
        </w:rPr>
        <w:t>NLF</w:t>
      </w:r>
      <w:r w:rsidR="00FA4279" w:rsidRPr="005702A7">
        <w:rPr>
          <w:rFonts w:ascii="Arial" w:hAnsi="Arial" w:cs="Arial"/>
        </w:rPr>
        <w:t xml:space="preserve"> </w:t>
      </w:r>
      <w:r w:rsidR="0089356E" w:rsidRPr="005702A7">
        <w:rPr>
          <w:rFonts w:ascii="Arial" w:hAnsi="Arial" w:cs="Arial"/>
        </w:rPr>
        <w:t>include:</w:t>
      </w:r>
    </w:p>
    <w:p w14:paraId="225BC7EA" w14:textId="77777777" w:rsidR="005702A7" w:rsidRPr="005702A7" w:rsidRDefault="005702A7" w:rsidP="005702A7">
      <w:pPr>
        <w:tabs>
          <w:tab w:val="left" w:pos="360"/>
          <w:tab w:val="left" w:pos="1530"/>
        </w:tabs>
        <w:ind w:left="1440" w:hanging="720"/>
        <w:rPr>
          <w:rFonts w:ascii="Arial" w:hAnsi="Arial" w:cs="Arial"/>
        </w:rPr>
      </w:pPr>
    </w:p>
    <w:p w14:paraId="71E875A9" w14:textId="4995C26E" w:rsidR="005702A7" w:rsidRDefault="0089356E" w:rsidP="005702A7">
      <w:pPr>
        <w:pStyle w:val="ListParagraph"/>
        <w:numPr>
          <w:ilvl w:val="0"/>
          <w:numId w:val="13"/>
        </w:numPr>
        <w:tabs>
          <w:tab w:val="left" w:pos="1080"/>
        </w:tabs>
        <w:rPr>
          <w:rFonts w:ascii="Arial" w:hAnsi="Arial" w:cs="Arial"/>
        </w:rPr>
      </w:pPr>
      <w:r w:rsidRPr="005702A7">
        <w:rPr>
          <w:rFonts w:ascii="Arial" w:hAnsi="Arial" w:cs="Arial"/>
        </w:rPr>
        <w:t>Lecturer</w:t>
      </w:r>
      <w:r w:rsidR="00C03271" w:rsidRPr="005702A7">
        <w:rPr>
          <w:rFonts w:ascii="Arial" w:hAnsi="Arial" w:cs="Arial"/>
        </w:rPr>
        <w:t xml:space="preserve"> </w:t>
      </w:r>
      <w:r w:rsidR="00E80F04" w:rsidRPr="005702A7">
        <w:rPr>
          <w:rFonts w:ascii="Arial" w:hAnsi="Arial" w:cs="Arial"/>
        </w:rPr>
        <w:t>–</w:t>
      </w:r>
      <w:r w:rsidR="00C03271" w:rsidRPr="005702A7">
        <w:rPr>
          <w:rFonts w:ascii="Arial" w:hAnsi="Arial" w:cs="Arial"/>
        </w:rPr>
        <w:t xml:space="preserve"> </w:t>
      </w:r>
      <w:r w:rsidR="00FC41EB" w:rsidRPr="005702A7">
        <w:rPr>
          <w:rFonts w:ascii="Arial" w:hAnsi="Arial" w:cs="Arial"/>
        </w:rPr>
        <w:t>instructional</w:t>
      </w:r>
      <w:r w:rsidR="00F22A45" w:rsidRPr="005702A7">
        <w:rPr>
          <w:rFonts w:ascii="Arial" w:hAnsi="Arial" w:cs="Arial"/>
        </w:rPr>
        <w:t xml:space="preserve"> faculty are </w:t>
      </w:r>
      <w:r w:rsidR="00C03271" w:rsidRPr="005702A7">
        <w:rPr>
          <w:rFonts w:ascii="Arial" w:hAnsi="Arial" w:cs="Arial"/>
        </w:rPr>
        <w:t xml:space="preserve">hired for one academic year or </w:t>
      </w:r>
      <w:r w:rsidR="00D92C77" w:rsidRPr="005702A7">
        <w:rPr>
          <w:rFonts w:ascii="Arial" w:hAnsi="Arial" w:cs="Arial"/>
        </w:rPr>
        <w:t>semester, either on a per course or FTE appointment</w:t>
      </w:r>
      <w:r w:rsidR="00C03271" w:rsidRPr="005702A7">
        <w:rPr>
          <w:rFonts w:ascii="Arial" w:hAnsi="Arial" w:cs="Arial"/>
        </w:rPr>
        <w:t xml:space="preserve">. </w:t>
      </w:r>
      <w:r w:rsidR="00C425FD" w:rsidRPr="005702A7">
        <w:rPr>
          <w:rFonts w:ascii="Arial" w:hAnsi="Arial" w:cs="Arial"/>
        </w:rPr>
        <w:t xml:space="preserve">Lecturers may be reappointed, pending successful annual reviews and recommendations to reappoint. </w:t>
      </w:r>
      <w:r w:rsidR="00D92C77" w:rsidRPr="005702A7">
        <w:rPr>
          <w:rFonts w:ascii="Arial" w:hAnsi="Arial" w:cs="Arial"/>
        </w:rPr>
        <w:t xml:space="preserve">Lecturer duties are restricted to teaching functions and </w:t>
      </w:r>
      <w:r w:rsidR="00BD2DF9" w:rsidRPr="005702A7">
        <w:rPr>
          <w:rFonts w:ascii="Arial" w:hAnsi="Arial" w:cs="Arial"/>
        </w:rPr>
        <w:t xml:space="preserve">may include </w:t>
      </w:r>
      <w:r w:rsidR="00D92C77" w:rsidRPr="005702A7">
        <w:rPr>
          <w:rFonts w:ascii="Arial" w:hAnsi="Arial" w:cs="Arial"/>
        </w:rPr>
        <w:t>limited service activities.</w:t>
      </w:r>
    </w:p>
    <w:p w14:paraId="1150E3BC" w14:textId="77777777" w:rsidR="005702A7" w:rsidRPr="005702A7" w:rsidRDefault="005702A7" w:rsidP="005702A7">
      <w:pPr>
        <w:pStyle w:val="ListParagraph"/>
        <w:tabs>
          <w:tab w:val="left" w:pos="1080"/>
        </w:tabs>
        <w:ind w:left="1800"/>
        <w:rPr>
          <w:rFonts w:ascii="Arial" w:hAnsi="Arial" w:cs="Arial"/>
        </w:rPr>
      </w:pPr>
    </w:p>
    <w:p w14:paraId="3E8592DF" w14:textId="3B859986" w:rsidR="005702A7" w:rsidRDefault="00FA4279" w:rsidP="005702A7">
      <w:pPr>
        <w:pStyle w:val="ListParagraph"/>
        <w:numPr>
          <w:ilvl w:val="0"/>
          <w:numId w:val="13"/>
        </w:numPr>
        <w:tabs>
          <w:tab w:val="left" w:pos="1080"/>
        </w:tabs>
        <w:rPr>
          <w:rFonts w:ascii="Arial" w:hAnsi="Arial" w:cs="Arial"/>
        </w:rPr>
      </w:pPr>
      <w:r w:rsidRPr="005702A7">
        <w:rPr>
          <w:rFonts w:ascii="Arial" w:hAnsi="Arial" w:cs="Arial"/>
        </w:rPr>
        <w:t xml:space="preserve">Senior Lecturer – </w:t>
      </w:r>
      <w:r w:rsidR="00FC41EB" w:rsidRPr="005702A7">
        <w:rPr>
          <w:rFonts w:ascii="Arial" w:hAnsi="Arial" w:cs="Arial"/>
        </w:rPr>
        <w:t>instructional</w:t>
      </w:r>
      <w:r w:rsidR="00D92C77" w:rsidRPr="005702A7">
        <w:rPr>
          <w:rFonts w:ascii="Arial" w:hAnsi="Arial" w:cs="Arial"/>
        </w:rPr>
        <w:t xml:space="preserve"> faculty are hired on a continuing basis, either on a per course or FTE appointment. Senior lecturer appointments</w:t>
      </w:r>
      <w:r w:rsidR="00713D97" w:rsidRPr="005702A7">
        <w:rPr>
          <w:rFonts w:ascii="Arial" w:hAnsi="Arial" w:cs="Arial"/>
        </w:rPr>
        <w:t xml:space="preserve"> may</w:t>
      </w:r>
      <w:r w:rsidR="00D92C77" w:rsidRPr="005702A7">
        <w:rPr>
          <w:rFonts w:ascii="Arial" w:hAnsi="Arial" w:cs="Arial"/>
        </w:rPr>
        <w:t xml:space="preserve"> be made fo</w:t>
      </w:r>
      <w:r w:rsidR="0097013B" w:rsidRPr="005702A7">
        <w:rPr>
          <w:rFonts w:ascii="Arial" w:hAnsi="Arial" w:cs="Arial"/>
        </w:rPr>
        <w:t>r</w:t>
      </w:r>
      <w:r w:rsidR="00CA10EA" w:rsidRPr="005702A7">
        <w:rPr>
          <w:rFonts w:ascii="Arial" w:hAnsi="Arial" w:cs="Arial"/>
        </w:rPr>
        <w:t xml:space="preserve"> a specific term, not to excee</w:t>
      </w:r>
      <w:r w:rsidR="007A16FB" w:rsidRPr="005702A7">
        <w:rPr>
          <w:rFonts w:ascii="Arial" w:hAnsi="Arial" w:cs="Arial"/>
        </w:rPr>
        <w:t xml:space="preserve">d </w:t>
      </w:r>
      <w:r w:rsidR="00CA10EA" w:rsidRPr="005702A7">
        <w:rPr>
          <w:rFonts w:ascii="Arial" w:hAnsi="Arial" w:cs="Arial"/>
        </w:rPr>
        <w:t>five years</w:t>
      </w:r>
      <w:r w:rsidR="0097013B" w:rsidRPr="005702A7">
        <w:rPr>
          <w:rFonts w:ascii="Arial" w:hAnsi="Arial" w:cs="Arial"/>
        </w:rPr>
        <w:t xml:space="preserve">, pending </w:t>
      </w:r>
      <w:r w:rsidR="00D92C77" w:rsidRPr="005702A7">
        <w:rPr>
          <w:rFonts w:ascii="Arial" w:hAnsi="Arial" w:cs="Arial"/>
        </w:rPr>
        <w:t xml:space="preserve">successful annual reviews and recommendations to reappoint, renewable annually. Senior lecturers </w:t>
      </w:r>
      <w:r w:rsidR="00BD2DF9" w:rsidRPr="005702A7">
        <w:rPr>
          <w:rFonts w:ascii="Arial" w:hAnsi="Arial" w:cs="Arial"/>
        </w:rPr>
        <w:t xml:space="preserve">may </w:t>
      </w:r>
      <w:r w:rsidR="00D92C77" w:rsidRPr="005702A7">
        <w:rPr>
          <w:rFonts w:ascii="Arial" w:hAnsi="Arial" w:cs="Arial"/>
        </w:rPr>
        <w:t xml:space="preserve">be reappointed to subsequent </w:t>
      </w:r>
      <w:r w:rsidR="00E80F04" w:rsidRPr="005702A7">
        <w:rPr>
          <w:rFonts w:ascii="Arial" w:hAnsi="Arial" w:cs="Arial"/>
        </w:rPr>
        <w:t>five-year</w:t>
      </w:r>
      <w:r w:rsidR="007A16FB" w:rsidRPr="005702A7">
        <w:rPr>
          <w:rFonts w:ascii="Arial" w:hAnsi="Arial" w:cs="Arial"/>
        </w:rPr>
        <w:t xml:space="preserve"> terms</w:t>
      </w:r>
      <w:r w:rsidR="00D92C77" w:rsidRPr="005702A7">
        <w:rPr>
          <w:rFonts w:ascii="Arial" w:hAnsi="Arial" w:cs="Arial"/>
        </w:rPr>
        <w:t xml:space="preserve">. Senior lecturer duties </w:t>
      </w:r>
      <w:r w:rsidR="0097013B" w:rsidRPr="005702A7">
        <w:rPr>
          <w:rFonts w:ascii="Arial" w:hAnsi="Arial" w:cs="Arial"/>
        </w:rPr>
        <w:t xml:space="preserve">include the teaching </w:t>
      </w:r>
      <w:r w:rsidR="00D92C77" w:rsidRPr="005702A7">
        <w:rPr>
          <w:rFonts w:ascii="Arial" w:hAnsi="Arial" w:cs="Arial"/>
        </w:rPr>
        <w:t xml:space="preserve">function </w:t>
      </w:r>
      <w:r w:rsidR="0097013B" w:rsidRPr="005702A7">
        <w:rPr>
          <w:rFonts w:ascii="Arial" w:hAnsi="Arial" w:cs="Arial"/>
        </w:rPr>
        <w:t>and expanded service activities.</w:t>
      </w:r>
      <w:r w:rsidR="00D92C77" w:rsidRPr="005702A7">
        <w:rPr>
          <w:rFonts w:ascii="Arial" w:hAnsi="Arial" w:cs="Arial"/>
        </w:rPr>
        <w:t xml:space="preserve"> </w:t>
      </w:r>
      <w:r w:rsidR="00CA5308" w:rsidRPr="005702A7">
        <w:rPr>
          <w:rFonts w:ascii="Arial" w:hAnsi="Arial" w:cs="Arial"/>
        </w:rPr>
        <w:t>S</w:t>
      </w:r>
      <w:r w:rsidR="00D92C77" w:rsidRPr="005702A7">
        <w:rPr>
          <w:rFonts w:ascii="Arial" w:hAnsi="Arial" w:cs="Arial"/>
        </w:rPr>
        <w:t>cholarly</w:t>
      </w:r>
      <w:r w:rsidR="00E80F04" w:rsidRPr="005702A7">
        <w:rPr>
          <w:rFonts w:ascii="Arial" w:hAnsi="Arial" w:cs="Arial"/>
        </w:rPr>
        <w:t xml:space="preserve"> and </w:t>
      </w:r>
      <w:r w:rsidR="00D92C77" w:rsidRPr="005702A7">
        <w:rPr>
          <w:rFonts w:ascii="Arial" w:hAnsi="Arial" w:cs="Arial"/>
        </w:rPr>
        <w:t xml:space="preserve">creative activities </w:t>
      </w:r>
      <w:r w:rsidR="00F22A45" w:rsidRPr="005702A7">
        <w:rPr>
          <w:rFonts w:ascii="Arial" w:hAnsi="Arial" w:cs="Arial"/>
        </w:rPr>
        <w:t>may</w:t>
      </w:r>
      <w:r w:rsidR="00D92C77" w:rsidRPr="005702A7">
        <w:rPr>
          <w:rFonts w:ascii="Arial" w:hAnsi="Arial" w:cs="Arial"/>
        </w:rPr>
        <w:t xml:space="preserve"> be encouraged and allowed</w:t>
      </w:r>
      <w:r w:rsidR="00AC1166">
        <w:rPr>
          <w:rFonts w:ascii="Arial" w:hAnsi="Arial" w:cs="Arial"/>
        </w:rPr>
        <w:t>,</w:t>
      </w:r>
      <w:r w:rsidR="00D92C77" w:rsidRPr="005702A7">
        <w:rPr>
          <w:rFonts w:ascii="Arial" w:hAnsi="Arial" w:cs="Arial"/>
        </w:rPr>
        <w:t xml:space="preserve"> but not required.</w:t>
      </w:r>
    </w:p>
    <w:p w14:paraId="25604842" w14:textId="77777777" w:rsidR="005702A7" w:rsidRPr="005702A7" w:rsidRDefault="005702A7" w:rsidP="005702A7">
      <w:pPr>
        <w:pStyle w:val="ListParagraph"/>
        <w:rPr>
          <w:rFonts w:ascii="Arial" w:hAnsi="Arial" w:cs="Arial"/>
        </w:rPr>
      </w:pPr>
    </w:p>
    <w:p w14:paraId="26593FEB" w14:textId="1C1355AD" w:rsidR="005702A7" w:rsidRPr="005702A7" w:rsidRDefault="00D92C77" w:rsidP="005702A7">
      <w:pPr>
        <w:pStyle w:val="ListParagraph"/>
        <w:numPr>
          <w:ilvl w:val="0"/>
          <w:numId w:val="13"/>
        </w:numPr>
        <w:tabs>
          <w:tab w:val="left" w:pos="1080"/>
        </w:tabs>
        <w:rPr>
          <w:rFonts w:ascii="Arial" w:hAnsi="Arial" w:cs="Arial"/>
        </w:rPr>
      </w:pPr>
      <w:r w:rsidRPr="005702A7">
        <w:rPr>
          <w:rFonts w:ascii="Arial" w:hAnsi="Arial" w:cs="Arial"/>
        </w:rPr>
        <w:t>Clinical Lecturer</w:t>
      </w:r>
      <w:r w:rsidR="00E80F04" w:rsidRPr="005702A7">
        <w:rPr>
          <w:rFonts w:ascii="Arial" w:hAnsi="Arial" w:cs="Arial"/>
        </w:rPr>
        <w:t xml:space="preserve"> and </w:t>
      </w:r>
      <w:r w:rsidR="0027613B" w:rsidRPr="005702A7">
        <w:rPr>
          <w:rFonts w:ascii="Arial" w:hAnsi="Arial" w:cs="Arial"/>
        </w:rPr>
        <w:t>Senior Lecturer</w:t>
      </w:r>
      <w:r w:rsidRPr="005702A7">
        <w:rPr>
          <w:rFonts w:ascii="Arial" w:hAnsi="Arial" w:cs="Arial"/>
        </w:rPr>
        <w:t xml:space="preserve"> – </w:t>
      </w:r>
      <w:r w:rsidR="00FC41EB" w:rsidRPr="005702A7">
        <w:rPr>
          <w:rFonts w:ascii="Arial" w:hAnsi="Arial" w:cs="Arial"/>
        </w:rPr>
        <w:t>instructional</w:t>
      </w:r>
      <w:r w:rsidRPr="005702A7">
        <w:rPr>
          <w:rFonts w:ascii="Arial" w:hAnsi="Arial" w:cs="Arial"/>
        </w:rPr>
        <w:t xml:space="preserve"> faculty hired either on a per course or FTE appointment for a specific term, not to exceed </w:t>
      </w:r>
      <w:r w:rsidR="00187C6B" w:rsidRPr="005702A7">
        <w:rPr>
          <w:rFonts w:ascii="Arial" w:hAnsi="Arial" w:cs="Arial"/>
        </w:rPr>
        <w:t>five</w:t>
      </w:r>
      <w:r w:rsidRPr="005702A7">
        <w:rPr>
          <w:rFonts w:ascii="Arial" w:hAnsi="Arial" w:cs="Arial"/>
        </w:rPr>
        <w:t xml:space="preserve"> years or, if </w:t>
      </w:r>
      <w:r w:rsidR="00CC22AC" w:rsidRPr="005702A7">
        <w:rPr>
          <w:rFonts w:ascii="Arial" w:hAnsi="Arial" w:cs="Arial"/>
        </w:rPr>
        <w:t>f</w:t>
      </w:r>
      <w:r w:rsidRPr="005702A7">
        <w:rPr>
          <w:rFonts w:ascii="Arial" w:hAnsi="Arial" w:cs="Arial"/>
        </w:rPr>
        <w:t>or a lesser period of time, the time period specified</w:t>
      </w:r>
      <w:r w:rsidR="00E80F04" w:rsidRPr="005702A7">
        <w:rPr>
          <w:rFonts w:ascii="Arial" w:hAnsi="Arial" w:cs="Arial"/>
        </w:rPr>
        <w:t xml:space="preserve"> (for s</w:t>
      </w:r>
      <w:r w:rsidR="00CC22AC" w:rsidRPr="005702A7">
        <w:rPr>
          <w:rFonts w:ascii="Helvetica" w:hAnsi="Helvetica"/>
        </w:rPr>
        <w:t xml:space="preserve">pecific </w:t>
      </w:r>
      <w:r w:rsidRPr="005702A7">
        <w:rPr>
          <w:rFonts w:ascii="Helvetica" w:hAnsi="Helvetica"/>
        </w:rPr>
        <w:t>requirements for appointment at this rank</w:t>
      </w:r>
      <w:r w:rsidR="00AC1166">
        <w:rPr>
          <w:rFonts w:ascii="Helvetica" w:hAnsi="Helvetica"/>
        </w:rPr>
        <w:t>,</w:t>
      </w:r>
      <w:r w:rsidRPr="005702A7">
        <w:rPr>
          <w:rFonts w:ascii="Helvetica" w:hAnsi="Helvetica"/>
        </w:rPr>
        <w:t xml:space="preserve"> </w:t>
      </w:r>
      <w:r w:rsidR="00E80F04" w:rsidRPr="005702A7">
        <w:rPr>
          <w:rFonts w:ascii="Helvetica" w:hAnsi="Helvetica"/>
        </w:rPr>
        <w:t xml:space="preserve">see </w:t>
      </w:r>
      <w:r w:rsidRPr="005702A7">
        <w:rPr>
          <w:rFonts w:ascii="Helvetica" w:hAnsi="Helvetica"/>
        </w:rPr>
        <w:t xml:space="preserve"> </w:t>
      </w:r>
      <w:hyperlink r:id="rId18" w:history="1">
        <w:r w:rsidR="007F5D9E" w:rsidRPr="005702A7">
          <w:rPr>
            <w:rStyle w:val="Hyperlink"/>
            <w:rFonts w:ascii="Helvetica" w:hAnsi="Helvetica"/>
          </w:rPr>
          <w:t>AA/PPS No. 04.01.22</w:t>
        </w:r>
      </w:hyperlink>
      <w:r w:rsidR="007F5D9E" w:rsidRPr="005702A7">
        <w:rPr>
          <w:rFonts w:ascii="Helvetica" w:hAnsi="Helvetica"/>
        </w:rPr>
        <w:t>, Clinical Faculty Appointments</w:t>
      </w:r>
      <w:r w:rsidR="00E80F04" w:rsidRPr="005702A7">
        <w:rPr>
          <w:rStyle w:val="Hyperlink"/>
          <w:rFonts w:ascii="Helvetica" w:hAnsi="Helvetica"/>
          <w:color w:val="auto"/>
          <w:u w:val="none"/>
        </w:rPr>
        <w:t>)</w:t>
      </w:r>
      <w:r w:rsidRPr="005702A7">
        <w:rPr>
          <w:rFonts w:ascii="Helvetica" w:hAnsi="Helvetica"/>
        </w:rPr>
        <w:t>.</w:t>
      </w:r>
    </w:p>
    <w:p w14:paraId="48F5E779" w14:textId="77777777" w:rsidR="005702A7" w:rsidRPr="005702A7" w:rsidRDefault="005702A7" w:rsidP="005702A7">
      <w:pPr>
        <w:pStyle w:val="ListParagraph"/>
        <w:rPr>
          <w:rFonts w:ascii="Arial" w:hAnsi="Arial" w:cs="Arial"/>
        </w:rPr>
      </w:pPr>
    </w:p>
    <w:p w14:paraId="5955B0C2" w14:textId="74762948" w:rsidR="005702A7" w:rsidRDefault="00A7208D" w:rsidP="005702A7">
      <w:pPr>
        <w:pStyle w:val="ListParagraph"/>
        <w:numPr>
          <w:ilvl w:val="0"/>
          <w:numId w:val="13"/>
        </w:numPr>
        <w:tabs>
          <w:tab w:val="left" w:pos="1080"/>
        </w:tabs>
        <w:rPr>
          <w:rFonts w:ascii="Arial" w:hAnsi="Arial" w:cs="Arial"/>
        </w:rPr>
      </w:pPr>
      <w:r w:rsidRPr="005702A7">
        <w:rPr>
          <w:rFonts w:ascii="Arial" w:hAnsi="Arial" w:cs="Arial"/>
        </w:rPr>
        <w:t>Clinical Assistant Professor</w:t>
      </w:r>
      <w:r w:rsidR="000450AC" w:rsidRPr="005702A7">
        <w:rPr>
          <w:rFonts w:ascii="Arial" w:hAnsi="Arial" w:cs="Arial"/>
        </w:rPr>
        <w:t xml:space="preserve"> –</w:t>
      </w:r>
      <w:r w:rsidR="00E80F04" w:rsidRPr="005702A7">
        <w:rPr>
          <w:rFonts w:ascii="Arial" w:hAnsi="Arial" w:cs="Arial"/>
        </w:rPr>
        <w:t xml:space="preserve"> </w:t>
      </w:r>
      <w:r w:rsidR="00FC41EB" w:rsidRPr="005702A7">
        <w:rPr>
          <w:rFonts w:ascii="Arial" w:hAnsi="Arial" w:cs="Arial"/>
        </w:rPr>
        <w:t>instructional</w:t>
      </w:r>
      <w:r w:rsidR="00E278F5" w:rsidRPr="005702A7">
        <w:rPr>
          <w:rFonts w:ascii="Arial" w:hAnsi="Arial" w:cs="Arial"/>
        </w:rPr>
        <w:t xml:space="preserve"> </w:t>
      </w:r>
      <w:r w:rsidR="000450AC" w:rsidRPr="005702A7">
        <w:rPr>
          <w:rFonts w:ascii="Arial" w:hAnsi="Arial" w:cs="Arial"/>
        </w:rPr>
        <w:t>faculty hired either on a per course or FTE appointment for a sp</w:t>
      </w:r>
      <w:r w:rsidR="00346F22" w:rsidRPr="005702A7">
        <w:rPr>
          <w:rFonts w:ascii="Arial" w:hAnsi="Arial" w:cs="Arial"/>
        </w:rPr>
        <w:t xml:space="preserve">ecific term, not to exceed five </w:t>
      </w:r>
      <w:r w:rsidR="000450AC" w:rsidRPr="005702A7">
        <w:rPr>
          <w:rFonts w:ascii="Arial" w:hAnsi="Arial" w:cs="Arial"/>
        </w:rPr>
        <w:t xml:space="preserve">years or, if for a lesser period of time, the time period specified. A faculty member may be reappointed in the clinical track for one or more additional terms, contingent </w:t>
      </w:r>
      <w:r w:rsidR="00346F22" w:rsidRPr="005702A7">
        <w:rPr>
          <w:rFonts w:ascii="Arial" w:hAnsi="Arial" w:cs="Arial"/>
        </w:rPr>
        <w:t xml:space="preserve">upon continuity of funding, the </w:t>
      </w:r>
      <w:r w:rsidR="000450AC" w:rsidRPr="005702A7">
        <w:rPr>
          <w:rFonts w:ascii="Arial" w:hAnsi="Arial" w:cs="Arial"/>
        </w:rPr>
        <w:t>individual's evaluations, and departmental need</w:t>
      </w:r>
      <w:r w:rsidR="00FD2114" w:rsidRPr="005702A7">
        <w:rPr>
          <w:rFonts w:ascii="Arial" w:hAnsi="Arial" w:cs="Arial"/>
        </w:rPr>
        <w:t xml:space="preserve"> (for s</w:t>
      </w:r>
      <w:r w:rsidR="00346F22" w:rsidRPr="005702A7">
        <w:rPr>
          <w:rFonts w:ascii="Arial" w:hAnsi="Arial" w:cs="Arial"/>
        </w:rPr>
        <w:t xml:space="preserve">pecific </w:t>
      </w:r>
      <w:r w:rsidR="000450AC" w:rsidRPr="005702A7">
        <w:rPr>
          <w:rFonts w:ascii="Arial" w:hAnsi="Arial" w:cs="Arial"/>
        </w:rPr>
        <w:t>requirements for appointment at this rank</w:t>
      </w:r>
      <w:r w:rsidR="00AC1166">
        <w:rPr>
          <w:rFonts w:ascii="Arial" w:hAnsi="Arial" w:cs="Arial"/>
        </w:rPr>
        <w:t>,</w:t>
      </w:r>
      <w:r w:rsidR="000450AC" w:rsidRPr="005702A7">
        <w:rPr>
          <w:rFonts w:ascii="Arial" w:hAnsi="Arial" w:cs="Arial"/>
        </w:rPr>
        <w:t xml:space="preserve"> </w:t>
      </w:r>
      <w:r w:rsidR="00FD2114" w:rsidRPr="005702A7">
        <w:rPr>
          <w:rFonts w:ascii="Arial" w:hAnsi="Arial" w:cs="Arial"/>
        </w:rPr>
        <w:t>see</w:t>
      </w:r>
      <w:r w:rsidR="000450AC" w:rsidRPr="005702A7">
        <w:rPr>
          <w:rFonts w:ascii="Arial" w:hAnsi="Arial" w:cs="Arial"/>
        </w:rPr>
        <w:t xml:space="preserve"> </w:t>
      </w:r>
      <w:hyperlink r:id="rId19" w:history="1">
        <w:r w:rsidR="007F5D9E" w:rsidRPr="005702A7">
          <w:rPr>
            <w:rStyle w:val="Hyperlink"/>
            <w:rFonts w:ascii="Helvetica" w:hAnsi="Helvetica"/>
          </w:rPr>
          <w:t>AA/PPS No. 04.01.22</w:t>
        </w:r>
      </w:hyperlink>
      <w:r w:rsidR="007F5D9E" w:rsidRPr="005702A7">
        <w:rPr>
          <w:rFonts w:ascii="Helvetica" w:hAnsi="Helvetica"/>
        </w:rPr>
        <w:t>, Clinical Faculty Appointments</w:t>
      </w:r>
      <w:r w:rsidR="00FD2114" w:rsidRPr="005702A7">
        <w:rPr>
          <w:rFonts w:ascii="Arial" w:hAnsi="Arial" w:cs="Arial"/>
        </w:rPr>
        <w:t>).</w:t>
      </w:r>
    </w:p>
    <w:p w14:paraId="476AD99E" w14:textId="77777777" w:rsidR="005702A7" w:rsidRPr="005702A7" w:rsidRDefault="005702A7" w:rsidP="005702A7">
      <w:pPr>
        <w:pStyle w:val="ListParagraph"/>
        <w:rPr>
          <w:rFonts w:ascii="Arial" w:hAnsi="Arial" w:cs="Arial"/>
        </w:rPr>
      </w:pPr>
    </w:p>
    <w:p w14:paraId="3A05F31C" w14:textId="3BFD4E3E" w:rsidR="005702A7" w:rsidRDefault="00A7208D" w:rsidP="005702A7">
      <w:pPr>
        <w:pStyle w:val="ListParagraph"/>
        <w:numPr>
          <w:ilvl w:val="0"/>
          <w:numId w:val="13"/>
        </w:numPr>
        <w:tabs>
          <w:tab w:val="left" w:pos="1080"/>
        </w:tabs>
        <w:rPr>
          <w:rFonts w:ascii="Arial" w:hAnsi="Arial" w:cs="Arial"/>
        </w:rPr>
      </w:pPr>
      <w:r w:rsidRPr="005702A7">
        <w:rPr>
          <w:rFonts w:ascii="Arial" w:hAnsi="Arial" w:cs="Arial"/>
        </w:rPr>
        <w:t xml:space="preserve">Clinical Associate Professor </w:t>
      </w:r>
      <w:r w:rsidR="00E278F5" w:rsidRPr="005702A7">
        <w:rPr>
          <w:rFonts w:ascii="Arial" w:hAnsi="Arial" w:cs="Arial"/>
        </w:rPr>
        <w:t>–</w:t>
      </w:r>
      <w:r w:rsidR="000450AC" w:rsidRPr="005702A7">
        <w:rPr>
          <w:rFonts w:ascii="Arial" w:hAnsi="Arial" w:cs="Arial"/>
        </w:rPr>
        <w:t xml:space="preserve"> </w:t>
      </w:r>
      <w:r w:rsidR="00FC41EB" w:rsidRPr="005702A7">
        <w:rPr>
          <w:rFonts w:ascii="Arial" w:hAnsi="Arial" w:cs="Arial"/>
        </w:rPr>
        <w:t>instructional</w:t>
      </w:r>
      <w:r w:rsidR="00E278F5" w:rsidRPr="005702A7">
        <w:rPr>
          <w:rFonts w:ascii="Arial" w:hAnsi="Arial" w:cs="Arial"/>
        </w:rPr>
        <w:t xml:space="preserve"> </w:t>
      </w:r>
      <w:r w:rsidR="000450AC" w:rsidRPr="005702A7">
        <w:rPr>
          <w:rFonts w:ascii="Arial" w:hAnsi="Arial" w:cs="Arial"/>
        </w:rPr>
        <w:t>f</w:t>
      </w:r>
      <w:r w:rsidR="00346F22" w:rsidRPr="005702A7">
        <w:rPr>
          <w:rFonts w:ascii="Arial" w:hAnsi="Arial" w:cs="Arial"/>
        </w:rPr>
        <w:t xml:space="preserve">aculty hired either on a per </w:t>
      </w:r>
      <w:r w:rsidR="000450AC" w:rsidRPr="005702A7">
        <w:rPr>
          <w:rFonts w:ascii="Arial" w:hAnsi="Arial" w:cs="Arial"/>
        </w:rPr>
        <w:t>course or FTE appointment for a speci</w:t>
      </w:r>
      <w:r w:rsidR="00346F22" w:rsidRPr="005702A7">
        <w:rPr>
          <w:rFonts w:ascii="Arial" w:hAnsi="Arial" w:cs="Arial"/>
        </w:rPr>
        <w:t xml:space="preserve">fic term, not to exceed five </w:t>
      </w:r>
      <w:r w:rsidR="000450AC" w:rsidRPr="005702A7">
        <w:rPr>
          <w:rFonts w:ascii="Arial" w:hAnsi="Arial" w:cs="Arial"/>
        </w:rPr>
        <w:t>years or, if for a lesser period of time, t</w:t>
      </w:r>
      <w:r w:rsidR="00346F22" w:rsidRPr="005702A7">
        <w:rPr>
          <w:rFonts w:ascii="Arial" w:hAnsi="Arial" w:cs="Arial"/>
        </w:rPr>
        <w:t xml:space="preserve">he time period specified. A </w:t>
      </w:r>
      <w:r w:rsidR="000450AC" w:rsidRPr="005702A7">
        <w:rPr>
          <w:rFonts w:ascii="Arial" w:hAnsi="Arial" w:cs="Arial"/>
        </w:rPr>
        <w:t>faculty member may be reappointed in t</w:t>
      </w:r>
      <w:r w:rsidR="00346F22" w:rsidRPr="005702A7">
        <w:rPr>
          <w:rFonts w:ascii="Arial" w:hAnsi="Arial" w:cs="Arial"/>
        </w:rPr>
        <w:t xml:space="preserve">he clinical track for one or </w:t>
      </w:r>
      <w:r w:rsidR="000450AC" w:rsidRPr="005702A7">
        <w:rPr>
          <w:rFonts w:ascii="Arial" w:hAnsi="Arial" w:cs="Arial"/>
        </w:rPr>
        <w:t>more additional terms, contingent upon con</w:t>
      </w:r>
      <w:r w:rsidR="00346F22" w:rsidRPr="005702A7">
        <w:rPr>
          <w:rFonts w:ascii="Arial" w:hAnsi="Arial" w:cs="Arial"/>
        </w:rPr>
        <w:t xml:space="preserve">tinuity of funding, the </w:t>
      </w:r>
      <w:r w:rsidR="000450AC" w:rsidRPr="005702A7">
        <w:rPr>
          <w:rFonts w:ascii="Arial" w:hAnsi="Arial" w:cs="Arial"/>
        </w:rPr>
        <w:t>individual's evaluations, and d</w:t>
      </w:r>
      <w:r w:rsidR="00346F22" w:rsidRPr="005702A7">
        <w:rPr>
          <w:rFonts w:ascii="Arial" w:hAnsi="Arial" w:cs="Arial"/>
        </w:rPr>
        <w:t>epartmental need</w:t>
      </w:r>
      <w:r w:rsidR="00FD2114" w:rsidRPr="005702A7">
        <w:rPr>
          <w:rFonts w:ascii="Arial" w:hAnsi="Arial" w:cs="Arial"/>
        </w:rPr>
        <w:t xml:space="preserve"> (for s</w:t>
      </w:r>
      <w:r w:rsidR="00346F22" w:rsidRPr="005702A7">
        <w:rPr>
          <w:rFonts w:ascii="Arial" w:hAnsi="Arial" w:cs="Arial"/>
        </w:rPr>
        <w:t xml:space="preserve">pecific </w:t>
      </w:r>
      <w:r w:rsidR="000450AC" w:rsidRPr="005702A7">
        <w:rPr>
          <w:rFonts w:ascii="Arial" w:hAnsi="Arial" w:cs="Arial"/>
        </w:rPr>
        <w:t>requirements for appointment at this rank</w:t>
      </w:r>
      <w:r w:rsidR="00AC1166">
        <w:rPr>
          <w:rFonts w:ascii="Arial" w:hAnsi="Arial" w:cs="Arial"/>
        </w:rPr>
        <w:t>,</w:t>
      </w:r>
      <w:r w:rsidR="000450AC" w:rsidRPr="005702A7">
        <w:rPr>
          <w:rFonts w:ascii="Arial" w:hAnsi="Arial" w:cs="Arial"/>
        </w:rPr>
        <w:t xml:space="preserve"> </w:t>
      </w:r>
      <w:r w:rsidR="00FD2114" w:rsidRPr="005702A7">
        <w:rPr>
          <w:rFonts w:ascii="Arial" w:hAnsi="Arial" w:cs="Arial"/>
        </w:rPr>
        <w:t>see</w:t>
      </w:r>
      <w:r w:rsidR="000450AC" w:rsidRPr="005702A7">
        <w:rPr>
          <w:rFonts w:ascii="Arial" w:hAnsi="Arial" w:cs="Arial"/>
        </w:rPr>
        <w:t xml:space="preserve"> </w:t>
      </w:r>
      <w:hyperlink r:id="rId20" w:history="1">
        <w:r w:rsidR="00E729AE" w:rsidRPr="005702A7">
          <w:rPr>
            <w:rStyle w:val="Hyperlink"/>
            <w:rFonts w:ascii="Helvetica" w:hAnsi="Helvetica"/>
          </w:rPr>
          <w:t>AA/PPS No. 04.01.22</w:t>
        </w:r>
      </w:hyperlink>
      <w:r w:rsidR="00E729AE" w:rsidRPr="005702A7">
        <w:rPr>
          <w:rFonts w:ascii="Helvetica" w:hAnsi="Helvetica"/>
        </w:rPr>
        <w:t>, Clinical Faculty Appointments</w:t>
      </w:r>
      <w:r w:rsidR="00FD2114" w:rsidRPr="005702A7">
        <w:rPr>
          <w:rFonts w:ascii="Helvetica" w:hAnsi="Helvetica"/>
        </w:rPr>
        <w:t>)</w:t>
      </w:r>
      <w:r w:rsidR="000450AC" w:rsidRPr="005702A7">
        <w:rPr>
          <w:rFonts w:ascii="Arial" w:hAnsi="Arial" w:cs="Arial"/>
        </w:rPr>
        <w:t>.</w:t>
      </w:r>
    </w:p>
    <w:p w14:paraId="114C454D" w14:textId="77777777" w:rsidR="005702A7" w:rsidRPr="005702A7" w:rsidRDefault="005702A7" w:rsidP="005702A7">
      <w:pPr>
        <w:pStyle w:val="ListParagraph"/>
        <w:rPr>
          <w:rFonts w:ascii="Arial" w:hAnsi="Arial" w:cs="Arial"/>
        </w:rPr>
      </w:pPr>
    </w:p>
    <w:p w14:paraId="46F07BCF" w14:textId="7FAF732A" w:rsidR="005702A7" w:rsidRDefault="00A7208D" w:rsidP="005702A7">
      <w:pPr>
        <w:pStyle w:val="ListParagraph"/>
        <w:numPr>
          <w:ilvl w:val="0"/>
          <w:numId w:val="13"/>
        </w:numPr>
        <w:tabs>
          <w:tab w:val="left" w:pos="1080"/>
        </w:tabs>
        <w:rPr>
          <w:rFonts w:ascii="Arial" w:hAnsi="Arial" w:cs="Arial"/>
        </w:rPr>
      </w:pPr>
      <w:r w:rsidRPr="005702A7">
        <w:rPr>
          <w:rFonts w:ascii="Arial" w:hAnsi="Arial" w:cs="Arial"/>
        </w:rPr>
        <w:t xml:space="preserve">Clinical Professor </w:t>
      </w:r>
      <w:r w:rsidR="00E278F5" w:rsidRPr="005702A7">
        <w:rPr>
          <w:rFonts w:ascii="Arial" w:hAnsi="Arial" w:cs="Arial"/>
        </w:rPr>
        <w:t>–</w:t>
      </w:r>
      <w:r w:rsidR="000450AC" w:rsidRPr="005702A7">
        <w:rPr>
          <w:rFonts w:ascii="Arial" w:hAnsi="Arial" w:cs="Arial"/>
        </w:rPr>
        <w:t xml:space="preserve"> </w:t>
      </w:r>
      <w:r w:rsidR="00FC41EB" w:rsidRPr="005702A7">
        <w:rPr>
          <w:rFonts w:ascii="Arial" w:hAnsi="Arial" w:cs="Arial"/>
        </w:rPr>
        <w:t>instructional</w:t>
      </w:r>
      <w:r w:rsidR="00E278F5" w:rsidRPr="005702A7">
        <w:rPr>
          <w:rFonts w:ascii="Arial" w:hAnsi="Arial" w:cs="Arial"/>
        </w:rPr>
        <w:t xml:space="preserve"> </w:t>
      </w:r>
      <w:r w:rsidR="000450AC" w:rsidRPr="005702A7">
        <w:rPr>
          <w:rFonts w:ascii="Arial" w:hAnsi="Arial" w:cs="Arial"/>
        </w:rPr>
        <w:t>faculty hired either on a per course or FTE appointment for a specific term, not to exceed five years or, if</w:t>
      </w:r>
      <w:r w:rsidR="00346F22" w:rsidRPr="005702A7">
        <w:rPr>
          <w:rFonts w:ascii="Arial" w:hAnsi="Arial" w:cs="Arial"/>
        </w:rPr>
        <w:t xml:space="preserve"> f</w:t>
      </w:r>
      <w:r w:rsidR="000450AC" w:rsidRPr="005702A7">
        <w:rPr>
          <w:rFonts w:ascii="Arial" w:hAnsi="Arial" w:cs="Arial"/>
        </w:rPr>
        <w:t>or a lesser period of time, the time period specified. A faculty member may be reappointed in the clinical track for one or more additional terms, contingent upon</w:t>
      </w:r>
      <w:r w:rsidR="00346F22" w:rsidRPr="005702A7">
        <w:rPr>
          <w:rFonts w:ascii="Arial" w:hAnsi="Arial" w:cs="Arial"/>
        </w:rPr>
        <w:t xml:space="preserve"> continuity of funding, the </w:t>
      </w:r>
      <w:r w:rsidR="000450AC" w:rsidRPr="005702A7">
        <w:rPr>
          <w:rFonts w:ascii="Arial" w:hAnsi="Arial" w:cs="Arial"/>
        </w:rPr>
        <w:t>individual's evaluations, and d</w:t>
      </w:r>
      <w:r w:rsidR="00346F22" w:rsidRPr="005702A7">
        <w:rPr>
          <w:rFonts w:ascii="Arial" w:hAnsi="Arial" w:cs="Arial"/>
        </w:rPr>
        <w:t>epartmental need</w:t>
      </w:r>
      <w:r w:rsidR="00FD2114" w:rsidRPr="005702A7">
        <w:rPr>
          <w:rFonts w:ascii="Arial" w:hAnsi="Arial" w:cs="Arial"/>
        </w:rPr>
        <w:t xml:space="preserve"> (for s</w:t>
      </w:r>
      <w:r w:rsidR="00346F22" w:rsidRPr="005702A7">
        <w:rPr>
          <w:rFonts w:ascii="Arial" w:hAnsi="Arial" w:cs="Arial"/>
        </w:rPr>
        <w:t xml:space="preserve">pecific </w:t>
      </w:r>
      <w:r w:rsidR="000450AC" w:rsidRPr="005702A7">
        <w:rPr>
          <w:rFonts w:ascii="Arial" w:hAnsi="Arial" w:cs="Arial"/>
        </w:rPr>
        <w:t>requirements for appointment at this rank</w:t>
      </w:r>
      <w:r w:rsidR="00AC1166">
        <w:rPr>
          <w:rFonts w:ascii="Arial" w:hAnsi="Arial" w:cs="Arial"/>
        </w:rPr>
        <w:t>,</w:t>
      </w:r>
      <w:r w:rsidR="000450AC" w:rsidRPr="005702A7">
        <w:rPr>
          <w:rFonts w:ascii="Arial" w:hAnsi="Arial" w:cs="Arial"/>
        </w:rPr>
        <w:t xml:space="preserve"> </w:t>
      </w:r>
      <w:r w:rsidR="00FD2114" w:rsidRPr="005702A7">
        <w:rPr>
          <w:rFonts w:ascii="Arial" w:hAnsi="Arial" w:cs="Arial"/>
        </w:rPr>
        <w:t>see</w:t>
      </w:r>
      <w:r w:rsidR="000450AC" w:rsidRPr="005702A7">
        <w:rPr>
          <w:rFonts w:ascii="Arial" w:hAnsi="Arial" w:cs="Arial"/>
        </w:rPr>
        <w:t xml:space="preserve"> </w:t>
      </w:r>
      <w:hyperlink r:id="rId21" w:history="1">
        <w:r w:rsidR="00E729AE" w:rsidRPr="005702A7">
          <w:rPr>
            <w:rStyle w:val="Hyperlink"/>
            <w:rFonts w:ascii="Helvetica" w:hAnsi="Helvetica"/>
          </w:rPr>
          <w:t>AA/PPS No. 04.01.22</w:t>
        </w:r>
      </w:hyperlink>
      <w:r w:rsidR="00E729AE" w:rsidRPr="005702A7">
        <w:rPr>
          <w:rFonts w:ascii="Helvetica" w:hAnsi="Helvetica"/>
        </w:rPr>
        <w:t>, Clinical Faculty Appointments</w:t>
      </w:r>
      <w:r w:rsidR="00FD2114" w:rsidRPr="005702A7">
        <w:rPr>
          <w:rFonts w:ascii="Helvetica" w:hAnsi="Helvetica"/>
        </w:rPr>
        <w:t>)</w:t>
      </w:r>
      <w:r w:rsidR="000450AC" w:rsidRPr="005702A7">
        <w:rPr>
          <w:rFonts w:ascii="Arial" w:hAnsi="Arial" w:cs="Arial"/>
        </w:rPr>
        <w:t>.</w:t>
      </w:r>
    </w:p>
    <w:p w14:paraId="12CA9336" w14:textId="77777777" w:rsidR="005702A7" w:rsidRPr="005702A7" w:rsidRDefault="005702A7" w:rsidP="005702A7">
      <w:pPr>
        <w:pStyle w:val="ListParagraph"/>
        <w:rPr>
          <w:rFonts w:ascii="Arial" w:hAnsi="Arial" w:cs="Arial"/>
        </w:rPr>
      </w:pPr>
    </w:p>
    <w:p w14:paraId="1605286B" w14:textId="65ED938A" w:rsidR="005702A7" w:rsidRDefault="005A5C43" w:rsidP="005702A7">
      <w:pPr>
        <w:pStyle w:val="ListParagraph"/>
        <w:numPr>
          <w:ilvl w:val="0"/>
          <w:numId w:val="13"/>
        </w:numPr>
        <w:tabs>
          <w:tab w:val="left" w:pos="1080"/>
        </w:tabs>
        <w:rPr>
          <w:rFonts w:ascii="Arial" w:hAnsi="Arial" w:cs="Arial"/>
        </w:rPr>
      </w:pPr>
      <w:r w:rsidRPr="005702A7">
        <w:rPr>
          <w:rFonts w:ascii="Arial" w:hAnsi="Arial" w:cs="Arial"/>
        </w:rPr>
        <w:t xml:space="preserve">Research Assistant Professor </w:t>
      </w:r>
      <w:r w:rsidR="00D9107D">
        <w:rPr>
          <w:rFonts w:ascii="Arial" w:hAnsi="Arial" w:cs="Arial"/>
        </w:rPr>
        <w:t>–</w:t>
      </w:r>
      <w:r w:rsidRPr="005702A7">
        <w:rPr>
          <w:rFonts w:ascii="Arial" w:hAnsi="Arial" w:cs="Arial"/>
        </w:rPr>
        <w:t xml:space="preserve"> appointed for a term not to exceed five years or, if for a lesser period of ti</w:t>
      </w:r>
      <w:r w:rsidR="00346F22" w:rsidRPr="005702A7">
        <w:rPr>
          <w:rFonts w:ascii="Arial" w:hAnsi="Arial" w:cs="Arial"/>
        </w:rPr>
        <w:t xml:space="preserve">me, the time period specified. </w:t>
      </w:r>
      <w:r w:rsidRPr="005702A7">
        <w:rPr>
          <w:rFonts w:ascii="Arial" w:hAnsi="Arial" w:cs="Arial"/>
        </w:rPr>
        <w:t>A faculty member may be reappointed in the research track for one or more additional terms, contingent upon continuity of funding, the individual's evaluations, and departmental need</w:t>
      </w:r>
      <w:r w:rsidR="00FD2114" w:rsidRPr="005702A7">
        <w:rPr>
          <w:rFonts w:ascii="Arial" w:hAnsi="Arial" w:cs="Arial"/>
        </w:rPr>
        <w:t xml:space="preserve"> (for s</w:t>
      </w:r>
      <w:r w:rsidR="00346F22" w:rsidRPr="005702A7">
        <w:rPr>
          <w:rFonts w:ascii="Arial" w:hAnsi="Arial" w:cs="Arial"/>
        </w:rPr>
        <w:t xml:space="preserve">pecific </w:t>
      </w:r>
      <w:r w:rsidRPr="005702A7">
        <w:rPr>
          <w:rFonts w:ascii="Arial" w:hAnsi="Arial" w:cs="Arial"/>
        </w:rPr>
        <w:t>requirements for appointment at this rank</w:t>
      </w:r>
      <w:r w:rsidR="00AC1166">
        <w:rPr>
          <w:rFonts w:ascii="Arial" w:hAnsi="Arial" w:cs="Arial"/>
        </w:rPr>
        <w:t>,</w:t>
      </w:r>
      <w:r w:rsidRPr="005702A7">
        <w:rPr>
          <w:rFonts w:ascii="Arial" w:hAnsi="Arial" w:cs="Arial"/>
        </w:rPr>
        <w:t xml:space="preserve"> </w:t>
      </w:r>
      <w:r w:rsidR="00FD2114" w:rsidRPr="005702A7">
        <w:rPr>
          <w:rFonts w:ascii="Arial" w:hAnsi="Arial" w:cs="Arial"/>
        </w:rPr>
        <w:t>see</w:t>
      </w:r>
      <w:r w:rsidRPr="005702A7">
        <w:rPr>
          <w:rFonts w:ascii="Arial" w:hAnsi="Arial" w:cs="Arial"/>
        </w:rPr>
        <w:t xml:space="preserve"> </w:t>
      </w:r>
      <w:hyperlink r:id="rId22" w:history="1">
        <w:r w:rsidR="00E729AE" w:rsidRPr="005702A7">
          <w:rPr>
            <w:rStyle w:val="Hyperlink"/>
            <w:rFonts w:ascii="Arial" w:hAnsi="Arial" w:cs="Arial"/>
          </w:rPr>
          <w:t>AA/PPS No. 04.01.21</w:t>
        </w:r>
      </w:hyperlink>
      <w:r w:rsidR="00E729AE" w:rsidRPr="005702A7">
        <w:rPr>
          <w:rFonts w:ascii="Arial" w:hAnsi="Arial" w:cs="Arial"/>
        </w:rPr>
        <w:t>, Research Faculty Appointments</w:t>
      </w:r>
      <w:r w:rsidR="00FD2114" w:rsidRPr="005702A7">
        <w:rPr>
          <w:rFonts w:ascii="Arial" w:hAnsi="Arial" w:cs="Arial"/>
        </w:rPr>
        <w:t>)</w:t>
      </w:r>
      <w:r w:rsidRPr="005702A7">
        <w:rPr>
          <w:rFonts w:ascii="Arial" w:hAnsi="Arial" w:cs="Arial"/>
        </w:rPr>
        <w:t>.</w:t>
      </w:r>
    </w:p>
    <w:p w14:paraId="5EEC53DB" w14:textId="77777777" w:rsidR="005702A7" w:rsidRPr="005702A7" w:rsidRDefault="005702A7" w:rsidP="005702A7">
      <w:pPr>
        <w:pStyle w:val="ListParagraph"/>
        <w:rPr>
          <w:rFonts w:ascii="Arial" w:hAnsi="Arial" w:cs="Arial"/>
        </w:rPr>
      </w:pPr>
    </w:p>
    <w:p w14:paraId="244270E2" w14:textId="0B2EAFFC" w:rsidR="005702A7" w:rsidRDefault="00A7208D" w:rsidP="005702A7">
      <w:pPr>
        <w:pStyle w:val="ListParagraph"/>
        <w:numPr>
          <w:ilvl w:val="0"/>
          <w:numId w:val="13"/>
        </w:numPr>
        <w:tabs>
          <w:tab w:val="left" w:pos="1080"/>
        </w:tabs>
        <w:rPr>
          <w:rFonts w:ascii="Arial" w:hAnsi="Arial" w:cs="Arial"/>
        </w:rPr>
      </w:pPr>
      <w:r w:rsidRPr="005702A7">
        <w:rPr>
          <w:rFonts w:ascii="Arial" w:hAnsi="Arial" w:cs="Arial"/>
        </w:rPr>
        <w:t>Researc</w:t>
      </w:r>
      <w:r w:rsidR="005A5C43" w:rsidRPr="005702A7">
        <w:rPr>
          <w:rFonts w:ascii="Arial" w:hAnsi="Arial" w:cs="Arial"/>
        </w:rPr>
        <w:t xml:space="preserve">h Associate Professor </w:t>
      </w:r>
      <w:r w:rsidR="00FD2114" w:rsidRPr="005702A7">
        <w:rPr>
          <w:rFonts w:ascii="Arial" w:hAnsi="Arial" w:cs="Arial"/>
        </w:rPr>
        <w:t>–</w:t>
      </w:r>
      <w:r w:rsidR="005A5C43" w:rsidRPr="005702A7">
        <w:rPr>
          <w:rFonts w:ascii="Arial" w:hAnsi="Arial" w:cs="Arial"/>
        </w:rPr>
        <w:t xml:space="preserve"> appointed for a term not to exceed five years or, if for a lesser period of </w:t>
      </w:r>
      <w:r w:rsidR="00346F22" w:rsidRPr="005702A7">
        <w:rPr>
          <w:rFonts w:ascii="Arial" w:hAnsi="Arial" w:cs="Arial"/>
        </w:rPr>
        <w:t xml:space="preserve">time, the time period specified. </w:t>
      </w:r>
      <w:r w:rsidR="005A5C43" w:rsidRPr="005702A7">
        <w:rPr>
          <w:rFonts w:ascii="Arial" w:hAnsi="Arial" w:cs="Arial"/>
        </w:rPr>
        <w:t>A faculty member may be reappointed in the research track for one or more additional terms, contingent upon continuity of funding, the individual's evaluations, and departmental need</w:t>
      </w:r>
      <w:r w:rsidR="00FD2114" w:rsidRPr="005702A7">
        <w:rPr>
          <w:rFonts w:ascii="Arial" w:hAnsi="Arial" w:cs="Arial"/>
        </w:rPr>
        <w:t xml:space="preserve"> (for s</w:t>
      </w:r>
      <w:r w:rsidR="00346F22" w:rsidRPr="005702A7">
        <w:rPr>
          <w:rFonts w:ascii="Arial" w:hAnsi="Arial" w:cs="Arial"/>
        </w:rPr>
        <w:t xml:space="preserve">pecific </w:t>
      </w:r>
      <w:r w:rsidR="005A5C43" w:rsidRPr="005702A7">
        <w:rPr>
          <w:rFonts w:ascii="Arial" w:hAnsi="Arial" w:cs="Arial"/>
        </w:rPr>
        <w:lastRenderedPageBreak/>
        <w:t>requirements for appointment at this rank</w:t>
      </w:r>
      <w:r w:rsidR="00AC1166">
        <w:rPr>
          <w:rFonts w:ascii="Arial" w:hAnsi="Arial" w:cs="Arial"/>
        </w:rPr>
        <w:t>,</w:t>
      </w:r>
      <w:r w:rsidR="005A5C43" w:rsidRPr="005702A7">
        <w:rPr>
          <w:rFonts w:ascii="Arial" w:hAnsi="Arial" w:cs="Arial"/>
        </w:rPr>
        <w:t xml:space="preserve"> </w:t>
      </w:r>
      <w:r w:rsidR="00FD2114" w:rsidRPr="005702A7">
        <w:rPr>
          <w:rFonts w:ascii="Arial" w:hAnsi="Arial" w:cs="Arial"/>
        </w:rPr>
        <w:t xml:space="preserve">see </w:t>
      </w:r>
      <w:hyperlink r:id="rId23" w:history="1">
        <w:r w:rsidR="00E729AE" w:rsidRPr="005702A7">
          <w:rPr>
            <w:rStyle w:val="Hyperlink"/>
            <w:rFonts w:ascii="Arial" w:hAnsi="Arial" w:cs="Arial"/>
          </w:rPr>
          <w:t>AA/PPS No. 04.01.21</w:t>
        </w:r>
      </w:hyperlink>
      <w:r w:rsidR="00E729AE" w:rsidRPr="005702A7">
        <w:rPr>
          <w:rFonts w:ascii="Arial" w:hAnsi="Arial" w:cs="Arial"/>
        </w:rPr>
        <w:t>, Research Faculty Appointments</w:t>
      </w:r>
      <w:r w:rsidR="00FD2114" w:rsidRPr="005702A7">
        <w:rPr>
          <w:rFonts w:ascii="Arial" w:hAnsi="Arial" w:cs="Arial"/>
        </w:rPr>
        <w:t>)</w:t>
      </w:r>
      <w:r w:rsidR="005A5C43" w:rsidRPr="005702A7">
        <w:rPr>
          <w:rFonts w:ascii="Arial" w:hAnsi="Arial" w:cs="Arial"/>
        </w:rPr>
        <w:t>.</w:t>
      </w:r>
    </w:p>
    <w:p w14:paraId="23F161E0" w14:textId="77777777" w:rsidR="005702A7" w:rsidRPr="005702A7" w:rsidRDefault="005702A7" w:rsidP="005702A7">
      <w:pPr>
        <w:pStyle w:val="ListParagraph"/>
        <w:rPr>
          <w:rFonts w:ascii="Arial" w:hAnsi="Arial" w:cs="Arial"/>
        </w:rPr>
      </w:pPr>
    </w:p>
    <w:p w14:paraId="7F3A31EC" w14:textId="7883973A" w:rsidR="005702A7" w:rsidRDefault="00346F22" w:rsidP="005702A7">
      <w:pPr>
        <w:pStyle w:val="ListParagraph"/>
        <w:numPr>
          <w:ilvl w:val="0"/>
          <w:numId w:val="13"/>
        </w:numPr>
        <w:tabs>
          <w:tab w:val="left" w:pos="1080"/>
        </w:tabs>
        <w:rPr>
          <w:rFonts w:ascii="Arial" w:hAnsi="Arial" w:cs="Arial"/>
        </w:rPr>
      </w:pPr>
      <w:r w:rsidRPr="005702A7">
        <w:rPr>
          <w:rFonts w:ascii="Arial" w:hAnsi="Arial" w:cs="Arial"/>
        </w:rPr>
        <w:t xml:space="preserve">Research Professor </w:t>
      </w:r>
      <w:r w:rsidR="00FD2114" w:rsidRPr="005702A7">
        <w:rPr>
          <w:rFonts w:ascii="Arial" w:hAnsi="Arial" w:cs="Arial"/>
        </w:rPr>
        <w:t>–</w:t>
      </w:r>
      <w:r w:rsidRPr="005702A7">
        <w:rPr>
          <w:rFonts w:ascii="Arial" w:hAnsi="Arial" w:cs="Arial"/>
        </w:rPr>
        <w:t xml:space="preserve"> appointed for a term not to exceed five years or, if for a lesser period of time, the time period specified. A faculty member may be reappointed in the research track for one or more additional terms, contingent upon continuity of funding, the individual's evaluations, and departmental need</w:t>
      </w:r>
      <w:r w:rsidR="00FD2114" w:rsidRPr="005702A7">
        <w:rPr>
          <w:rFonts w:ascii="Arial" w:hAnsi="Arial" w:cs="Arial"/>
        </w:rPr>
        <w:t xml:space="preserve"> (for s</w:t>
      </w:r>
      <w:r w:rsidRPr="005702A7">
        <w:rPr>
          <w:rFonts w:ascii="Arial" w:hAnsi="Arial" w:cs="Arial"/>
        </w:rPr>
        <w:t>pecific requirements for appointment at this rank</w:t>
      </w:r>
      <w:r w:rsidR="00AC1166">
        <w:rPr>
          <w:rFonts w:ascii="Arial" w:hAnsi="Arial" w:cs="Arial"/>
        </w:rPr>
        <w:t>,</w:t>
      </w:r>
      <w:r w:rsidRPr="005702A7">
        <w:rPr>
          <w:rFonts w:ascii="Arial" w:hAnsi="Arial" w:cs="Arial"/>
        </w:rPr>
        <w:t xml:space="preserve"> </w:t>
      </w:r>
      <w:r w:rsidR="00FD2114" w:rsidRPr="005702A7">
        <w:rPr>
          <w:rFonts w:ascii="Arial" w:hAnsi="Arial" w:cs="Arial"/>
        </w:rPr>
        <w:t>see</w:t>
      </w:r>
      <w:r w:rsidRPr="005702A7">
        <w:rPr>
          <w:rFonts w:ascii="Arial" w:hAnsi="Arial" w:cs="Arial"/>
        </w:rPr>
        <w:t xml:space="preserve"> </w:t>
      </w:r>
      <w:hyperlink r:id="rId24" w:history="1">
        <w:r w:rsidR="00E729AE" w:rsidRPr="005702A7">
          <w:rPr>
            <w:rStyle w:val="Hyperlink"/>
            <w:rFonts w:ascii="Arial" w:hAnsi="Arial" w:cs="Arial"/>
          </w:rPr>
          <w:t>AA/PPS No. 04.01.21</w:t>
        </w:r>
      </w:hyperlink>
      <w:r w:rsidR="00E729AE" w:rsidRPr="005702A7">
        <w:rPr>
          <w:rFonts w:ascii="Arial" w:hAnsi="Arial" w:cs="Arial"/>
        </w:rPr>
        <w:t>, Research Faculty Appointments</w:t>
      </w:r>
      <w:r w:rsidR="00FD2114" w:rsidRPr="005702A7">
        <w:rPr>
          <w:rFonts w:ascii="Arial" w:hAnsi="Arial" w:cs="Arial"/>
        </w:rPr>
        <w:t>)</w:t>
      </w:r>
      <w:r w:rsidR="00032E35" w:rsidRPr="005702A7">
        <w:rPr>
          <w:rFonts w:ascii="Arial" w:hAnsi="Arial" w:cs="Arial"/>
        </w:rPr>
        <w:t>.</w:t>
      </w:r>
    </w:p>
    <w:p w14:paraId="769A1D72" w14:textId="77777777" w:rsidR="005702A7" w:rsidRPr="005702A7" w:rsidRDefault="005702A7" w:rsidP="005702A7">
      <w:pPr>
        <w:pStyle w:val="ListParagraph"/>
        <w:rPr>
          <w:rFonts w:ascii="Arial" w:hAnsi="Arial" w:cs="Arial"/>
        </w:rPr>
      </w:pPr>
    </w:p>
    <w:p w14:paraId="17CED5E6" w14:textId="6B4D84A1" w:rsidR="005702A7" w:rsidRDefault="0060344C" w:rsidP="005702A7">
      <w:pPr>
        <w:pStyle w:val="ListParagraph"/>
        <w:numPr>
          <w:ilvl w:val="0"/>
          <w:numId w:val="13"/>
        </w:numPr>
        <w:tabs>
          <w:tab w:val="left" w:pos="1080"/>
        </w:tabs>
        <w:rPr>
          <w:rFonts w:ascii="Arial" w:hAnsi="Arial" w:cs="Arial"/>
        </w:rPr>
      </w:pPr>
      <w:r w:rsidRPr="005702A7">
        <w:rPr>
          <w:rFonts w:ascii="Arial" w:hAnsi="Arial" w:cs="Arial"/>
        </w:rPr>
        <w:t>Lecturer of Practice –</w:t>
      </w:r>
      <w:r w:rsidR="00FD2114" w:rsidRPr="005702A7">
        <w:rPr>
          <w:rFonts w:ascii="Arial" w:hAnsi="Arial" w:cs="Arial"/>
        </w:rPr>
        <w:t xml:space="preserve"> </w:t>
      </w:r>
      <w:r w:rsidR="00FC41EB" w:rsidRPr="005702A7">
        <w:rPr>
          <w:rFonts w:ascii="Arial" w:hAnsi="Arial" w:cs="Arial"/>
        </w:rPr>
        <w:t>instructional</w:t>
      </w:r>
      <w:r w:rsidR="00E278F5" w:rsidRPr="005702A7">
        <w:rPr>
          <w:rFonts w:ascii="Arial" w:hAnsi="Arial" w:cs="Arial"/>
        </w:rPr>
        <w:t xml:space="preserve"> </w:t>
      </w:r>
      <w:r w:rsidRPr="005702A7">
        <w:rPr>
          <w:rFonts w:ascii="Arial" w:hAnsi="Arial" w:cs="Arial"/>
        </w:rPr>
        <w:t>faculty hired either on a per course or FTE appointment for a specific term, no</w:t>
      </w:r>
      <w:r w:rsidR="00187C6B" w:rsidRPr="005702A7">
        <w:rPr>
          <w:rFonts w:ascii="Arial" w:hAnsi="Arial" w:cs="Arial"/>
        </w:rPr>
        <w:t>t</w:t>
      </w:r>
      <w:r w:rsidRPr="005702A7">
        <w:rPr>
          <w:rFonts w:ascii="Arial" w:hAnsi="Arial" w:cs="Arial"/>
        </w:rPr>
        <w:t xml:space="preserve"> to exceed </w:t>
      </w:r>
      <w:r w:rsidR="0095670E" w:rsidRPr="005702A7">
        <w:rPr>
          <w:rFonts w:ascii="Arial" w:hAnsi="Arial" w:cs="Arial"/>
        </w:rPr>
        <w:t xml:space="preserve">three </w:t>
      </w:r>
      <w:r w:rsidRPr="005702A7">
        <w:rPr>
          <w:rFonts w:ascii="Arial" w:hAnsi="Arial" w:cs="Arial"/>
        </w:rPr>
        <w:t>years or, if for a lesser period of time, the time period specified. A faculty member may be reappointed in the faculty of practice track for one or more additional terms, contingent upon continuity of funding, the individual’s evaluations, and departmental need</w:t>
      </w:r>
      <w:r w:rsidR="00FD2114" w:rsidRPr="005702A7">
        <w:rPr>
          <w:rFonts w:ascii="Arial" w:hAnsi="Arial" w:cs="Arial"/>
        </w:rPr>
        <w:t xml:space="preserve"> (for s</w:t>
      </w:r>
      <w:r w:rsidRPr="005702A7">
        <w:rPr>
          <w:rFonts w:ascii="Arial" w:hAnsi="Arial" w:cs="Arial"/>
        </w:rPr>
        <w:t>pecific requirements for appointments at the rank</w:t>
      </w:r>
      <w:r w:rsidR="00AC1166">
        <w:rPr>
          <w:rFonts w:ascii="Arial" w:hAnsi="Arial" w:cs="Arial"/>
        </w:rPr>
        <w:t>,</w:t>
      </w:r>
      <w:r w:rsidRPr="005702A7">
        <w:rPr>
          <w:rFonts w:ascii="Arial" w:hAnsi="Arial" w:cs="Arial"/>
        </w:rPr>
        <w:t xml:space="preserve"> </w:t>
      </w:r>
      <w:r w:rsidR="00FD2114" w:rsidRPr="005702A7">
        <w:rPr>
          <w:rFonts w:ascii="Arial" w:hAnsi="Arial" w:cs="Arial"/>
        </w:rPr>
        <w:t>see</w:t>
      </w:r>
      <w:r w:rsidRPr="005702A7">
        <w:rPr>
          <w:rFonts w:ascii="Arial" w:hAnsi="Arial" w:cs="Arial"/>
        </w:rPr>
        <w:t xml:space="preserve"> </w:t>
      </w:r>
      <w:hyperlink r:id="rId25" w:history="1">
        <w:r w:rsidR="00E729AE" w:rsidRPr="005702A7">
          <w:rPr>
            <w:rStyle w:val="Hyperlink"/>
            <w:rFonts w:ascii="Arial" w:hAnsi="Arial" w:cs="Arial"/>
          </w:rPr>
          <w:t>AA/PPS No. 04.01.23</w:t>
        </w:r>
      </w:hyperlink>
      <w:r w:rsidR="00E729AE" w:rsidRPr="005702A7">
        <w:rPr>
          <w:rFonts w:ascii="Arial" w:hAnsi="Arial" w:cs="Arial"/>
        </w:rPr>
        <w:t>, Faculty of Practice Appointments</w:t>
      </w:r>
      <w:r w:rsidR="00FD2114" w:rsidRPr="005702A7">
        <w:rPr>
          <w:rFonts w:ascii="Arial" w:hAnsi="Arial" w:cs="Arial"/>
        </w:rPr>
        <w:t>)</w:t>
      </w:r>
      <w:r w:rsidRPr="005702A7">
        <w:rPr>
          <w:rFonts w:ascii="Arial" w:hAnsi="Arial" w:cs="Arial"/>
        </w:rPr>
        <w:t>.</w:t>
      </w:r>
    </w:p>
    <w:p w14:paraId="74F0898E" w14:textId="77777777" w:rsidR="005702A7" w:rsidRPr="005702A7" w:rsidRDefault="005702A7" w:rsidP="005702A7">
      <w:pPr>
        <w:pStyle w:val="ListParagraph"/>
        <w:rPr>
          <w:rFonts w:ascii="Arial" w:hAnsi="Arial" w:cs="Arial"/>
        </w:rPr>
      </w:pPr>
    </w:p>
    <w:p w14:paraId="1CC7D4D5" w14:textId="17B72C1D" w:rsidR="005702A7" w:rsidRDefault="0060344C" w:rsidP="005702A7">
      <w:pPr>
        <w:pStyle w:val="ListParagraph"/>
        <w:numPr>
          <w:ilvl w:val="0"/>
          <w:numId w:val="13"/>
        </w:numPr>
        <w:tabs>
          <w:tab w:val="left" w:pos="1080"/>
        </w:tabs>
        <w:rPr>
          <w:rFonts w:ascii="Arial" w:hAnsi="Arial" w:cs="Arial"/>
        </w:rPr>
      </w:pPr>
      <w:r w:rsidRPr="005702A7">
        <w:rPr>
          <w:rFonts w:ascii="Arial" w:hAnsi="Arial" w:cs="Arial"/>
        </w:rPr>
        <w:t>Assistant Professor of Practice –</w:t>
      </w:r>
      <w:r w:rsidR="00FD2114" w:rsidRPr="005702A7">
        <w:rPr>
          <w:rFonts w:ascii="Arial" w:hAnsi="Arial" w:cs="Arial"/>
        </w:rPr>
        <w:t xml:space="preserve"> </w:t>
      </w:r>
      <w:r w:rsidR="00FC41EB" w:rsidRPr="005702A7">
        <w:rPr>
          <w:rFonts w:ascii="Arial" w:hAnsi="Arial" w:cs="Arial"/>
        </w:rPr>
        <w:t>instructional</w:t>
      </w:r>
      <w:r w:rsidR="00E278F5" w:rsidRPr="005702A7">
        <w:rPr>
          <w:rFonts w:ascii="Arial" w:hAnsi="Arial" w:cs="Arial"/>
        </w:rPr>
        <w:t xml:space="preserve"> </w:t>
      </w:r>
      <w:r w:rsidRPr="005702A7">
        <w:rPr>
          <w:rFonts w:ascii="Arial" w:hAnsi="Arial" w:cs="Arial"/>
        </w:rPr>
        <w:t>faculty hired either on a per course or FTE appointment for a specific term, no</w:t>
      </w:r>
      <w:r w:rsidR="00187C6B" w:rsidRPr="005702A7">
        <w:rPr>
          <w:rFonts w:ascii="Arial" w:hAnsi="Arial" w:cs="Arial"/>
        </w:rPr>
        <w:t>t</w:t>
      </w:r>
      <w:r w:rsidRPr="005702A7">
        <w:rPr>
          <w:rFonts w:ascii="Arial" w:hAnsi="Arial" w:cs="Arial"/>
        </w:rPr>
        <w:t xml:space="preserve"> to exceed five years or, if for a lesser period of time, the time period specified.  A faculty member may be reappointed in the faculty of practice track for one or more additional terms, contingent upon continuity of funding, the individual’s evaluations, and departmental need. </w:t>
      </w:r>
      <w:r w:rsidR="00AC1166">
        <w:rPr>
          <w:rFonts w:ascii="Arial" w:hAnsi="Arial" w:cs="Arial"/>
        </w:rPr>
        <w:t>For s</w:t>
      </w:r>
      <w:r w:rsidRPr="005702A7">
        <w:rPr>
          <w:rFonts w:ascii="Arial" w:hAnsi="Arial" w:cs="Arial"/>
        </w:rPr>
        <w:t>pecific requirements for appointments at the rank</w:t>
      </w:r>
      <w:r w:rsidR="00AC1166">
        <w:rPr>
          <w:rFonts w:ascii="Arial" w:hAnsi="Arial" w:cs="Arial"/>
        </w:rPr>
        <w:t>, see</w:t>
      </w:r>
      <w:r w:rsidRPr="005702A7">
        <w:rPr>
          <w:rFonts w:ascii="Arial" w:hAnsi="Arial" w:cs="Arial"/>
        </w:rPr>
        <w:t xml:space="preserve"> </w:t>
      </w:r>
      <w:hyperlink r:id="rId26" w:history="1">
        <w:r w:rsidR="00E729AE" w:rsidRPr="00AC1166">
          <w:rPr>
            <w:rStyle w:val="Hyperlink"/>
            <w:rFonts w:ascii="Arial" w:hAnsi="Arial" w:cs="Arial"/>
          </w:rPr>
          <w:t>AA/PPS No. 04.01.23</w:t>
        </w:r>
      </w:hyperlink>
      <w:r w:rsidR="00E729AE" w:rsidRPr="00AC1166">
        <w:rPr>
          <w:rFonts w:ascii="Arial" w:hAnsi="Arial" w:cs="Arial"/>
        </w:rPr>
        <w:t>, Faculty of Practice Appointments</w:t>
      </w:r>
      <w:r w:rsidR="00AC1166">
        <w:rPr>
          <w:rFonts w:ascii="Arial" w:hAnsi="Arial" w:cs="Arial"/>
        </w:rPr>
        <w:t>)</w:t>
      </w:r>
      <w:r w:rsidR="007354C5" w:rsidRPr="005702A7">
        <w:rPr>
          <w:rFonts w:ascii="Arial" w:hAnsi="Arial" w:cs="Arial"/>
        </w:rPr>
        <w:t xml:space="preserve">. </w:t>
      </w:r>
    </w:p>
    <w:p w14:paraId="393CA7F4" w14:textId="77777777" w:rsidR="005702A7" w:rsidRPr="005702A7" w:rsidRDefault="005702A7" w:rsidP="005702A7">
      <w:pPr>
        <w:pStyle w:val="ListParagraph"/>
        <w:rPr>
          <w:rFonts w:ascii="Arial" w:hAnsi="Arial" w:cs="Arial"/>
        </w:rPr>
      </w:pPr>
    </w:p>
    <w:p w14:paraId="46AD2B38" w14:textId="662CB0D7" w:rsidR="005702A7" w:rsidRDefault="0060344C" w:rsidP="005702A7">
      <w:pPr>
        <w:pStyle w:val="ListParagraph"/>
        <w:numPr>
          <w:ilvl w:val="0"/>
          <w:numId w:val="13"/>
        </w:numPr>
        <w:tabs>
          <w:tab w:val="left" w:pos="1080"/>
        </w:tabs>
        <w:rPr>
          <w:rFonts w:ascii="Arial" w:hAnsi="Arial" w:cs="Arial"/>
        </w:rPr>
      </w:pPr>
      <w:r w:rsidRPr="005702A7">
        <w:rPr>
          <w:rFonts w:ascii="Arial" w:hAnsi="Arial" w:cs="Arial"/>
        </w:rPr>
        <w:t>Associate Professor of Practice –</w:t>
      </w:r>
      <w:r w:rsidR="00FD2114" w:rsidRPr="005702A7">
        <w:rPr>
          <w:rFonts w:ascii="Arial" w:hAnsi="Arial" w:cs="Arial"/>
        </w:rPr>
        <w:t xml:space="preserve"> </w:t>
      </w:r>
      <w:r w:rsidR="00FC41EB" w:rsidRPr="005702A7">
        <w:rPr>
          <w:rFonts w:ascii="Arial" w:hAnsi="Arial" w:cs="Arial"/>
        </w:rPr>
        <w:t>instructional</w:t>
      </w:r>
      <w:r w:rsidR="00E278F5" w:rsidRPr="005702A7">
        <w:rPr>
          <w:rFonts w:ascii="Arial" w:hAnsi="Arial" w:cs="Arial"/>
        </w:rPr>
        <w:t xml:space="preserve"> </w:t>
      </w:r>
      <w:r w:rsidRPr="005702A7">
        <w:rPr>
          <w:rFonts w:ascii="Arial" w:hAnsi="Arial" w:cs="Arial"/>
        </w:rPr>
        <w:t>faculty hired either on a per course or FTE appointment for a specific term, no</w:t>
      </w:r>
      <w:r w:rsidR="00187C6B" w:rsidRPr="005702A7">
        <w:rPr>
          <w:rFonts w:ascii="Arial" w:hAnsi="Arial" w:cs="Arial"/>
        </w:rPr>
        <w:t>t</w:t>
      </w:r>
      <w:r w:rsidRPr="005702A7">
        <w:rPr>
          <w:rFonts w:ascii="Arial" w:hAnsi="Arial" w:cs="Arial"/>
        </w:rPr>
        <w:t xml:space="preserve"> to exceed five years or, if for a lesser period of time, the time period specified. A faculty member may be reappointed in the faculty of practice track for one or more additional terms, contingent upon continuity of funding, the individual’s evaluations, and departmental need</w:t>
      </w:r>
      <w:r w:rsidR="00FD2114" w:rsidRPr="005702A7">
        <w:rPr>
          <w:rFonts w:ascii="Arial" w:hAnsi="Arial" w:cs="Arial"/>
        </w:rPr>
        <w:t xml:space="preserve"> (for s</w:t>
      </w:r>
      <w:r w:rsidRPr="005702A7">
        <w:rPr>
          <w:rFonts w:ascii="Arial" w:hAnsi="Arial" w:cs="Arial"/>
        </w:rPr>
        <w:t>pecific requirements for appointments at the rank</w:t>
      </w:r>
      <w:r w:rsidR="00AC1166">
        <w:rPr>
          <w:rFonts w:ascii="Arial" w:hAnsi="Arial" w:cs="Arial"/>
        </w:rPr>
        <w:t>, see</w:t>
      </w:r>
      <w:r w:rsidRPr="005702A7">
        <w:rPr>
          <w:rFonts w:ascii="Arial" w:hAnsi="Arial" w:cs="Arial"/>
        </w:rPr>
        <w:t xml:space="preserve"> </w:t>
      </w:r>
      <w:hyperlink r:id="rId27" w:history="1">
        <w:r w:rsidR="00E729AE" w:rsidRPr="005702A7">
          <w:rPr>
            <w:rStyle w:val="Hyperlink"/>
            <w:rFonts w:ascii="Arial" w:hAnsi="Arial" w:cs="Arial"/>
          </w:rPr>
          <w:t>AA/PPS No. 04.01.23</w:t>
        </w:r>
      </w:hyperlink>
      <w:r w:rsidR="00E729AE" w:rsidRPr="005702A7">
        <w:rPr>
          <w:rFonts w:ascii="Arial" w:hAnsi="Arial" w:cs="Arial"/>
        </w:rPr>
        <w:t>, Faculty of Practice Appointments</w:t>
      </w:r>
      <w:r w:rsidR="00FD2114" w:rsidRPr="005702A7">
        <w:rPr>
          <w:rFonts w:ascii="Arial" w:hAnsi="Arial" w:cs="Arial"/>
        </w:rPr>
        <w:t>)</w:t>
      </w:r>
      <w:r w:rsidRPr="005702A7">
        <w:rPr>
          <w:rFonts w:ascii="Arial" w:hAnsi="Arial" w:cs="Arial"/>
        </w:rPr>
        <w:t>.</w:t>
      </w:r>
    </w:p>
    <w:p w14:paraId="7C5FDB88" w14:textId="77777777" w:rsidR="005702A7" w:rsidRPr="005702A7" w:rsidRDefault="005702A7" w:rsidP="005702A7">
      <w:pPr>
        <w:pStyle w:val="ListParagraph"/>
        <w:rPr>
          <w:rFonts w:ascii="Arial" w:hAnsi="Arial" w:cs="Arial"/>
        </w:rPr>
      </w:pPr>
    </w:p>
    <w:p w14:paraId="37E11302" w14:textId="5B89247C" w:rsidR="005702A7" w:rsidRDefault="0060344C" w:rsidP="005702A7">
      <w:pPr>
        <w:pStyle w:val="ListParagraph"/>
        <w:numPr>
          <w:ilvl w:val="0"/>
          <w:numId w:val="13"/>
        </w:numPr>
        <w:tabs>
          <w:tab w:val="left" w:pos="1080"/>
        </w:tabs>
        <w:rPr>
          <w:rFonts w:ascii="Arial" w:hAnsi="Arial" w:cs="Arial"/>
        </w:rPr>
      </w:pPr>
      <w:r w:rsidRPr="005702A7">
        <w:rPr>
          <w:rFonts w:ascii="Arial" w:hAnsi="Arial" w:cs="Arial"/>
        </w:rPr>
        <w:t>Professor</w:t>
      </w:r>
      <w:r w:rsidR="00AC2E68" w:rsidRPr="005702A7">
        <w:rPr>
          <w:rFonts w:ascii="Arial" w:hAnsi="Arial" w:cs="Arial"/>
        </w:rPr>
        <w:t xml:space="preserve"> of Practice </w:t>
      </w:r>
      <w:r w:rsidRPr="005702A7">
        <w:rPr>
          <w:rFonts w:ascii="Arial" w:hAnsi="Arial" w:cs="Arial"/>
        </w:rPr>
        <w:t>–</w:t>
      </w:r>
      <w:r w:rsidR="00FD2114" w:rsidRPr="005702A7">
        <w:rPr>
          <w:rFonts w:ascii="Arial" w:hAnsi="Arial" w:cs="Arial"/>
        </w:rPr>
        <w:t xml:space="preserve"> </w:t>
      </w:r>
      <w:r w:rsidR="00FC41EB" w:rsidRPr="005702A7">
        <w:rPr>
          <w:rFonts w:ascii="Arial" w:hAnsi="Arial" w:cs="Arial"/>
        </w:rPr>
        <w:t>instructional</w:t>
      </w:r>
      <w:r w:rsidR="00E278F5" w:rsidRPr="005702A7">
        <w:rPr>
          <w:rFonts w:ascii="Arial" w:hAnsi="Arial" w:cs="Arial"/>
        </w:rPr>
        <w:t xml:space="preserve"> </w:t>
      </w:r>
      <w:r w:rsidRPr="005702A7">
        <w:rPr>
          <w:rFonts w:ascii="Arial" w:hAnsi="Arial" w:cs="Arial"/>
        </w:rPr>
        <w:t>faculty hired either on a per course or FTE appointment for a specific term, no</w:t>
      </w:r>
      <w:r w:rsidR="00187C6B" w:rsidRPr="005702A7">
        <w:rPr>
          <w:rFonts w:ascii="Arial" w:hAnsi="Arial" w:cs="Arial"/>
        </w:rPr>
        <w:t>t</w:t>
      </w:r>
      <w:r w:rsidRPr="005702A7">
        <w:rPr>
          <w:rFonts w:ascii="Arial" w:hAnsi="Arial" w:cs="Arial"/>
        </w:rPr>
        <w:t xml:space="preserve"> to exceed five years or, if for a lesser period of time, the time period specified. A faculty member may be reappointed in the faculty of practice track for one or more additional terms, contingent upon continuity of funding, the individual’s evaluations, and departmental need</w:t>
      </w:r>
      <w:r w:rsidR="00FD2114" w:rsidRPr="005702A7">
        <w:rPr>
          <w:rFonts w:ascii="Arial" w:hAnsi="Arial" w:cs="Arial"/>
        </w:rPr>
        <w:t xml:space="preserve"> (for s</w:t>
      </w:r>
      <w:r w:rsidRPr="005702A7">
        <w:rPr>
          <w:rFonts w:ascii="Arial" w:hAnsi="Arial" w:cs="Arial"/>
        </w:rPr>
        <w:t>pecific requirements for appointments at the rank</w:t>
      </w:r>
      <w:r w:rsidR="00AC1166">
        <w:rPr>
          <w:rFonts w:ascii="Arial" w:hAnsi="Arial" w:cs="Arial"/>
        </w:rPr>
        <w:t>,</w:t>
      </w:r>
      <w:r w:rsidRPr="005702A7">
        <w:rPr>
          <w:rFonts w:ascii="Arial" w:hAnsi="Arial" w:cs="Arial"/>
        </w:rPr>
        <w:t xml:space="preserve"> </w:t>
      </w:r>
      <w:r w:rsidR="00FD2114" w:rsidRPr="005702A7">
        <w:rPr>
          <w:rFonts w:ascii="Arial" w:hAnsi="Arial" w:cs="Arial"/>
        </w:rPr>
        <w:t>see</w:t>
      </w:r>
      <w:r w:rsidRPr="005702A7">
        <w:rPr>
          <w:rFonts w:ascii="Arial" w:hAnsi="Arial" w:cs="Arial"/>
        </w:rPr>
        <w:t xml:space="preserve"> </w:t>
      </w:r>
      <w:hyperlink r:id="rId28" w:history="1">
        <w:r w:rsidR="00E729AE" w:rsidRPr="005702A7">
          <w:rPr>
            <w:rStyle w:val="Hyperlink"/>
            <w:rFonts w:ascii="Arial" w:hAnsi="Arial" w:cs="Arial"/>
          </w:rPr>
          <w:t>AA/PPS No. 04.01.23</w:t>
        </w:r>
      </w:hyperlink>
      <w:r w:rsidR="00E729AE" w:rsidRPr="005702A7">
        <w:rPr>
          <w:rFonts w:ascii="Arial" w:hAnsi="Arial" w:cs="Arial"/>
        </w:rPr>
        <w:t>, Faculty of Practice Appointments</w:t>
      </w:r>
      <w:r w:rsidR="00FD2114" w:rsidRPr="005702A7">
        <w:rPr>
          <w:rFonts w:ascii="Arial" w:hAnsi="Arial" w:cs="Arial"/>
        </w:rPr>
        <w:t>)</w:t>
      </w:r>
      <w:r w:rsidRPr="005702A7">
        <w:rPr>
          <w:rFonts w:ascii="Arial" w:hAnsi="Arial" w:cs="Arial"/>
        </w:rPr>
        <w:t>.</w:t>
      </w:r>
    </w:p>
    <w:p w14:paraId="50A2F729" w14:textId="77777777" w:rsidR="005702A7" w:rsidRPr="005702A7" w:rsidRDefault="005702A7" w:rsidP="005702A7">
      <w:pPr>
        <w:pStyle w:val="ListParagraph"/>
        <w:rPr>
          <w:rFonts w:ascii="Arial" w:hAnsi="Arial" w:cs="Arial"/>
        </w:rPr>
      </w:pPr>
    </w:p>
    <w:p w14:paraId="588C91E4" w14:textId="1D316D7B" w:rsidR="005702A7" w:rsidRDefault="00CA3B14" w:rsidP="005702A7">
      <w:pPr>
        <w:pStyle w:val="ListParagraph"/>
        <w:numPr>
          <w:ilvl w:val="0"/>
          <w:numId w:val="13"/>
        </w:numPr>
        <w:tabs>
          <w:tab w:val="left" w:pos="1080"/>
        </w:tabs>
        <w:rPr>
          <w:rFonts w:ascii="Arial" w:hAnsi="Arial" w:cs="Arial"/>
        </w:rPr>
      </w:pPr>
      <w:r w:rsidRPr="005702A7">
        <w:rPr>
          <w:rFonts w:ascii="Arial" w:hAnsi="Arial" w:cs="Arial"/>
        </w:rPr>
        <w:t xml:space="preserve">Visiting Lecturer – </w:t>
      </w:r>
      <w:r w:rsidR="00AC1166">
        <w:rPr>
          <w:rFonts w:ascii="Arial" w:hAnsi="Arial" w:cs="Arial"/>
        </w:rPr>
        <w:t>A</w:t>
      </w:r>
      <w:r w:rsidRPr="005702A7">
        <w:rPr>
          <w:rFonts w:ascii="Arial" w:hAnsi="Arial" w:cs="Arial"/>
        </w:rPr>
        <w:t xml:space="preserve">ppointment at </w:t>
      </w:r>
      <w:r w:rsidR="00F94693" w:rsidRPr="005702A7">
        <w:rPr>
          <w:rFonts w:ascii="Arial" w:hAnsi="Arial" w:cs="Arial"/>
        </w:rPr>
        <w:t xml:space="preserve">this rank is reserved for a </w:t>
      </w:r>
      <w:r w:rsidRPr="005702A7">
        <w:rPr>
          <w:rFonts w:ascii="Arial" w:hAnsi="Arial" w:cs="Arial"/>
        </w:rPr>
        <w:t xml:space="preserve">faculty member from another university </w:t>
      </w:r>
      <w:r w:rsidR="00F94693" w:rsidRPr="005702A7">
        <w:rPr>
          <w:rFonts w:ascii="Arial" w:hAnsi="Arial" w:cs="Arial"/>
        </w:rPr>
        <w:t xml:space="preserve">serving as a visiting scholar </w:t>
      </w:r>
      <w:r w:rsidRPr="005702A7">
        <w:rPr>
          <w:rFonts w:ascii="Arial" w:hAnsi="Arial" w:cs="Arial"/>
        </w:rPr>
        <w:t xml:space="preserve">for a predetermined time period for </w:t>
      </w:r>
      <w:r w:rsidR="00F94693" w:rsidRPr="005702A7">
        <w:rPr>
          <w:rFonts w:ascii="Arial" w:hAnsi="Arial" w:cs="Arial"/>
        </w:rPr>
        <w:t xml:space="preserve">collaboration; for a retired </w:t>
      </w:r>
      <w:r w:rsidRPr="005702A7">
        <w:rPr>
          <w:rFonts w:ascii="Arial" w:hAnsi="Arial" w:cs="Arial"/>
        </w:rPr>
        <w:t xml:space="preserve">tenured faculty member from another </w:t>
      </w:r>
      <w:r w:rsidR="00F94693" w:rsidRPr="005702A7">
        <w:rPr>
          <w:rFonts w:ascii="Arial" w:hAnsi="Arial" w:cs="Arial"/>
        </w:rPr>
        <w:t xml:space="preserve">university; or an individual </w:t>
      </w:r>
      <w:r w:rsidRPr="005702A7">
        <w:rPr>
          <w:rFonts w:ascii="Arial" w:hAnsi="Arial" w:cs="Arial"/>
        </w:rPr>
        <w:t>with prominent industry ties. Vis</w:t>
      </w:r>
      <w:r w:rsidR="00F94693" w:rsidRPr="005702A7">
        <w:rPr>
          <w:rFonts w:ascii="Arial" w:hAnsi="Arial" w:cs="Arial"/>
        </w:rPr>
        <w:t xml:space="preserve">iting lecturers may also be </w:t>
      </w:r>
      <w:r w:rsidRPr="005702A7">
        <w:rPr>
          <w:rFonts w:ascii="Arial" w:hAnsi="Arial" w:cs="Arial"/>
        </w:rPr>
        <w:t>appointed to teach</w:t>
      </w:r>
      <w:r w:rsidR="00BD2DF9" w:rsidRPr="005702A7">
        <w:rPr>
          <w:rFonts w:ascii="Arial" w:hAnsi="Arial" w:cs="Arial"/>
        </w:rPr>
        <w:t xml:space="preserve"> </w:t>
      </w:r>
      <w:r w:rsidRPr="005702A7">
        <w:rPr>
          <w:rFonts w:ascii="Arial" w:hAnsi="Arial" w:cs="Arial"/>
        </w:rPr>
        <w:t>on a paid or un</w:t>
      </w:r>
      <w:r w:rsidR="00F94693" w:rsidRPr="005702A7">
        <w:rPr>
          <w:rFonts w:ascii="Arial" w:hAnsi="Arial" w:cs="Arial"/>
        </w:rPr>
        <w:t xml:space="preserve">paid basis. Recommendations </w:t>
      </w:r>
      <w:r w:rsidRPr="005702A7">
        <w:rPr>
          <w:rFonts w:ascii="Arial" w:hAnsi="Arial" w:cs="Arial"/>
        </w:rPr>
        <w:t>for appointments at this rank are</w:t>
      </w:r>
      <w:r w:rsidR="00F94693" w:rsidRPr="005702A7">
        <w:rPr>
          <w:rFonts w:ascii="Arial" w:hAnsi="Arial" w:cs="Arial"/>
        </w:rPr>
        <w:t xml:space="preserve"> submitted via the personnel </w:t>
      </w:r>
      <w:r w:rsidRPr="005702A7">
        <w:rPr>
          <w:rFonts w:ascii="Arial" w:hAnsi="Arial" w:cs="Arial"/>
        </w:rPr>
        <w:t xml:space="preserve">committee, the chair or director, </w:t>
      </w:r>
      <w:r w:rsidR="00F94693" w:rsidRPr="005702A7">
        <w:rPr>
          <w:rFonts w:ascii="Arial" w:hAnsi="Arial" w:cs="Arial"/>
        </w:rPr>
        <w:t xml:space="preserve">and the dean to the </w:t>
      </w:r>
      <w:r w:rsidR="00BD2DF9" w:rsidRPr="005702A7">
        <w:rPr>
          <w:rFonts w:ascii="Arial" w:hAnsi="Arial" w:cs="Arial"/>
        </w:rPr>
        <w:t>p</w:t>
      </w:r>
      <w:r w:rsidR="00F94693" w:rsidRPr="005702A7">
        <w:rPr>
          <w:rFonts w:ascii="Arial" w:hAnsi="Arial" w:cs="Arial"/>
        </w:rPr>
        <w:t>rovost</w:t>
      </w:r>
      <w:r w:rsidR="00FD2114" w:rsidRPr="005702A7">
        <w:rPr>
          <w:rFonts w:ascii="Arial" w:hAnsi="Arial" w:cs="Arial"/>
        </w:rPr>
        <w:t xml:space="preserve"> and vice president for Academic Affairs (VPAA)</w:t>
      </w:r>
      <w:r w:rsidR="00F94693" w:rsidRPr="005702A7">
        <w:rPr>
          <w:rFonts w:ascii="Arial" w:hAnsi="Arial" w:cs="Arial"/>
        </w:rPr>
        <w:t xml:space="preserve">. </w:t>
      </w:r>
    </w:p>
    <w:p w14:paraId="23C5AA67" w14:textId="77777777" w:rsidR="005702A7" w:rsidRPr="005702A7" w:rsidRDefault="005702A7" w:rsidP="005702A7">
      <w:pPr>
        <w:pStyle w:val="ListParagraph"/>
        <w:rPr>
          <w:rFonts w:ascii="Arial" w:hAnsi="Arial" w:cs="Arial"/>
        </w:rPr>
      </w:pPr>
    </w:p>
    <w:p w14:paraId="130F0556" w14:textId="5D42F5E9" w:rsidR="005702A7" w:rsidRDefault="00CA3B14" w:rsidP="005702A7">
      <w:pPr>
        <w:pStyle w:val="ListParagraph"/>
        <w:numPr>
          <w:ilvl w:val="0"/>
          <w:numId w:val="13"/>
        </w:numPr>
        <w:tabs>
          <w:tab w:val="left" w:pos="1080"/>
        </w:tabs>
        <w:rPr>
          <w:rFonts w:ascii="Arial" w:hAnsi="Arial" w:cs="Arial"/>
        </w:rPr>
      </w:pPr>
      <w:r w:rsidRPr="005702A7">
        <w:rPr>
          <w:rFonts w:ascii="Arial" w:hAnsi="Arial" w:cs="Arial"/>
        </w:rPr>
        <w:t xml:space="preserve">Visiting Assistant Professor </w:t>
      </w:r>
      <w:r w:rsidR="00FD2114" w:rsidRPr="005702A7">
        <w:rPr>
          <w:rFonts w:ascii="Arial" w:hAnsi="Arial" w:cs="Arial"/>
        </w:rPr>
        <w:t>–</w:t>
      </w:r>
      <w:r w:rsidRPr="005702A7">
        <w:rPr>
          <w:rFonts w:ascii="Arial" w:hAnsi="Arial" w:cs="Arial"/>
        </w:rPr>
        <w:t xml:space="preserve"> </w:t>
      </w:r>
      <w:r w:rsidR="00AC1166">
        <w:rPr>
          <w:rFonts w:ascii="Arial" w:hAnsi="Arial" w:cs="Arial"/>
        </w:rPr>
        <w:t>A</w:t>
      </w:r>
      <w:r w:rsidRPr="005702A7">
        <w:rPr>
          <w:rFonts w:ascii="Arial" w:hAnsi="Arial" w:cs="Arial"/>
        </w:rPr>
        <w:t>ppointment at this rank is reserved for a faculty member from another university serving as a visiting scholar for a predetermined time period for collaboration; for a retired tenured faculty member from another university; or an individual with prom</w:t>
      </w:r>
      <w:r w:rsidR="00F94693" w:rsidRPr="005702A7">
        <w:rPr>
          <w:rFonts w:ascii="Arial" w:hAnsi="Arial" w:cs="Arial"/>
        </w:rPr>
        <w:t xml:space="preserve">inent industry ties. Visiting </w:t>
      </w:r>
      <w:r w:rsidRPr="005702A7">
        <w:rPr>
          <w:rFonts w:ascii="Arial" w:hAnsi="Arial" w:cs="Arial"/>
        </w:rPr>
        <w:t>assistant professors may also be appointed to teach on a paid or unpaid basis.</w:t>
      </w:r>
      <w:r w:rsidR="00FD2114" w:rsidRPr="005702A7">
        <w:rPr>
          <w:rFonts w:ascii="Arial" w:hAnsi="Arial" w:cs="Arial"/>
        </w:rPr>
        <w:t xml:space="preserve"> </w:t>
      </w:r>
      <w:r w:rsidRPr="005702A7">
        <w:rPr>
          <w:rFonts w:ascii="Arial" w:hAnsi="Arial" w:cs="Arial"/>
        </w:rPr>
        <w:t xml:space="preserve">Recommendations for appointments at this rank are submitted via the personnel committee, the chair or director, and the dean to the </w:t>
      </w:r>
      <w:r w:rsidR="003E295C" w:rsidRPr="005702A7">
        <w:rPr>
          <w:rFonts w:ascii="Arial" w:hAnsi="Arial" w:cs="Arial"/>
        </w:rPr>
        <w:t>p</w:t>
      </w:r>
      <w:r w:rsidRPr="005702A7">
        <w:rPr>
          <w:rFonts w:ascii="Arial" w:hAnsi="Arial" w:cs="Arial"/>
        </w:rPr>
        <w:t>rovost</w:t>
      </w:r>
      <w:r w:rsidR="00FD2114" w:rsidRPr="005702A7">
        <w:rPr>
          <w:rFonts w:ascii="Arial" w:hAnsi="Arial" w:cs="Arial"/>
        </w:rPr>
        <w:t xml:space="preserve"> and VPAA</w:t>
      </w:r>
      <w:r w:rsidRPr="005702A7">
        <w:rPr>
          <w:rFonts w:ascii="Arial" w:hAnsi="Arial" w:cs="Arial"/>
        </w:rPr>
        <w:t xml:space="preserve">. </w:t>
      </w:r>
    </w:p>
    <w:p w14:paraId="424C6FD9" w14:textId="77777777" w:rsidR="005702A7" w:rsidRPr="005702A7" w:rsidRDefault="005702A7" w:rsidP="005702A7">
      <w:pPr>
        <w:pStyle w:val="ListParagraph"/>
        <w:rPr>
          <w:rFonts w:ascii="Arial" w:hAnsi="Arial" w:cs="Arial"/>
        </w:rPr>
      </w:pPr>
    </w:p>
    <w:p w14:paraId="5DFD4AB4" w14:textId="7344FE7E" w:rsidR="005702A7" w:rsidRDefault="00CA3B14" w:rsidP="005702A7">
      <w:pPr>
        <w:pStyle w:val="ListParagraph"/>
        <w:numPr>
          <w:ilvl w:val="0"/>
          <w:numId w:val="13"/>
        </w:numPr>
        <w:tabs>
          <w:tab w:val="left" w:pos="1080"/>
        </w:tabs>
        <w:rPr>
          <w:rFonts w:ascii="Arial" w:hAnsi="Arial" w:cs="Arial"/>
        </w:rPr>
      </w:pPr>
      <w:r w:rsidRPr="005702A7">
        <w:rPr>
          <w:rFonts w:ascii="Arial" w:hAnsi="Arial" w:cs="Arial"/>
        </w:rPr>
        <w:t xml:space="preserve">Visiting Associate Professor </w:t>
      </w:r>
      <w:r w:rsidR="00FD2114" w:rsidRPr="005702A7">
        <w:rPr>
          <w:rFonts w:ascii="Arial" w:hAnsi="Arial" w:cs="Arial"/>
        </w:rPr>
        <w:t>–</w:t>
      </w:r>
      <w:r w:rsidRPr="005702A7">
        <w:rPr>
          <w:rFonts w:ascii="Arial" w:hAnsi="Arial" w:cs="Arial"/>
        </w:rPr>
        <w:t xml:space="preserve"> </w:t>
      </w:r>
      <w:r w:rsidR="00AC1166">
        <w:rPr>
          <w:rFonts w:ascii="Arial" w:hAnsi="Arial" w:cs="Arial"/>
        </w:rPr>
        <w:t>A</w:t>
      </w:r>
      <w:r w:rsidRPr="005702A7">
        <w:rPr>
          <w:rFonts w:ascii="Arial" w:hAnsi="Arial" w:cs="Arial"/>
        </w:rPr>
        <w:t xml:space="preserve">ppointment at this rank is reserved for a faculty member from another university serving as a visiting scholar for a predetermined time period for collaboration; for a retired tenured faculty member from another university; or an individual with prominent industry ties. Visiting associate professors may also be appointed to teach on a paid or unpaid basis. Recommendations for appointments at this rank are submitted via the personnel committee, the chair or director, and the dean to the </w:t>
      </w:r>
      <w:r w:rsidR="003E295C" w:rsidRPr="005702A7">
        <w:rPr>
          <w:rFonts w:ascii="Arial" w:hAnsi="Arial" w:cs="Arial"/>
        </w:rPr>
        <w:t>p</w:t>
      </w:r>
      <w:r w:rsidRPr="005702A7">
        <w:rPr>
          <w:rFonts w:ascii="Arial" w:hAnsi="Arial" w:cs="Arial"/>
        </w:rPr>
        <w:t>rovost</w:t>
      </w:r>
      <w:r w:rsidR="00FD2114" w:rsidRPr="005702A7">
        <w:rPr>
          <w:rFonts w:ascii="Arial" w:hAnsi="Arial" w:cs="Arial"/>
        </w:rPr>
        <w:t xml:space="preserve"> and VPAA</w:t>
      </w:r>
      <w:r w:rsidRPr="005702A7">
        <w:rPr>
          <w:rFonts w:ascii="Arial" w:hAnsi="Arial" w:cs="Arial"/>
        </w:rPr>
        <w:t xml:space="preserve">. </w:t>
      </w:r>
    </w:p>
    <w:p w14:paraId="5927CB8F" w14:textId="77777777" w:rsidR="005702A7" w:rsidRPr="005702A7" w:rsidRDefault="005702A7" w:rsidP="005702A7">
      <w:pPr>
        <w:pStyle w:val="ListParagraph"/>
        <w:rPr>
          <w:rFonts w:ascii="Arial" w:hAnsi="Arial" w:cs="Arial"/>
        </w:rPr>
      </w:pPr>
    </w:p>
    <w:p w14:paraId="752CAEAA" w14:textId="59DCF0CA" w:rsidR="005702A7" w:rsidRDefault="005D00F3" w:rsidP="005702A7">
      <w:pPr>
        <w:pStyle w:val="ListParagraph"/>
        <w:numPr>
          <w:ilvl w:val="0"/>
          <w:numId w:val="13"/>
        </w:numPr>
        <w:tabs>
          <w:tab w:val="left" w:pos="1080"/>
        </w:tabs>
        <w:rPr>
          <w:rFonts w:ascii="Arial" w:hAnsi="Arial" w:cs="Arial"/>
        </w:rPr>
      </w:pPr>
      <w:r w:rsidRPr="005702A7">
        <w:rPr>
          <w:rFonts w:ascii="Arial" w:hAnsi="Arial" w:cs="Arial"/>
        </w:rPr>
        <w:t xml:space="preserve">Visiting Professor </w:t>
      </w:r>
      <w:r w:rsidR="00FD2114" w:rsidRPr="005702A7">
        <w:rPr>
          <w:rFonts w:ascii="Arial" w:hAnsi="Arial" w:cs="Arial"/>
        </w:rPr>
        <w:t>–</w:t>
      </w:r>
      <w:r w:rsidRPr="005702A7">
        <w:rPr>
          <w:rFonts w:ascii="Arial" w:hAnsi="Arial" w:cs="Arial"/>
        </w:rPr>
        <w:t xml:space="preserve"> </w:t>
      </w:r>
      <w:r w:rsidR="00AC1166">
        <w:rPr>
          <w:rFonts w:ascii="Arial" w:hAnsi="Arial" w:cs="Arial"/>
        </w:rPr>
        <w:t>A</w:t>
      </w:r>
      <w:r w:rsidRPr="005702A7">
        <w:rPr>
          <w:rFonts w:ascii="Arial" w:hAnsi="Arial" w:cs="Arial"/>
        </w:rPr>
        <w:t>ppointment</w:t>
      </w:r>
      <w:r w:rsidR="00032E35" w:rsidRPr="005702A7">
        <w:rPr>
          <w:rFonts w:ascii="Arial" w:hAnsi="Arial" w:cs="Arial"/>
        </w:rPr>
        <w:t xml:space="preserve"> at this rank is reserved for a</w:t>
      </w:r>
      <w:r w:rsidR="007354C5" w:rsidRPr="005702A7">
        <w:rPr>
          <w:rFonts w:ascii="Arial" w:hAnsi="Arial" w:cs="Arial"/>
        </w:rPr>
        <w:t xml:space="preserve"> </w:t>
      </w:r>
      <w:r w:rsidRPr="005702A7">
        <w:rPr>
          <w:rFonts w:ascii="Arial" w:hAnsi="Arial" w:cs="Arial"/>
        </w:rPr>
        <w:t xml:space="preserve">faculty member from another university serving as a visiting scholar for a predetermined time period for collaboration; for a retired tenured faculty member from another university; or an individual with prominent industry ties. Visiting professors may also be appointed to teach on a paid or unpaid basis. Recommendations for appointments at this rank are submitted via the personnel committee, the chair </w:t>
      </w:r>
      <w:r w:rsidR="00F94693" w:rsidRPr="005702A7">
        <w:rPr>
          <w:rFonts w:ascii="Arial" w:hAnsi="Arial" w:cs="Arial"/>
        </w:rPr>
        <w:t xml:space="preserve">or director, and the dean to the </w:t>
      </w:r>
      <w:r w:rsidR="003E295C" w:rsidRPr="005702A7">
        <w:rPr>
          <w:rFonts w:ascii="Arial" w:hAnsi="Arial" w:cs="Arial"/>
        </w:rPr>
        <w:t>p</w:t>
      </w:r>
      <w:r w:rsidRPr="005702A7">
        <w:rPr>
          <w:rFonts w:ascii="Arial" w:hAnsi="Arial" w:cs="Arial"/>
        </w:rPr>
        <w:t>rovost</w:t>
      </w:r>
      <w:r w:rsidR="00FD2114" w:rsidRPr="005702A7">
        <w:rPr>
          <w:rFonts w:ascii="Arial" w:hAnsi="Arial" w:cs="Arial"/>
        </w:rPr>
        <w:t xml:space="preserve"> and VPAA</w:t>
      </w:r>
      <w:r w:rsidRPr="005702A7">
        <w:rPr>
          <w:rFonts w:ascii="Arial" w:hAnsi="Arial" w:cs="Arial"/>
        </w:rPr>
        <w:t xml:space="preserve">. </w:t>
      </w:r>
    </w:p>
    <w:p w14:paraId="4E359476" w14:textId="77777777" w:rsidR="005702A7" w:rsidRPr="005702A7" w:rsidRDefault="005702A7" w:rsidP="005702A7">
      <w:pPr>
        <w:pStyle w:val="ListParagraph"/>
        <w:rPr>
          <w:rFonts w:ascii="Arial" w:hAnsi="Arial" w:cs="Arial"/>
        </w:rPr>
      </w:pPr>
    </w:p>
    <w:p w14:paraId="49344363" w14:textId="01A1E220" w:rsidR="005702A7" w:rsidRDefault="005B5AA5" w:rsidP="005702A7">
      <w:pPr>
        <w:pStyle w:val="ListParagraph"/>
        <w:numPr>
          <w:ilvl w:val="0"/>
          <w:numId w:val="13"/>
        </w:numPr>
        <w:tabs>
          <w:tab w:val="left" w:pos="1080"/>
        </w:tabs>
        <w:rPr>
          <w:rFonts w:ascii="Arial" w:hAnsi="Arial" w:cs="Arial"/>
        </w:rPr>
      </w:pPr>
      <w:r w:rsidRPr="005702A7">
        <w:rPr>
          <w:rFonts w:ascii="Arial" w:hAnsi="Arial" w:cs="Arial"/>
        </w:rPr>
        <w:t xml:space="preserve">Assistant </w:t>
      </w:r>
      <w:r w:rsidR="00AC1166">
        <w:rPr>
          <w:rFonts w:ascii="Arial" w:hAnsi="Arial" w:cs="Arial"/>
        </w:rPr>
        <w:t>p</w:t>
      </w:r>
      <w:r w:rsidRPr="005702A7">
        <w:rPr>
          <w:rFonts w:ascii="Arial" w:hAnsi="Arial" w:cs="Arial"/>
        </w:rPr>
        <w:t xml:space="preserve">rofessor </w:t>
      </w:r>
      <w:r w:rsidR="00AC1166">
        <w:rPr>
          <w:rFonts w:ascii="Arial" w:hAnsi="Arial" w:cs="Arial"/>
        </w:rPr>
        <w:t>e</w:t>
      </w:r>
      <w:r w:rsidRPr="005702A7">
        <w:rPr>
          <w:rFonts w:ascii="Arial" w:hAnsi="Arial" w:cs="Arial"/>
        </w:rPr>
        <w:t>meritus</w:t>
      </w:r>
      <w:r w:rsidR="0095670E" w:rsidRPr="005702A7">
        <w:rPr>
          <w:rFonts w:ascii="Arial" w:hAnsi="Arial" w:cs="Arial"/>
        </w:rPr>
        <w:t>/</w:t>
      </w:r>
      <w:r w:rsidR="00AC1166">
        <w:rPr>
          <w:rFonts w:ascii="Arial" w:hAnsi="Arial" w:cs="Arial"/>
        </w:rPr>
        <w:t>e</w:t>
      </w:r>
      <w:r w:rsidR="0095670E" w:rsidRPr="005702A7">
        <w:rPr>
          <w:rFonts w:ascii="Arial" w:hAnsi="Arial" w:cs="Arial"/>
        </w:rPr>
        <w:t>merita</w:t>
      </w:r>
    </w:p>
    <w:p w14:paraId="750A1A5B" w14:textId="77777777" w:rsidR="005702A7" w:rsidRPr="005702A7" w:rsidRDefault="005702A7" w:rsidP="005702A7">
      <w:pPr>
        <w:pStyle w:val="ListParagraph"/>
        <w:rPr>
          <w:rFonts w:ascii="Arial" w:hAnsi="Arial" w:cs="Arial"/>
        </w:rPr>
      </w:pPr>
    </w:p>
    <w:p w14:paraId="5FF109D6" w14:textId="5784F99F" w:rsidR="005702A7" w:rsidRDefault="005B5AA5" w:rsidP="005702A7">
      <w:pPr>
        <w:pStyle w:val="ListParagraph"/>
        <w:numPr>
          <w:ilvl w:val="0"/>
          <w:numId w:val="13"/>
        </w:numPr>
        <w:tabs>
          <w:tab w:val="left" w:pos="1080"/>
        </w:tabs>
        <w:rPr>
          <w:rFonts w:ascii="Arial" w:hAnsi="Arial" w:cs="Arial"/>
        </w:rPr>
      </w:pPr>
      <w:r w:rsidRPr="005702A7">
        <w:rPr>
          <w:rFonts w:ascii="Arial" w:hAnsi="Arial" w:cs="Arial"/>
        </w:rPr>
        <w:t xml:space="preserve">Associate </w:t>
      </w:r>
      <w:r w:rsidR="00AC1166">
        <w:rPr>
          <w:rFonts w:ascii="Arial" w:hAnsi="Arial" w:cs="Arial"/>
        </w:rPr>
        <w:t>p</w:t>
      </w:r>
      <w:r w:rsidRPr="005702A7">
        <w:rPr>
          <w:rFonts w:ascii="Arial" w:hAnsi="Arial" w:cs="Arial"/>
        </w:rPr>
        <w:t xml:space="preserve">rofessor </w:t>
      </w:r>
      <w:r w:rsidR="00AC1166">
        <w:rPr>
          <w:rFonts w:ascii="Arial" w:hAnsi="Arial" w:cs="Arial"/>
        </w:rPr>
        <w:t>e</w:t>
      </w:r>
      <w:r w:rsidR="00187C6B" w:rsidRPr="005702A7">
        <w:rPr>
          <w:rFonts w:ascii="Arial" w:hAnsi="Arial" w:cs="Arial"/>
        </w:rPr>
        <w:t>merit</w:t>
      </w:r>
      <w:r w:rsidR="0095670E" w:rsidRPr="005702A7">
        <w:rPr>
          <w:rFonts w:ascii="Arial" w:hAnsi="Arial" w:cs="Arial"/>
        </w:rPr>
        <w:t>us/</w:t>
      </w:r>
      <w:r w:rsidR="00AC1166">
        <w:rPr>
          <w:rFonts w:ascii="Arial" w:hAnsi="Arial" w:cs="Arial"/>
        </w:rPr>
        <w:t>e</w:t>
      </w:r>
      <w:r w:rsidR="0095670E" w:rsidRPr="005702A7">
        <w:rPr>
          <w:rFonts w:ascii="Arial" w:hAnsi="Arial" w:cs="Arial"/>
        </w:rPr>
        <w:t>merit</w:t>
      </w:r>
      <w:r w:rsidR="005702A7" w:rsidRPr="005702A7">
        <w:rPr>
          <w:rFonts w:ascii="Arial" w:hAnsi="Arial" w:cs="Arial"/>
        </w:rPr>
        <w:t>a</w:t>
      </w:r>
    </w:p>
    <w:p w14:paraId="3D133C1F" w14:textId="77777777" w:rsidR="005702A7" w:rsidRPr="005702A7" w:rsidRDefault="005702A7" w:rsidP="005702A7">
      <w:pPr>
        <w:pStyle w:val="ListParagraph"/>
        <w:rPr>
          <w:rFonts w:ascii="Arial" w:hAnsi="Arial" w:cs="Arial"/>
        </w:rPr>
      </w:pPr>
    </w:p>
    <w:p w14:paraId="535F6912" w14:textId="055509AE" w:rsidR="005702A7" w:rsidRDefault="005458E3" w:rsidP="005702A7">
      <w:pPr>
        <w:pStyle w:val="ListParagraph"/>
        <w:numPr>
          <w:ilvl w:val="0"/>
          <w:numId w:val="13"/>
        </w:numPr>
        <w:tabs>
          <w:tab w:val="left" w:pos="1080"/>
        </w:tabs>
        <w:rPr>
          <w:rFonts w:ascii="Arial" w:hAnsi="Arial" w:cs="Arial"/>
        </w:rPr>
      </w:pPr>
      <w:r w:rsidRPr="005702A7">
        <w:rPr>
          <w:rFonts w:ascii="Arial" w:hAnsi="Arial" w:cs="Arial"/>
        </w:rPr>
        <w:t xml:space="preserve">Professor </w:t>
      </w:r>
      <w:r w:rsidR="00AC1166">
        <w:rPr>
          <w:rFonts w:ascii="Arial" w:hAnsi="Arial" w:cs="Arial"/>
        </w:rPr>
        <w:t>e</w:t>
      </w:r>
      <w:r w:rsidRPr="005702A7">
        <w:rPr>
          <w:rFonts w:ascii="Arial" w:hAnsi="Arial" w:cs="Arial"/>
        </w:rPr>
        <w:t>merit</w:t>
      </w:r>
      <w:r w:rsidR="0095670E" w:rsidRPr="005702A7">
        <w:rPr>
          <w:rFonts w:ascii="Arial" w:hAnsi="Arial" w:cs="Arial"/>
        </w:rPr>
        <w:t>us/</w:t>
      </w:r>
      <w:r w:rsidR="00AC1166">
        <w:rPr>
          <w:rFonts w:ascii="Arial" w:hAnsi="Arial" w:cs="Arial"/>
        </w:rPr>
        <w:t>e</w:t>
      </w:r>
      <w:r w:rsidR="0095670E" w:rsidRPr="005702A7">
        <w:rPr>
          <w:rFonts w:ascii="Arial" w:hAnsi="Arial" w:cs="Arial"/>
        </w:rPr>
        <w:t>merita</w:t>
      </w:r>
    </w:p>
    <w:p w14:paraId="0E4EC889" w14:textId="77777777" w:rsidR="005702A7" w:rsidRPr="005702A7" w:rsidRDefault="005702A7" w:rsidP="005702A7">
      <w:pPr>
        <w:pStyle w:val="ListParagraph"/>
        <w:rPr>
          <w:rFonts w:ascii="Arial" w:hAnsi="Arial" w:cs="Arial"/>
        </w:rPr>
      </w:pPr>
    </w:p>
    <w:p w14:paraId="4C27415F" w14:textId="1F0F016F" w:rsidR="005702A7" w:rsidRDefault="00517A4D" w:rsidP="005702A7">
      <w:pPr>
        <w:pStyle w:val="ListParagraph"/>
        <w:numPr>
          <w:ilvl w:val="0"/>
          <w:numId w:val="13"/>
        </w:numPr>
        <w:tabs>
          <w:tab w:val="left" w:pos="1080"/>
        </w:tabs>
        <w:rPr>
          <w:rFonts w:ascii="Arial" w:hAnsi="Arial" w:cs="Arial"/>
        </w:rPr>
      </w:pPr>
      <w:r w:rsidRPr="005702A7">
        <w:rPr>
          <w:rFonts w:ascii="Arial" w:hAnsi="Arial" w:cs="Arial"/>
        </w:rPr>
        <w:t>Distinguish</w:t>
      </w:r>
      <w:r w:rsidR="005458E3" w:rsidRPr="005702A7">
        <w:rPr>
          <w:rFonts w:ascii="Arial" w:hAnsi="Arial" w:cs="Arial"/>
        </w:rPr>
        <w:t xml:space="preserve">ed </w:t>
      </w:r>
      <w:r w:rsidR="00AC1166">
        <w:rPr>
          <w:rFonts w:ascii="Arial" w:hAnsi="Arial" w:cs="Arial"/>
        </w:rPr>
        <w:t>p</w:t>
      </w:r>
      <w:r w:rsidR="005458E3" w:rsidRPr="005702A7">
        <w:rPr>
          <w:rFonts w:ascii="Arial" w:hAnsi="Arial" w:cs="Arial"/>
        </w:rPr>
        <w:t>rofessor</w:t>
      </w:r>
      <w:r w:rsidR="005D00F3" w:rsidRPr="005702A7">
        <w:rPr>
          <w:rFonts w:ascii="Arial" w:hAnsi="Arial" w:cs="Arial"/>
        </w:rPr>
        <w:t xml:space="preserve"> </w:t>
      </w:r>
      <w:r w:rsidR="00AC1166">
        <w:rPr>
          <w:rFonts w:ascii="Arial" w:hAnsi="Arial" w:cs="Arial"/>
        </w:rPr>
        <w:t>e</w:t>
      </w:r>
      <w:r w:rsidR="005D00F3" w:rsidRPr="005702A7">
        <w:rPr>
          <w:rFonts w:ascii="Arial" w:hAnsi="Arial" w:cs="Arial"/>
        </w:rPr>
        <w:t>merit</w:t>
      </w:r>
      <w:r w:rsidR="0095670E" w:rsidRPr="005702A7">
        <w:rPr>
          <w:rFonts w:ascii="Arial" w:hAnsi="Arial" w:cs="Arial"/>
        </w:rPr>
        <w:t>us</w:t>
      </w:r>
      <w:r w:rsidR="00982D82" w:rsidRPr="005702A7">
        <w:rPr>
          <w:rFonts w:ascii="Arial" w:hAnsi="Arial" w:cs="Arial"/>
        </w:rPr>
        <w:tab/>
      </w:r>
    </w:p>
    <w:p w14:paraId="1903BD18" w14:textId="77777777" w:rsidR="005702A7" w:rsidRPr="005702A7" w:rsidRDefault="005702A7" w:rsidP="005702A7">
      <w:pPr>
        <w:pStyle w:val="ListParagraph"/>
        <w:rPr>
          <w:rFonts w:ascii="Arial" w:hAnsi="Arial" w:cs="Arial"/>
        </w:rPr>
      </w:pPr>
    </w:p>
    <w:p w14:paraId="1C929FB0" w14:textId="243C0DC3" w:rsidR="005702A7" w:rsidRDefault="0014782B" w:rsidP="005702A7">
      <w:pPr>
        <w:pStyle w:val="ListParagraph"/>
        <w:numPr>
          <w:ilvl w:val="0"/>
          <w:numId w:val="13"/>
        </w:numPr>
        <w:tabs>
          <w:tab w:val="left" w:pos="1080"/>
        </w:tabs>
        <w:rPr>
          <w:rFonts w:ascii="Arial" w:hAnsi="Arial" w:cs="Arial"/>
        </w:rPr>
      </w:pPr>
      <w:r w:rsidRPr="005702A7">
        <w:rPr>
          <w:rFonts w:ascii="Arial" w:hAnsi="Arial" w:cs="Arial"/>
        </w:rPr>
        <w:lastRenderedPageBreak/>
        <w:t xml:space="preserve">University </w:t>
      </w:r>
      <w:r w:rsidR="00AC1166">
        <w:rPr>
          <w:rFonts w:ascii="Arial" w:hAnsi="Arial" w:cs="Arial"/>
        </w:rPr>
        <w:t>d</w:t>
      </w:r>
      <w:r w:rsidRPr="005702A7">
        <w:rPr>
          <w:rFonts w:ascii="Arial" w:hAnsi="Arial" w:cs="Arial"/>
        </w:rPr>
        <w:t xml:space="preserve">istinguished </w:t>
      </w:r>
      <w:r w:rsidR="00AC1166">
        <w:rPr>
          <w:rFonts w:ascii="Arial" w:hAnsi="Arial" w:cs="Arial"/>
        </w:rPr>
        <w:t>p</w:t>
      </w:r>
      <w:r w:rsidRPr="005702A7">
        <w:rPr>
          <w:rFonts w:ascii="Arial" w:hAnsi="Arial" w:cs="Arial"/>
        </w:rPr>
        <w:t xml:space="preserve">rofessor </w:t>
      </w:r>
      <w:r w:rsidR="00AC1166">
        <w:rPr>
          <w:rFonts w:ascii="Arial" w:hAnsi="Arial" w:cs="Arial"/>
        </w:rPr>
        <w:t>e</w:t>
      </w:r>
      <w:r w:rsidRPr="005702A7">
        <w:rPr>
          <w:rFonts w:ascii="Arial" w:hAnsi="Arial" w:cs="Arial"/>
        </w:rPr>
        <w:t>merit</w:t>
      </w:r>
      <w:r w:rsidR="008F22F6" w:rsidRPr="005702A7">
        <w:rPr>
          <w:rFonts w:ascii="Arial" w:hAnsi="Arial" w:cs="Arial"/>
        </w:rPr>
        <w:t>us/</w:t>
      </w:r>
      <w:r w:rsidR="00AC1166">
        <w:rPr>
          <w:rFonts w:ascii="Arial" w:hAnsi="Arial" w:cs="Arial"/>
        </w:rPr>
        <w:t>e</w:t>
      </w:r>
      <w:r w:rsidR="008F22F6" w:rsidRPr="005702A7">
        <w:rPr>
          <w:rFonts w:ascii="Arial" w:hAnsi="Arial" w:cs="Arial"/>
        </w:rPr>
        <w:t>merita</w:t>
      </w:r>
    </w:p>
    <w:p w14:paraId="4004E925" w14:textId="77777777" w:rsidR="005702A7" w:rsidRPr="005702A7" w:rsidRDefault="005702A7" w:rsidP="005702A7">
      <w:pPr>
        <w:pStyle w:val="ListParagraph"/>
        <w:rPr>
          <w:rFonts w:ascii="Arial" w:hAnsi="Arial" w:cs="Arial"/>
          <w:color w:val="000000" w:themeColor="text1"/>
        </w:rPr>
      </w:pPr>
    </w:p>
    <w:p w14:paraId="2F5EF717" w14:textId="77777777" w:rsidR="005702A7" w:rsidRPr="005702A7" w:rsidRDefault="00216288" w:rsidP="005702A7">
      <w:pPr>
        <w:pStyle w:val="ListParagraph"/>
        <w:numPr>
          <w:ilvl w:val="0"/>
          <w:numId w:val="13"/>
        </w:numPr>
        <w:tabs>
          <w:tab w:val="left" w:pos="1080"/>
        </w:tabs>
        <w:rPr>
          <w:rFonts w:ascii="Arial" w:hAnsi="Arial" w:cs="Arial"/>
        </w:rPr>
      </w:pPr>
      <w:r w:rsidRPr="005702A7">
        <w:rPr>
          <w:rFonts w:ascii="Arial" w:hAnsi="Arial" w:cs="Arial"/>
          <w:color w:val="000000" w:themeColor="text1"/>
        </w:rPr>
        <w:t xml:space="preserve">Extension Educator – The primary function of this academic professional is to provide education to clientele through the university’s </w:t>
      </w:r>
      <w:r w:rsidR="003E295C" w:rsidRPr="005702A7">
        <w:rPr>
          <w:rFonts w:ascii="Arial" w:hAnsi="Arial" w:cs="Arial"/>
          <w:color w:val="000000" w:themeColor="text1"/>
        </w:rPr>
        <w:t>d</w:t>
      </w:r>
      <w:r w:rsidRPr="005702A7">
        <w:rPr>
          <w:rFonts w:ascii="Arial" w:hAnsi="Arial" w:cs="Arial"/>
          <w:color w:val="000000" w:themeColor="text1"/>
        </w:rPr>
        <w:t xml:space="preserve">istance and </w:t>
      </w:r>
      <w:r w:rsidR="00074260" w:rsidRPr="005702A7">
        <w:rPr>
          <w:rFonts w:ascii="Arial" w:hAnsi="Arial" w:cs="Arial"/>
          <w:color w:val="000000" w:themeColor="text1"/>
        </w:rPr>
        <w:t xml:space="preserve">extended learning and education abroad programs. </w:t>
      </w:r>
      <w:r w:rsidRPr="005702A7">
        <w:rPr>
          <w:rFonts w:ascii="Arial" w:hAnsi="Arial" w:cs="Arial"/>
          <w:color w:val="000000" w:themeColor="text1"/>
        </w:rPr>
        <w:t>Extension educators ha</w:t>
      </w:r>
      <w:r w:rsidR="004E15FF" w:rsidRPr="005702A7">
        <w:rPr>
          <w:rFonts w:ascii="Arial" w:hAnsi="Arial" w:cs="Arial"/>
          <w:color w:val="000000" w:themeColor="text1"/>
        </w:rPr>
        <w:t>ve</w:t>
      </w:r>
      <w:r w:rsidRPr="005702A7">
        <w:rPr>
          <w:rFonts w:ascii="Arial" w:hAnsi="Arial" w:cs="Arial"/>
          <w:color w:val="000000" w:themeColor="text1"/>
        </w:rPr>
        <w:t xml:space="preserve"> as their primary responsibility the instruction, assessment, development</w:t>
      </w:r>
      <w:r w:rsidR="00F93EAB" w:rsidRPr="005702A7">
        <w:rPr>
          <w:rFonts w:ascii="Arial" w:hAnsi="Arial" w:cs="Arial"/>
          <w:color w:val="000000" w:themeColor="text1"/>
        </w:rPr>
        <w:t>,</w:t>
      </w:r>
      <w:r w:rsidRPr="005702A7">
        <w:rPr>
          <w:rFonts w:ascii="Arial" w:hAnsi="Arial" w:cs="Arial"/>
          <w:color w:val="000000" w:themeColor="text1"/>
        </w:rPr>
        <w:t xml:space="preserve"> and implementation of continuing education and extension and self-paced correspondence programs. Extension educators do not generate student credit hours (SCH) but are assigned duties within a department, center</w:t>
      </w:r>
      <w:r w:rsidR="00F93EAB" w:rsidRPr="005702A7">
        <w:rPr>
          <w:rFonts w:ascii="Arial" w:hAnsi="Arial" w:cs="Arial"/>
          <w:color w:val="000000" w:themeColor="text1"/>
        </w:rPr>
        <w:t>,</w:t>
      </w:r>
      <w:r w:rsidRPr="005702A7">
        <w:rPr>
          <w:rFonts w:ascii="Arial" w:hAnsi="Arial" w:cs="Arial"/>
          <w:color w:val="000000" w:themeColor="text1"/>
        </w:rPr>
        <w:t xml:space="preserve"> or institute that require faculty credentials.</w:t>
      </w:r>
    </w:p>
    <w:p w14:paraId="6939E999" w14:textId="77777777" w:rsidR="005702A7" w:rsidRPr="005702A7" w:rsidRDefault="005702A7" w:rsidP="005702A7">
      <w:pPr>
        <w:pStyle w:val="ListParagraph"/>
        <w:rPr>
          <w:rFonts w:ascii="Arial" w:hAnsi="Arial" w:cs="Arial"/>
          <w:color w:val="000000" w:themeColor="text1"/>
        </w:rPr>
      </w:pPr>
    </w:p>
    <w:p w14:paraId="75E929B6" w14:textId="77777777" w:rsidR="005702A7" w:rsidRPr="005702A7" w:rsidRDefault="00216288" w:rsidP="005702A7">
      <w:pPr>
        <w:pStyle w:val="ListParagraph"/>
        <w:numPr>
          <w:ilvl w:val="0"/>
          <w:numId w:val="13"/>
        </w:numPr>
        <w:tabs>
          <w:tab w:val="left" w:pos="1080"/>
        </w:tabs>
        <w:rPr>
          <w:rFonts w:ascii="Arial" w:hAnsi="Arial" w:cs="Arial"/>
        </w:rPr>
      </w:pPr>
      <w:r w:rsidRPr="005702A7">
        <w:rPr>
          <w:rFonts w:ascii="Arial" w:hAnsi="Arial" w:cs="Arial"/>
          <w:color w:val="000000" w:themeColor="text1"/>
        </w:rPr>
        <w:t>Language Educator – The primary function of this academic professional is to provide non-credit education to clientele through the Texas State Intensive English Program. Language educators have as their primary responsibility the instruction, assessment, development and implementation of continuing non-formal education programs. Language educators do not generate SCH</w:t>
      </w:r>
      <w:r w:rsidR="00F93EAB" w:rsidRPr="005702A7">
        <w:rPr>
          <w:rFonts w:ascii="Arial" w:hAnsi="Arial" w:cs="Arial"/>
          <w:color w:val="000000" w:themeColor="text1"/>
        </w:rPr>
        <w:t xml:space="preserve"> </w:t>
      </w:r>
      <w:r w:rsidRPr="005702A7">
        <w:rPr>
          <w:rFonts w:ascii="Arial" w:hAnsi="Arial" w:cs="Arial"/>
          <w:color w:val="000000" w:themeColor="text1"/>
        </w:rPr>
        <w:t>but are assigned duties within a department, center</w:t>
      </w:r>
      <w:r w:rsidR="00F93EAB" w:rsidRPr="005702A7">
        <w:rPr>
          <w:rFonts w:ascii="Arial" w:hAnsi="Arial" w:cs="Arial"/>
          <w:color w:val="000000" w:themeColor="text1"/>
        </w:rPr>
        <w:t>,</w:t>
      </w:r>
      <w:r w:rsidRPr="005702A7">
        <w:rPr>
          <w:rFonts w:ascii="Arial" w:hAnsi="Arial" w:cs="Arial"/>
          <w:color w:val="000000" w:themeColor="text1"/>
        </w:rPr>
        <w:t xml:space="preserve"> or institute that require</w:t>
      </w:r>
      <w:r w:rsidR="00BD2DF9" w:rsidRPr="005702A7">
        <w:rPr>
          <w:rFonts w:ascii="Arial" w:hAnsi="Arial" w:cs="Arial"/>
          <w:color w:val="000000" w:themeColor="text1"/>
        </w:rPr>
        <w:t>s</w:t>
      </w:r>
      <w:r w:rsidRPr="005702A7">
        <w:rPr>
          <w:rFonts w:ascii="Arial" w:hAnsi="Arial" w:cs="Arial"/>
          <w:color w:val="000000" w:themeColor="text1"/>
        </w:rPr>
        <w:t xml:space="preserve"> faculty credentials.</w:t>
      </w:r>
    </w:p>
    <w:p w14:paraId="0CF21D3D" w14:textId="77777777" w:rsidR="005702A7" w:rsidRPr="005702A7" w:rsidRDefault="005702A7" w:rsidP="005702A7">
      <w:pPr>
        <w:pStyle w:val="ListParagraph"/>
        <w:rPr>
          <w:rFonts w:ascii="Arial" w:hAnsi="Arial" w:cs="Arial"/>
          <w:color w:val="000000" w:themeColor="text1"/>
        </w:rPr>
      </w:pPr>
    </w:p>
    <w:p w14:paraId="1EEE788D" w14:textId="2CB2BEA5" w:rsidR="005702A7" w:rsidRPr="00D82204" w:rsidRDefault="00216288" w:rsidP="005E65E3">
      <w:pPr>
        <w:pStyle w:val="ListParagraph"/>
        <w:numPr>
          <w:ilvl w:val="0"/>
          <w:numId w:val="13"/>
        </w:numPr>
        <w:tabs>
          <w:tab w:val="left" w:pos="1080"/>
        </w:tabs>
        <w:rPr>
          <w:rFonts w:ascii="Arial" w:hAnsi="Arial" w:cs="Arial"/>
        </w:rPr>
      </w:pPr>
      <w:r w:rsidRPr="005702A7">
        <w:rPr>
          <w:rFonts w:ascii="Arial" w:hAnsi="Arial" w:cs="Arial"/>
          <w:color w:val="000000" w:themeColor="text1"/>
        </w:rPr>
        <w:t xml:space="preserve">Writer-In-Residence </w:t>
      </w:r>
      <w:r w:rsidR="00F07601" w:rsidRPr="005702A7">
        <w:rPr>
          <w:rFonts w:ascii="Arial" w:hAnsi="Arial" w:cs="Arial"/>
          <w:color w:val="000000" w:themeColor="text1"/>
        </w:rPr>
        <w:t>–</w:t>
      </w:r>
      <w:r w:rsidRPr="005702A7">
        <w:rPr>
          <w:rFonts w:ascii="Arial" w:hAnsi="Arial" w:cs="Arial"/>
          <w:color w:val="000000" w:themeColor="text1"/>
        </w:rPr>
        <w:t xml:space="preserve"> </w:t>
      </w:r>
      <w:r w:rsidR="00F07601" w:rsidRPr="005702A7">
        <w:rPr>
          <w:rFonts w:ascii="Arial" w:hAnsi="Arial" w:cs="Arial"/>
          <w:color w:val="000000" w:themeColor="text1"/>
        </w:rPr>
        <w:t>The primary function of the academic professional is to devote time to writing; share knowledge about the creative writing process; offer one-to-one consultations and advice to Texas State graduate and undergraduate students interested in creative writing and careers as creative writers; and organize and participate in events such as readings or workshops that are designed to increase the knowledge and skills of Texas State students. Writers-in-residence may also participate in community events that promote writing.</w:t>
      </w:r>
    </w:p>
    <w:p w14:paraId="60488579" w14:textId="77777777" w:rsidR="00D82204" w:rsidRPr="00D82204" w:rsidRDefault="00D82204" w:rsidP="00D82204">
      <w:pPr>
        <w:tabs>
          <w:tab w:val="left" w:pos="1080"/>
        </w:tabs>
        <w:rPr>
          <w:rFonts w:ascii="Arial" w:hAnsi="Arial" w:cs="Arial"/>
        </w:rPr>
      </w:pPr>
    </w:p>
    <w:p w14:paraId="3C02278D" w14:textId="389410C7" w:rsidR="00C2251E" w:rsidRPr="005702A7" w:rsidRDefault="00C2251E" w:rsidP="005702A7">
      <w:pPr>
        <w:pStyle w:val="ListParagraph"/>
        <w:numPr>
          <w:ilvl w:val="0"/>
          <w:numId w:val="13"/>
        </w:numPr>
        <w:tabs>
          <w:tab w:val="left" w:pos="1080"/>
        </w:tabs>
        <w:rPr>
          <w:rFonts w:ascii="Arial" w:hAnsi="Arial" w:cs="Arial"/>
        </w:rPr>
      </w:pPr>
      <w:r w:rsidRPr="005702A7">
        <w:rPr>
          <w:rFonts w:ascii="Arial" w:hAnsi="Arial" w:cs="Arial"/>
          <w:color w:val="000000" w:themeColor="text1"/>
        </w:rPr>
        <w:t>Affiliate Instructor – The primary function of this academic healthcare professional is to provide supervision of student clinical learning experiences, including but not limited to instruction of procedures, health assessments, and administration of medications. Affiliate instructors may only perform supervision when a qualified, experienced faculty member is physically present. Supervision of clinical learning experiences must follow appropriate professional regulatory board rules and regulations.</w:t>
      </w:r>
    </w:p>
    <w:p w14:paraId="39B41727" w14:textId="77777777" w:rsidR="00226C29" w:rsidRDefault="00226C29" w:rsidP="00990E21">
      <w:pPr>
        <w:rPr>
          <w:rFonts w:ascii="Arial" w:hAnsi="Arial" w:cs="Arial"/>
          <w:b/>
        </w:rPr>
      </w:pPr>
    </w:p>
    <w:p w14:paraId="4CE8FF38" w14:textId="47D55D13" w:rsidR="00F85F7C" w:rsidRDefault="00982D82" w:rsidP="00990E21">
      <w:pPr>
        <w:tabs>
          <w:tab w:val="left" w:pos="1440"/>
        </w:tabs>
        <w:ind w:left="1440" w:hanging="720"/>
        <w:rPr>
          <w:rFonts w:ascii="Arial" w:hAnsi="Arial" w:cs="Arial"/>
        </w:rPr>
      </w:pPr>
      <w:r>
        <w:rPr>
          <w:rFonts w:ascii="Arial" w:hAnsi="Arial" w:cs="Arial"/>
        </w:rPr>
        <w:t>04.03</w:t>
      </w:r>
      <w:r>
        <w:rPr>
          <w:rFonts w:ascii="Arial" w:hAnsi="Arial" w:cs="Arial"/>
        </w:rPr>
        <w:tab/>
      </w:r>
      <w:r w:rsidR="00EF01F5">
        <w:rPr>
          <w:rFonts w:ascii="Arial" w:hAnsi="Arial" w:cs="Arial"/>
        </w:rPr>
        <w:t>Per</w:t>
      </w:r>
      <w:r w:rsidR="00F93EAB">
        <w:rPr>
          <w:rFonts w:ascii="Arial" w:hAnsi="Arial" w:cs="Arial"/>
        </w:rPr>
        <w:t>-</w:t>
      </w:r>
      <w:r w:rsidR="00EF01F5">
        <w:rPr>
          <w:rFonts w:ascii="Arial" w:hAnsi="Arial" w:cs="Arial"/>
        </w:rPr>
        <w:t xml:space="preserve">course faculty </w:t>
      </w:r>
      <w:r w:rsidR="002762E5">
        <w:rPr>
          <w:rFonts w:ascii="Arial" w:hAnsi="Arial" w:cs="Arial"/>
        </w:rPr>
        <w:t xml:space="preserve">are paid a flat rate for teaching a class. </w:t>
      </w:r>
      <w:r w:rsidR="007D062D">
        <w:rPr>
          <w:rFonts w:ascii="Arial" w:hAnsi="Arial" w:cs="Arial"/>
        </w:rPr>
        <w:t>This a</w:t>
      </w:r>
      <w:r w:rsidR="002762E5">
        <w:rPr>
          <w:rFonts w:ascii="Arial" w:hAnsi="Arial" w:cs="Arial"/>
        </w:rPr>
        <w:t>ppointment is limited to</w:t>
      </w:r>
      <w:r w:rsidR="00F50B22">
        <w:rPr>
          <w:rFonts w:ascii="Arial" w:hAnsi="Arial" w:cs="Arial"/>
        </w:rPr>
        <w:t xml:space="preserve"> a maximum of</w:t>
      </w:r>
      <w:r w:rsidR="002762E5">
        <w:rPr>
          <w:rFonts w:ascii="Arial" w:hAnsi="Arial" w:cs="Arial"/>
        </w:rPr>
        <w:t xml:space="preserve"> two 3-4 hour classes per semester. </w:t>
      </w:r>
      <w:r w:rsidR="009816FB">
        <w:rPr>
          <w:rFonts w:ascii="Arial" w:hAnsi="Arial" w:cs="Arial"/>
        </w:rPr>
        <w:t>The o</w:t>
      </w:r>
      <w:r w:rsidR="002762E5">
        <w:rPr>
          <w:rFonts w:ascii="Arial" w:hAnsi="Arial" w:cs="Arial"/>
        </w:rPr>
        <w:t xml:space="preserve">nly exception is the addition of </w:t>
      </w:r>
      <w:r w:rsidR="007D062D">
        <w:rPr>
          <w:rFonts w:ascii="Arial" w:hAnsi="Arial" w:cs="Arial"/>
        </w:rPr>
        <w:t>one</w:t>
      </w:r>
      <w:r w:rsidR="002762E5">
        <w:rPr>
          <w:rFonts w:ascii="Arial" w:hAnsi="Arial" w:cs="Arial"/>
        </w:rPr>
        <w:t xml:space="preserve"> Universi</w:t>
      </w:r>
      <w:r w:rsidR="00F50B22">
        <w:rPr>
          <w:rFonts w:ascii="Arial" w:hAnsi="Arial" w:cs="Arial"/>
        </w:rPr>
        <w:t xml:space="preserve">ty Seminar </w:t>
      </w:r>
      <w:r w:rsidR="00BD2DF9">
        <w:rPr>
          <w:rFonts w:ascii="Arial" w:hAnsi="Arial" w:cs="Arial"/>
        </w:rPr>
        <w:t xml:space="preserve">(US 1100) </w:t>
      </w:r>
      <w:r w:rsidR="00F50B22">
        <w:rPr>
          <w:rFonts w:ascii="Arial" w:hAnsi="Arial" w:cs="Arial"/>
        </w:rPr>
        <w:t xml:space="preserve">class </w:t>
      </w:r>
      <w:r w:rsidR="007D062D">
        <w:rPr>
          <w:rFonts w:ascii="Arial" w:hAnsi="Arial" w:cs="Arial"/>
        </w:rPr>
        <w:t xml:space="preserve">section </w:t>
      </w:r>
      <w:r w:rsidR="00F50B22">
        <w:rPr>
          <w:rFonts w:ascii="Arial" w:hAnsi="Arial" w:cs="Arial"/>
        </w:rPr>
        <w:t>to those two classes per semester.</w:t>
      </w:r>
      <w:r w:rsidR="00F85F7C">
        <w:rPr>
          <w:rFonts w:ascii="Arial" w:hAnsi="Arial" w:cs="Arial"/>
        </w:rPr>
        <w:t xml:space="preserve">  </w:t>
      </w:r>
      <w:r w:rsidR="00A91927">
        <w:rPr>
          <w:rFonts w:ascii="Arial" w:hAnsi="Arial" w:cs="Arial"/>
        </w:rPr>
        <w:br/>
      </w:r>
    </w:p>
    <w:p w14:paraId="3C78EF70" w14:textId="6F2FE7E5" w:rsidR="008523D2" w:rsidRDefault="00982D82" w:rsidP="005702A7">
      <w:pPr>
        <w:tabs>
          <w:tab w:val="left" w:pos="720"/>
          <w:tab w:val="left" w:pos="1440"/>
        </w:tabs>
        <w:ind w:left="1440" w:hanging="720"/>
        <w:rPr>
          <w:rFonts w:ascii="Arial" w:hAnsi="Arial" w:cs="Arial"/>
        </w:rPr>
      </w:pPr>
      <w:r>
        <w:rPr>
          <w:rFonts w:ascii="Arial" w:hAnsi="Arial" w:cs="Arial"/>
        </w:rPr>
        <w:lastRenderedPageBreak/>
        <w:t>04.04</w:t>
      </w:r>
      <w:r>
        <w:rPr>
          <w:rFonts w:ascii="Arial" w:hAnsi="Arial" w:cs="Arial"/>
        </w:rPr>
        <w:tab/>
      </w:r>
      <w:r w:rsidR="00EF01F5">
        <w:rPr>
          <w:rFonts w:ascii="Arial" w:hAnsi="Arial" w:cs="Arial"/>
        </w:rPr>
        <w:t xml:space="preserve">A </w:t>
      </w:r>
      <w:r w:rsidR="007A49CC">
        <w:rPr>
          <w:rFonts w:ascii="Arial" w:hAnsi="Arial" w:cs="Arial"/>
        </w:rPr>
        <w:t>p</w:t>
      </w:r>
      <w:r w:rsidR="00EF01F5">
        <w:rPr>
          <w:rFonts w:ascii="Arial" w:hAnsi="Arial" w:cs="Arial"/>
        </w:rPr>
        <w:t>er</w:t>
      </w:r>
      <w:r w:rsidR="00F93EAB">
        <w:rPr>
          <w:rFonts w:ascii="Arial" w:hAnsi="Arial" w:cs="Arial"/>
        </w:rPr>
        <w:t>-</w:t>
      </w:r>
      <w:r w:rsidR="00EF01F5">
        <w:rPr>
          <w:rFonts w:ascii="Arial" w:hAnsi="Arial" w:cs="Arial"/>
        </w:rPr>
        <w:t>c</w:t>
      </w:r>
      <w:r w:rsidR="009816FB">
        <w:rPr>
          <w:rFonts w:ascii="Arial" w:hAnsi="Arial" w:cs="Arial"/>
        </w:rPr>
        <w:t xml:space="preserve">ourse faculty </w:t>
      </w:r>
      <w:r w:rsidR="007A49CC">
        <w:rPr>
          <w:rFonts w:ascii="Arial" w:hAnsi="Arial" w:cs="Arial"/>
        </w:rPr>
        <w:t>FTE is either</w:t>
      </w:r>
      <w:r w:rsidR="002762E5">
        <w:rPr>
          <w:rFonts w:ascii="Arial" w:hAnsi="Arial" w:cs="Arial"/>
        </w:rPr>
        <w:t xml:space="preserve"> 20</w:t>
      </w:r>
      <w:r w:rsidR="00F93EAB">
        <w:rPr>
          <w:rFonts w:ascii="Arial" w:hAnsi="Arial" w:cs="Arial"/>
        </w:rPr>
        <w:t xml:space="preserve"> percent</w:t>
      </w:r>
      <w:r w:rsidR="002762E5">
        <w:rPr>
          <w:rFonts w:ascii="Arial" w:hAnsi="Arial" w:cs="Arial"/>
        </w:rPr>
        <w:t xml:space="preserve"> </w:t>
      </w:r>
      <w:r w:rsidR="00366398">
        <w:rPr>
          <w:rFonts w:ascii="Arial" w:hAnsi="Arial" w:cs="Arial"/>
        </w:rPr>
        <w:t>or 40</w:t>
      </w:r>
      <w:r w:rsidR="00F93EAB">
        <w:rPr>
          <w:rFonts w:ascii="Arial" w:hAnsi="Arial" w:cs="Arial"/>
        </w:rPr>
        <w:t xml:space="preserve"> percent</w:t>
      </w:r>
      <w:r w:rsidR="007A49CC">
        <w:rPr>
          <w:rFonts w:ascii="Arial" w:hAnsi="Arial" w:cs="Arial"/>
        </w:rPr>
        <w:t xml:space="preserve">. </w:t>
      </w:r>
      <w:r w:rsidR="008523D2">
        <w:rPr>
          <w:rFonts w:ascii="Arial" w:hAnsi="Arial" w:cs="Arial"/>
        </w:rPr>
        <w:t>T</w:t>
      </w:r>
      <w:r w:rsidR="003900E5">
        <w:rPr>
          <w:rFonts w:ascii="Arial" w:hAnsi="Arial" w:cs="Arial"/>
        </w:rPr>
        <w:t xml:space="preserve">itles </w:t>
      </w:r>
      <w:r w:rsidR="00EF01F5">
        <w:rPr>
          <w:rFonts w:ascii="Arial" w:hAnsi="Arial" w:cs="Arial"/>
        </w:rPr>
        <w:t xml:space="preserve">for per course faculty </w:t>
      </w:r>
      <w:r w:rsidR="003900E5">
        <w:rPr>
          <w:rFonts w:ascii="Arial" w:hAnsi="Arial" w:cs="Arial"/>
        </w:rPr>
        <w:t>include:</w:t>
      </w:r>
    </w:p>
    <w:p w14:paraId="1BE034E7" w14:textId="77777777" w:rsidR="005E65E3" w:rsidRDefault="005E65E3" w:rsidP="005702A7">
      <w:pPr>
        <w:tabs>
          <w:tab w:val="left" w:pos="720"/>
          <w:tab w:val="left" w:pos="1440"/>
        </w:tabs>
        <w:ind w:left="1440" w:hanging="720"/>
        <w:rPr>
          <w:rFonts w:ascii="Arial" w:hAnsi="Arial" w:cs="Arial"/>
        </w:rPr>
      </w:pPr>
    </w:p>
    <w:p w14:paraId="51854D96" w14:textId="38736730" w:rsidR="00353B3F" w:rsidRPr="005E65E3" w:rsidRDefault="003900E5" w:rsidP="005E65E3">
      <w:pPr>
        <w:pStyle w:val="ListParagraph"/>
        <w:numPr>
          <w:ilvl w:val="0"/>
          <w:numId w:val="15"/>
        </w:numPr>
        <w:rPr>
          <w:rFonts w:ascii="Arial" w:hAnsi="Arial" w:cs="Arial"/>
        </w:rPr>
      </w:pPr>
      <w:r w:rsidRPr="005E65E3">
        <w:rPr>
          <w:rFonts w:ascii="Arial" w:hAnsi="Arial" w:cs="Arial"/>
        </w:rPr>
        <w:t>Lecturer</w:t>
      </w:r>
    </w:p>
    <w:p w14:paraId="3A570BFB" w14:textId="77777777" w:rsidR="005E65E3" w:rsidRPr="005E65E3" w:rsidRDefault="005E65E3" w:rsidP="005E65E3">
      <w:pPr>
        <w:pStyle w:val="ListParagraph"/>
        <w:ind w:left="1800"/>
        <w:rPr>
          <w:rFonts w:ascii="Arial" w:hAnsi="Arial" w:cs="Arial"/>
        </w:rPr>
      </w:pPr>
    </w:p>
    <w:p w14:paraId="0C1331D9" w14:textId="7ABADB10" w:rsidR="00353B3F" w:rsidRPr="005E65E3" w:rsidRDefault="003900E5" w:rsidP="005E65E3">
      <w:pPr>
        <w:pStyle w:val="ListParagraph"/>
        <w:numPr>
          <w:ilvl w:val="0"/>
          <w:numId w:val="15"/>
        </w:numPr>
        <w:rPr>
          <w:rFonts w:ascii="Arial" w:hAnsi="Arial" w:cs="Arial"/>
        </w:rPr>
      </w:pPr>
      <w:r w:rsidRPr="005E65E3">
        <w:rPr>
          <w:rFonts w:ascii="Arial" w:hAnsi="Arial" w:cs="Arial"/>
        </w:rPr>
        <w:t xml:space="preserve">Senior </w:t>
      </w:r>
      <w:r w:rsidR="00AF333C">
        <w:rPr>
          <w:rFonts w:ascii="Arial" w:hAnsi="Arial" w:cs="Arial"/>
        </w:rPr>
        <w:t>l</w:t>
      </w:r>
      <w:r w:rsidRPr="005E65E3">
        <w:rPr>
          <w:rFonts w:ascii="Arial" w:hAnsi="Arial" w:cs="Arial"/>
        </w:rPr>
        <w:t>ecturer</w:t>
      </w:r>
    </w:p>
    <w:p w14:paraId="4390AA3D" w14:textId="77777777" w:rsidR="005E65E3" w:rsidRPr="005E65E3" w:rsidRDefault="005E65E3" w:rsidP="005E65E3">
      <w:pPr>
        <w:rPr>
          <w:rFonts w:ascii="Arial" w:hAnsi="Arial" w:cs="Arial"/>
        </w:rPr>
      </w:pPr>
    </w:p>
    <w:p w14:paraId="73CD92B7" w14:textId="649DEB2C" w:rsidR="003900E5" w:rsidRPr="005E65E3" w:rsidRDefault="008523D2" w:rsidP="005E65E3">
      <w:pPr>
        <w:pStyle w:val="ListParagraph"/>
        <w:numPr>
          <w:ilvl w:val="0"/>
          <w:numId w:val="15"/>
        </w:numPr>
        <w:rPr>
          <w:rFonts w:ascii="Arial" w:hAnsi="Arial" w:cs="Arial"/>
        </w:rPr>
      </w:pPr>
      <w:r w:rsidRPr="005E65E3">
        <w:rPr>
          <w:rFonts w:ascii="Arial" w:hAnsi="Arial" w:cs="Arial"/>
        </w:rPr>
        <w:t xml:space="preserve">Clinical </w:t>
      </w:r>
      <w:r w:rsidR="00AF333C">
        <w:rPr>
          <w:rFonts w:ascii="Arial" w:hAnsi="Arial" w:cs="Arial"/>
        </w:rPr>
        <w:t>l</w:t>
      </w:r>
      <w:r w:rsidRPr="005E65E3">
        <w:rPr>
          <w:rFonts w:ascii="Arial" w:hAnsi="Arial" w:cs="Arial"/>
        </w:rPr>
        <w:t>ecturer</w:t>
      </w:r>
      <w:r w:rsidR="002E4C13" w:rsidRPr="005E65E3">
        <w:rPr>
          <w:rFonts w:ascii="Arial" w:hAnsi="Arial" w:cs="Arial"/>
        </w:rPr>
        <w:t>/</w:t>
      </w:r>
      <w:r w:rsidR="00AF333C">
        <w:rPr>
          <w:rFonts w:ascii="Arial" w:hAnsi="Arial" w:cs="Arial"/>
        </w:rPr>
        <w:t>s</w:t>
      </w:r>
      <w:r w:rsidR="002E4C13" w:rsidRPr="005E65E3">
        <w:rPr>
          <w:rFonts w:ascii="Arial" w:hAnsi="Arial" w:cs="Arial"/>
        </w:rPr>
        <w:t xml:space="preserve">enior </w:t>
      </w:r>
      <w:r w:rsidR="00AF333C">
        <w:rPr>
          <w:rFonts w:ascii="Arial" w:hAnsi="Arial" w:cs="Arial"/>
        </w:rPr>
        <w:t>l</w:t>
      </w:r>
      <w:r w:rsidR="002E4C13" w:rsidRPr="005E65E3">
        <w:rPr>
          <w:rFonts w:ascii="Arial" w:hAnsi="Arial" w:cs="Arial"/>
        </w:rPr>
        <w:t>ecturer</w:t>
      </w:r>
    </w:p>
    <w:p w14:paraId="41178E5A" w14:textId="77777777" w:rsidR="005E65E3" w:rsidRPr="005E65E3" w:rsidRDefault="005E65E3" w:rsidP="005E65E3">
      <w:pPr>
        <w:rPr>
          <w:rFonts w:ascii="Arial" w:hAnsi="Arial" w:cs="Arial"/>
        </w:rPr>
      </w:pPr>
    </w:p>
    <w:p w14:paraId="747C3967" w14:textId="5227EE4D" w:rsidR="005E65E3" w:rsidRPr="005E65E3" w:rsidRDefault="003900E5" w:rsidP="005E65E3">
      <w:pPr>
        <w:pStyle w:val="ListParagraph"/>
        <w:numPr>
          <w:ilvl w:val="0"/>
          <w:numId w:val="15"/>
        </w:numPr>
        <w:rPr>
          <w:rFonts w:ascii="Arial" w:hAnsi="Arial" w:cs="Arial"/>
        </w:rPr>
      </w:pPr>
      <w:r w:rsidRPr="005E65E3">
        <w:rPr>
          <w:rFonts w:ascii="Arial" w:hAnsi="Arial" w:cs="Arial"/>
        </w:rPr>
        <w:t xml:space="preserve">Clinical </w:t>
      </w:r>
      <w:r w:rsidR="00AF333C">
        <w:rPr>
          <w:rFonts w:ascii="Arial" w:hAnsi="Arial" w:cs="Arial"/>
        </w:rPr>
        <w:t>a</w:t>
      </w:r>
      <w:r w:rsidRPr="005E65E3">
        <w:rPr>
          <w:rFonts w:ascii="Arial" w:hAnsi="Arial" w:cs="Arial"/>
        </w:rPr>
        <w:t>ssist</w:t>
      </w:r>
      <w:r w:rsidR="008523D2" w:rsidRPr="005E65E3">
        <w:rPr>
          <w:rFonts w:ascii="Arial" w:hAnsi="Arial" w:cs="Arial"/>
        </w:rPr>
        <w:t xml:space="preserve">ant </w:t>
      </w:r>
      <w:r w:rsidR="00AF333C">
        <w:rPr>
          <w:rFonts w:ascii="Arial" w:hAnsi="Arial" w:cs="Arial"/>
        </w:rPr>
        <w:t>p</w:t>
      </w:r>
      <w:r w:rsidR="008523D2" w:rsidRPr="005E65E3">
        <w:rPr>
          <w:rFonts w:ascii="Arial" w:hAnsi="Arial" w:cs="Arial"/>
        </w:rPr>
        <w:t>rofessor</w:t>
      </w:r>
    </w:p>
    <w:p w14:paraId="1CF3242A" w14:textId="77777777" w:rsidR="005E65E3" w:rsidRPr="005E65E3" w:rsidRDefault="005E65E3" w:rsidP="005E65E3">
      <w:pPr>
        <w:rPr>
          <w:rFonts w:ascii="Arial" w:hAnsi="Arial" w:cs="Arial"/>
        </w:rPr>
      </w:pPr>
    </w:p>
    <w:p w14:paraId="183DE741" w14:textId="36332A15" w:rsidR="003900E5" w:rsidRPr="005E65E3" w:rsidRDefault="008523D2" w:rsidP="005E65E3">
      <w:pPr>
        <w:pStyle w:val="ListParagraph"/>
        <w:numPr>
          <w:ilvl w:val="0"/>
          <w:numId w:val="15"/>
        </w:numPr>
        <w:rPr>
          <w:rFonts w:ascii="Arial" w:hAnsi="Arial" w:cs="Arial"/>
        </w:rPr>
      </w:pPr>
      <w:r w:rsidRPr="005E65E3">
        <w:rPr>
          <w:rFonts w:ascii="Arial" w:hAnsi="Arial" w:cs="Arial"/>
        </w:rPr>
        <w:t xml:space="preserve">Clinical </w:t>
      </w:r>
      <w:r w:rsidR="00AF333C">
        <w:rPr>
          <w:rFonts w:ascii="Arial" w:hAnsi="Arial" w:cs="Arial"/>
        </w:rPr>
        <w:t>a</w:t>
      </w:r>
      <w:r w:rsidRPr="005E65E3">
        <w:rPr>
          <w:rFonts w:ascii="Arial" w:hAnsi="Arial" w:cs="Arial"/>
        </w:rPr>
        <w:t xml:space="preserve">ssociate </w:t>
      </w:r>
      <w:r w:rsidR="00AF333C">
        <w:rPr>
          <w:rFonts w:ascii="Arial" w:hAnsi="Arial" w:cs="Arial"/>
        </w:rPr>
        <w:t>p</w:t>
      </w:r>
      <w:r w:rsidRPr="005E65E3">
        <w:rPr>
          <w:rFonts w:ascii="Arial" w:hAnsi="Arial" w:cs="Arial"/>
        </w:rPr>
        <w:t>rofessor</w:t>
      </w:r>
    </w:p>
    <w:p w14:paraId="5897C4D9" w14:textId="77777777" w:rsidR="005E65E3" w:rsidRPr="005E65E3" w:rsidRDefault="005E65E3" w:rsidP="005E65E3">
      <w:pPr>
        <w:rPr>
          <w:rFonts w:ascii="Arial" w:hAnsi="Arial" w:cs="Arial"/>
        </w:rPr>
      </w:pPr>
    </w:p>
    <w:p w14:paraId="4194D220" w14:textId="7A5DE59B" w:rsidR="00353B3F" w:rsidRPr="005E65E3" w:rsidRDefault="008523D2" w:rsidP="005E65E3">
      <w:pPr>
        <w:pStyle w:val="ListParagraph"/>
        <w:numPr>
          <w:ilvl w:val="0"/>
          <w:numId w:val="15"/>
        </w:numPr>
        <w:rPr>
          <w:rFonts w:ascii="Arial" w:hAnsi="Arial" w:cs="Arial"/>
        </w:rPr>
      </w:pPr>
      <w:r w:rsidRPr="005E65E3">
        <w:rPr>
          <w:rFonts w:ascii="Arial" w:hAnsi="Arial" w:cs="Arial"/>
        </w:rPr>
        <w:t xml:space="preserve">Clinical </w:t>
      </w:r>
      <w:r w:rsidR="00AF333C">
        <w:rPr>
          <w:rFonts w:ascii="Arial" w:hAnsi="Arial" w:cs="Arial"/>
        </w:rPr>
        <w:t>p</w:t>
      </w:r>
      <w:r w:rsidRPr="005E65E3">
        <w:rPr>
          <w:rFonts w:ascii="Arial" w:hAnsi="Arial" w:cs="Arial"/>
        </w:rPr>
        <w:t>rofessor</w:t>
      </w:r>
    </w:p>
    <w:p w14:paraId="355726ED" w14:textId="77777777" w:rsidR="005E65E3" w:rsidRPr="005E65E3" w:rsidRDefault="005E65E3" w:rsidP="005E65E3">
      <w:pPr>
        <w:rPr>
          <w:rFonts w:ascii="Arial" w:hAnsi="Arial" w:cs="Arial"/>
        </w:rPr>
      </w:pPr>
    </w:p>
    <w:p w14:paraId="6D91C414" w14:textId="1221637F" w:rsidR="005E65E3" w:rsidRDefault="008523D2" w:rsidP="005E65E3">
      <w:pPr>
        <w:pStyle w:val="ListParagraph"/>
        <w:numPr>
          <w:ilvl w:val="0"/>
          <w:numId w:val="15"/>
        </w:numPr>
        <w:rPr>
          <w:rFonts w:ascii="Arial" w:hAnsi="Arial" w:cs="Arial"/>
        </w:rPr>
      </w:pPr>
      <w:r w:rsidRPr="005E65E3">
        <w:rPr>
          <w:rFonts w:ascii="Arial" w:hAnsi="Arial" w:cs="Arial"/>
        </w:rPr>
        <w:t xml:space="preserve">Research </w:t>
      </w:r>
      <w:r w:rsidR="00AF333C">
        <w:rPr>
          <w:rFonts w:ascii="Arial" w:hAnsi="Arial" w:cs="Arial"/>
        </w:rPr>
        <w:t>a</w:t>
      </w:r>
      <w:r w:rsidRPr="005E65E3">
        <w:rPr>
          <w:rFonts w:ascii="Arial" w:hAnsi="Arial" w:cs="Arial"/>
        </w:rPr>
        <w:t xml:space="preserve">ssistant </w:t>
      </w:r>
      <w:r w:rsidR="00AF333C">
        <w:rPr>
          <w:rFonts w:ascii="Arial" w:hAnsi="Arial" w:cs="Arial"/>
        </w:rPr>
        <w:t>p</w:t>
      </w:r>
      <w:r w:rsidRPr="005E65E3">
        <w:rPr>
          <w:rFonts w:ascii="Arial" w:hAnsi="Arial" w:cs="Arial"/>
        </w:rPr>
        <w:t>rofessor</w:t>
      </w:r>
    </w:p>
    <w:p w14:paraId="57E4E77C" w14:textId="77777777" w:rsidR="005E65E3" w:rsidRPr="005E65E3" w:rsidRDefault="005E65E3" w:rsidP="005E65E3">
      <w:pPr>
        <w:rPr>
          <w:rFonts w:ascii="Arial" w:hAnsi="Arial" w:cs="Arial"/>
        </w:rPr>
      </w:pPr>
    </w:p>
    <w:p w14:paraId="20D85CF3" w14:textId="3B035072" w:rsidR="00353B3F" w:rsidRPr="005E65E3" w:rsidRDefault="008523D2" w:rsidP="005E65E3">
      <w:pPr>
        <w:pStyle w:val="ListParagraph"/>
        <w:numPr>
          <w:ilvl w:val="0"/>
          <w:numId w:val="15"/>
        </w:numPr>
        <w:rPr>
          <w:rFonts w:ascii="Arial" w:hAnsi="Arial" w:cs="Arial"/>
        </w:rPr>
      </w:pPr>
      <w:r w:rsidRPr="005E65E3">
        <w:rPr>
          <w:rFonts w:ascii="Arial" w:hAnsi="Arial" w:cs="Arial"/>
        </w:rPr>
        <w:t xml:space="preserve">Research </w:t>
      </w:r>
      <w:r w:rsidR="00AF333C">
        <w:rPr>
          <w:rFonts w:ascii="Arial" w:hAnsi="Arial" w:cs="Arial"/>
        </w:rPr>
        <w:t>a</w:t>
      </w:r>
      <w:r w:rsidRPr="005E65E3">
        <w:rPr>
          <w:rFonts w:ascii="Arial" w:hAnsi="Arial" w:cs="Arial"/>
        </w:rPr>
        <w:t xml:space="preserve">ssociate </w:t>
      </w:r>
      <w:r w:rsidR="00AF333C">
        <w:rPr>
          <w:rFonts w:ascii="Arial" w:hAnsi="Arial" w:cs="Arial"/>
        </w:rPr>
        <w:t>p</w:t>
      </w:r>
      <w:r w:rsidRPr="005E65E3">
        <w:rPr>
          <w:rFonts w:ascii="Arial" w:hAnsi="Arial" w:cs="Arial"/>
        </w:rPr>
        <w:t>rofessor</w:t>
      </w:r>
    </w:p>
    <w:p w14:paraId="618321AC" w14:textId="77777777" w:rsidR="005E65E3" w:rsidRPr="005E65E3" w:rsidRDefault="005E65E3" w:rsidP="005E65E3">
      <w:pPr>
        <w:rPr>
          <w:rFonts w:ascii="Arial" w:hAnsi="Arial" w:cs="Arial"/>
        </w:rPr>
      </w:pPr>
    </w:p>
    <w:p w14:paraId="4D4FC48A" w14:textId="5DF7B3D6" w:rsidR="00353B3F" w:rsidRPr="005E65E3" w:rsidRDefault="008523D2" w:rsidP="005E65E3">
      <w:pPr>
        <w:pStyle w:val="ListParagraph"/>
        <w:numPr>
          <w:ilvl w:val="0"/>
          <w:numId w:val="15"/>
        </w:numPr>
        <w:rPr>
          <w:rFonts w:ascii="Arial" w:hAnsi="Arial" w:cs="Arial"/>
        </w:rPr>
      </w:pPr>
      <w:r w:rsidRPr="005E65E3">
        <w:rPr>
          <w:rFonts w:ascii="Arial" w:hAnsi="Arial" w:cs="Arial"/>
        </w:rPr>
        <w:t xml:space="preserve">Research </w:t>
      </w:r>
      <w:r w:rsidR="00AF333C">
        <w:rPr>
          <w:rFonts w:ascii="Arial" w:hAnsi="Arial" w:cs="Arial"/>
        </w:rPr>
        <w:t>p</w:t>
      </w:r>
      <w:r w:rsidRPr="005E65E3">
        <w:rPr>
          <w:rFonts w:ascii="Arial" w:hAnsi="Arial" w:cs="Arial"/>
        </w:rPr>
        <w:t>rofessor</w:t>
      </w:r>
    </w:p>
    <w:p w14:paraId="15C9556F" w14:textId="77777777" w:rsidR="005E65E3" w:rsidRPr="005E65E3" w:rsidRDefault="005E65E3" w:rsidP="005E65E3">
      <w:pPr>
        <w:rPr>
          <w:rFonts w:ascii="Arial" w:hAnsi="Arial" w:cs="Arial"/>
        </w:rPr>
      </w:pPr>
    </w:p>
    <w:p w14:paraId="7F9C14B6" w14:textId="5A913D6F" w:rsidR="005D00F3" w:rsidRPr="005E65E3" w:rsidRDefault="005D00F3" w:rsidP="005E65E3">
      <w:pPr>
        <w:pStyle w:val="ListParagraph"/>
        <w:numPr>
          <w:ilvl w:val="0"/>
          <w:numId w:val="15"/>
        </w:numPr>
        <w:rPr>
          <w:rFonts w:ascii="Arial" w:hAnsi="Arial" w:cs="Arial"/>
        </w:rPr>
      </w:pPr>
      <w:r w:rsidRPr="005E65E3">
        <w:rPr>
          <w:rFonts w:ascii="Arial" w:hAnsi="Arial" w:cs="Arial"/>
        </w:rPr>
        <w:t xml:space="preserve">Lecturer of </w:t>
      </w:r>
      <w:r w:rsidR="00AF333C">
        <w:rPr>
          <w:rFonts w:ascii="Arial" w:hAnsi="Arial" w:cs="Arial"/>
        </w:rPr>
        <w:t>p</w:t>
      </w:r>
      <w:r w:rsidRPr="005E65E3">
        <w:rPr>
          <w:rFonts w:ascii="Arial" w:hAnsi="Arial" w:cs="Arial"/>
        </w:rPr>
        <w:t>ractice</w:t>
      </w:r>
    </w:p>
    <w:p w14:paraId="0643D416" w14:textId="77777777" w:rsidR="005E65E3" w:rsidRPr="005E65E3" w:rsidRDefault="005E65E3" w:rsidP="005E65E3">
      <w:pPr>
        <w:rPr>
          <w:rFonts w:ascii="Arial" w:hAnsi="Arial" w:cs="Arial"/>
        </w:rPr>
      </w:pPr>
    </w:p>
    <w:p w14:paraId="21D379B0" w14:textId="4C040E18" w:rsidR="005D00F3" w:rsidRPr="005E65E3" w:rsidRDefault="005D00F3" w:rsidP="005E65E3">
      <w:pPr>
        <w:pStyle w:val="ListParagraph"/>
        <w:numPr>
          <w:ilvl w:val="0"/>
          <w:numId w:val="15"/>
        </w:numPr>
        <w:rPr>
          <w:rFonts w:ascii="Arial" w:hAnsi="Arial" w:cs="Arial"/>
        </w:rPr>
      </w:pPr>
      <w:r w:rsidRPr="005E65E3">
        <w:rPr>
          <w:rFonts w:ascii="Arial" w:hAnsi="Arial" w:cs="Arial"/>
        </w:rPr>
        <w:t xml:space="preserve">Assistant </w:t>
      </w:r>
      <w:r w:rsidR="00AF333C">
        <w:rPr>
          <w:rFonts w:ascii="Arial" w:hAnsi="Arial" w:cs="Arial"/>
        </w:rPr>
        <w:t>p</w:t>
      </w:r>
      <w:r w:rsidRPr="005E65E3">
        <w:rPr>
          <w:rFonts w:ascii="Arial" w:hAnsi="Arial" w:cs="Arial"/>
        </w:rPr>
        <w:t xml:space="preserve">rofessor of </w:t>
      </w:r>
      <w:r w:rsidR="00AF333C">
        <w:rPr>
          <w:rFonts w:ascii="Arial" w:hAnsi="Arial" w:cs="Arial"/>
        </w:rPr>
        <w:t>p</w:t>
      </w:r>
      <w:r w:rsidRPr="005E65E3">
        <w:rPr>
          <w:rFonts w:ascii="Arial" w:hAnsi="Arial" w:cs="Arial"/>
        </w:rPr>
        <w:t>ractice</w:t>
      </w:r>
    </w:p>
    <w:p w14:paraId="395066FD" w14:textId="77777777" w:rsidR="005E65E3" w:rsidRPr="005E65E3" w:rsidRDefault="005E65E3" w:rsidP="005E65E3">
      <w:pPr>
        <w:rPr>
          <w:rFonts w:ascii="Arial" w:hAnsi="Arial" w:cs="Arial"/>
        </w:rPr>
      </w:pPr>
    </w:p>
    <w:p w14:paraId="739CC979" w14:textId="0A641A5C" w:rsidR="00353B3F" w:rsidRPr="005E65E3" w:rsidRDefault="005D00F3" w:rsidP="005E65E3">
      <w:pPr>
        <w:pStyle w:val="ListParagraph"/>
        <w:numPr>
          <w:ilvl w:val="0"/>
          <w:numId w:val="15"/>
        </w:numPr>
        <w:rPr>
          <w:rFonts w:ascii="Arial" w:hAnsi="Arial" w:cs="Arial"/>
        </w:rPr>
      </w:pPr>
      <w:r w:rsidRPr="005E65E3">
        <w:rPr>
          <w:rFonts w:ascii="Arial" w:hAnsi="Arial" w:cs="Arial"/>
        </w:rPr>
        <w:t xml:space="preserve">Associate </w:t>
      </w:r>
      <w:r w:rsidR="00AF333C">
        <w:rPr>
          <w:rFonts w:ascii="Arial" w:hAnsi="Arial" w:cs="Arial"/>
        </w:rPr>
        <w:t>p</w:t>
      </w:r>
      <w:r w:rsidRPr="005E65E3">
        <w:rPr>
          <w:rFonts w:ascii="Arial" w:hAnsi="Arial" w:cs="Arial"/>
        </w:rPr>
        <w:t xml:space="preserve">rofessor of </w:t>
      </w:r>
      <w:r w:rsidR="00AF333C">
        <w:rPr>
          <w:rFonts w:ascii="Arial" w:hAnsi="Arial" w:cs="Arial"/>
        </w:rPr>
        <w:t>p</w:t>
      </w:r>
      <w:r w:rsidRPr="005E65E3">
        <w:rPr>
          <w:rFonts w:ascii="Arial" w:hAnsi="Arial" w:cs="Arial"/>
        </w:rPr>
        <w:t>ractice</w:t>
      </w:r>
      <w:r w:rsidR="00982D82" w:rsidRPr="005E65E3">
        <w:rPr>
          <w:rFonts w:ascii="Arial" w:hAnsi="Arial" w:cs="Arial"/>
        </w:rPr>
        <w:tab/>
      </w:r>
    </w:p>
    <w:p w14:paraId="193D377E" w14:textId="77777777" w:rsidR="005E65E3" w:rsidRPr="005E65E3" w:rsidRDefault="005E65E3" w:rsidP="005E65E3">
      <w:pPr>
        <w:rPr>
          <w:rFonts w:ascii="Arial" w:hAnsi="Arial" w:cs="Arial"/>
        </w:rPr>
      </w:pPr>
    </w:p>
    <w:p w14:paraId="3E2BBD67" w14:textId="5AF90D05" w:rsidR="00F94693" w:rsidRPr="005E65E3" w:rsidRDefault="005D00F3" w:rsidP="005E65E3">
      <w:pPr>
        <w:pStyle w:val="ListParagraph"/>
        <w:numPr>
          <w:ilvl w:val="0"/>
          <w:numId w:val="15"/>
        </w:numPr>
        <w:rPr>
          <w:rFonts w:ascii="Arial" w:hAnsi="Arial" w:cs="Arial"/>
        </w:rPr>
      </w:pPr>
      <w:r w:rsidRPr="005E65E3">
        <w:rPr>
          <w:rFonts w:ascii="Arial" w:hAnsi="Arial" w:cs="Arial"/>
        </w:rPr>
        <w:t xml:space="preserve">Professor of </w:t>
      </w:r>
      <w:r w:rsidR="00AF333C">
        <w:rPr>
          <w:rFonts w:ascii="Arial" w:hAnsi="Arial" w:cs="Arial"/>
        </w:rPr>
        <w:t>p</w:t>
      </w:r>
      <w:r w:rsidRPr="005E65E3">
        <w:rPr>
          <w:rFonts w:ascii="Arial" w:hAnsi="Arial" w:cs="Arial"/>
        </w:rPr>
        <w:t xml:space="preserve">ractice </w:t>
      </w:r>
    </w:p>
    <w:p w14:paraId="65632B20" w14:textId="77777777" w:rsidR="005E65E3" w:rsidRPr="005E65E3" w:rsidRDefault="005E65E3" w:rsidP="005E65E3">
      <w:pPr>
        <w:rPr>
          <w:rFonts w:ascii="Arial" w:hAnsi="Arial" w:cs="Arial"/>
        </w:rPr>
      </w:pPr>
    </w:p>
    <w:p w14:paraId="18CA67A8" w14:textId="1294CC49" w:rsidR="005E65E3" w:rsidRDefault="002E4C13" w:rsidP="005E65E3">
      <w:pPr>
        <w:pStyle w:val="ListParagraph"/>
        <w:numPr>
          <w:ilvl w:val="0"/>
          <w:numId w:val="15"/>
        </w:numPr>
        <w:rPr>
          <w:rFonts w:ascii="Arial" w:hAnsi="Arial" w:cs="Arial"/>
        </w:rPr>
      </w:pPr>
      <w:r w:rsidRPr="005E65E3">
        <w:rPr>
          <w:rFonts w:ascii="Arial" w:hAnsi="Arial" w:cs="Arial"/>
        </w:rPr>
        <w:t xml:space="preserve">Professor of </w:t>
      </w:r>
      <w:r w:rsidR="00AF333C">
        <w:rPr>
          <w:rFonts w:ascii="Arial" w:hAnsi="Arial" w:cs="Arial"/>
        </w:rPr>
        <w:t>p</w:t>
      </w:r>
      <w:r w:rsidRPr="005E65E3">
        <w:rPr>
          <w:rFonts w:ascii="Arial" w:hAnsi="Arial" w:cs="Arial"/>
        </w:rPr>
        <w:t xml:space="preserve">ractice – </w:t>
      </w:r>
      <w:r w:rsidR="00AF333C">
        <w:rPr>
          <w:rFonts w:ascii="Arial" w:hAnsi="Arial" w:cs="Arial"/>
        </w:rPr>
        <w:t>e</w:t>
      </w:r>
      <w:r w:rsidRPr="005E65E3">
        <w:rPr>
          <w:rFonts w:ascii="Arial" w:hAnsi="Arial" w:cs="Arial"/>
        </w:rPr>
        <w:t xml:space="preserve">ndowed </w:t>
      </w:r>
      <w:r w:rsidR="00AF333C">
        <w:rPr>
          <w:rFonts w:ascii="Arial" w:hAnsi="Arial" w:cs="Arial"/>
        </w:rPr>
        <w:t>c</w:t>
      </w:r>
      <w:r w:rsidRPr="005E65E3">
        <w:rPr>
          <w:rFonts w:ascii="Arial" w:hAnsi="Arial" w:cs="Arial"/>
        </w:rPr>
        <w:t>hair</w:t>
      </w:r>
    </w:p>
    <w:p w14:paraId="716DC384" w14:textId="77777777" w:rsidR="00D82204" w:rsidRPr="00D82204" w:rsidRDefault="00D82204" w:rsidP="00D82204">
      <w:pPr>
        <w:rPr>
          <w:rFonts w:ascii="Arial" w:hAnsi="Arial" w:cs="Arial"/>
        </w:rPr>
      </w:pPr>
    </w:p>
    <w:p w14:paraId="37856BEF" w14:textId="122C19AD" w:rsidR="00353B3F" w:rsidRPr="005E65E3" w:rsidRDefault="009816FB" w:rsidP="005E65E3">
      <w:pPr>
        <w:pStyle w:val="ListParagraph"/>
        <w:numPr>
          <w:ilvl w:val="0"/>
          <w:numId w:val="15"/>
        </w:numPr>
        <w:rPr>
          <w:rFonts w:ascii="Arial" w:hAnsi="Arial" w:cs="Arial"/>
        </w:rPr>
      </w:pPr>
      <w:r w:rsidRPr="005E65E3">
        <w:rPr>
          <w:rFonts w:ascii="Arial" w:hAnsi="Arial" w:cs="Arial"/>
        </w:rPr>
        <w:t xml:space="preserve">Visiting </w:t>
      </w:r>
      <w:r w:rsidR="00AF333C">
        <w:rPr>
          <w:rFonts w:ascii="Arial" w:hAnsi="Arial" w:cs="Arial"/>
        </w:rPr>
        <w:t>l</w:t>
      </w:r>
      <w:r w:rsidRPr="005E65E3">
        <w:rPr>
          <w:rFonts w:ascii="Arial" w:hAnsi="Arial" w:cs="Arial"/>
        </w:rPr>
        <w:t>ecturer</w:t>
      </w:r>
    </w:p>
    <w:p w14:paraId="27E6A069" w14:textId="77777777" w:rsidR="005E65E3" w:rsidRPr="005E65E3" w:rsidRDefault="005E65E3" w:rsidP="005E65E3">
      <w:pPr>
        <w:rPr>
          <w:rFonts w:ascii="Arial" w:hAnsi="Arial" w:cs="Arial"/>
        </w:rPr>
      </w:pPr>
    </w:p>
    <w:p w14:paraId="1B760D0F" w14:textId="69E33010" w:rsidR="009816FB" w:rsidRPr="005E65E3" w:rsidRDefault="009816FB" w:rsidP="005E65E3">
      <w:pPr>
        <w:pStyle w:val="ListParagraph"/>
        <w:numPr>
          <w:ilvl w:val="0"/>
          <w:numId w:val="15"/>
        </w:numPr>
        <w:rPr>
          <w:rFonts w:ascii="Arial" w:hAnsi="Arial" w:cs="Arial"/>
        </w:rPr>
      </w:pPr>
      <w:r w:rsidRPr="005E65E3">
        <w:rPr>
          <w:rFonts w:ascii="Arial" w:hAnsi="Arial" w:cs="Arial"/>
        </w:rPr>
        <w:t xml:space="preserve">Visiting </w:t>
      </w:r>
      <w:r w:rsidR="00AF333C">
        <w:rPr>
          <w:rFonts w:ascii="Arial" w:hAnsi="Arial" w:cs="Arial"/>
        </w:rPr>
        <w:t>a</w:t>
      </w:r>
      <w:r w:rsidRPr="005E65E3">
        <w:rPr>
          <w:rFonts w:ascii="Arial" w:hAnsi="Arial" w:cs="Arial"/>
        </w:rPr>
        <w:t xml:space="preserve">ssistant </w:t>
      </w:r>
      <w:r w:rsidR="00AF333C">
        <w:rPr>
          <w:rFonts w:ascii="Arial" w:hAnsi="Arial" w:cs="Arial"/>
        </w:rPr>
        <w:t>p</w:t>
      </w:r>
      <w:r w:rsidRPr="005E65E3">
        <w:rPr>
          <w:rFonts w:ascii="Arial" w:hAnsi="Arial" w:cs="Arial"/>
        </w:rPr>
        <w:t>rofessor</w:t>
      </w:r>
    </w:p>
    <w:p w14:paraId="7CB55D43" w14:textId="77777777" w:rsidR="005E65E3" w:rsidRPr="005E65E3" w:rsidRDefault="005E65E3" w:rsidP="005E65E3">
      <w:pPr>
        <w:rPr>
          <w:rFonts w:ascii="Arial" w:hAnsi="Arial" w:cs="Arial"/>
        </w:rPr>
      </w:pPr>
    </w:p>
    <w:p w14:paraId="36FC4D16" w14:textId="154C1B73" w:rsidR="00353B3F" w:rsidRPr="005E65E3" w:rsidRDefault="009816FB" w:rsidP="005E65E3">
      <w:pPr>
        <w:pStyle w:val="ListParagraph"/>
        <w:numPr>
          <w:ilvl w:val="0"/>
          <w:numId w:val="15"/>
        </w:numPr>
        <w:rPr>
          <w:rFonts w:ascii="Arial" w:hAnsi="Arial" w:cs="Arial"/>
        </w:rPr>
      </w:pPr>
      <w:r w:rsidRPr="005E65E3">
        <w:rPr>
          <w:rFonts w:ascii="Arial" w:hAnsi="Arial" w:cs="Arial"/>
        </w:rPr>
        <w:t xml:space="preserve">Visiting </w:t>
      </w:r>
      <w:r w:rsidR="00AF333C">
        <w:rPr>
          <w:rFonts w:ascii="Arial" w:hAnsi="Arial" w:cs="Arial"/>
        </w:rPr>
        <w:t>a</w:t>
      </w:r>
      <w:r w:rsidRPr="005E65E3">
        <w:rPr>
          <w:rFonts w:ascii="Arial" w:hAnsi="Arial" w:cs="Arial"/>
        </w:rPr>
        <w:t xml:space="preserve">ssociate </w:t>
      </w:r>
      <w:r w:rsidR="00AF333C">
        <w:rPr>
          <w:rFonts w:ascii="Arial" w:hAnsi="Arial" w:cs="Arial"/>
        </w:rPr>
        <w:t>p</w:t>
      </w:r>
      <w:r w:rsidRPr="005E65E3">
        <w:rPr>
          <w:rFonts w:ascii="Arial" w:hAnsi="Arial" w:cs="Arial"/>
        </w:rPr>
        <w:t>rofessor</w:t>
      </w:r>
    </w:p>
    <w:p w14:paraId="15A8407D" w14:textId="77777777" w:rsidR="005E65E3" w:rsidRPr="005E65E3" w:rsidRDefault="005E65E3" w:rsidP="005E65E3">
      <w:pPr>
        <w:rPr>
          <w:rFonts w:ascii="Arial" w:hAnsi="Arial" w:cs="Arial"/>
        </w:rPr>
      </w:pPr>
    </w:p>
    <w:p w14:paraId="508D5DC6" w14:textId="775C7009" w:rsidR="00353B3F" w:rsidRPr="005E65E3" w:rsidRDefault="008523D2" w:rsidP="005E65E3">
      <w:pPr>
        <w:pStyle w:val="ListParagraph"/>
        <w:numPr>
          <w:ilvl w:val="0"/>
          <w:numId w:val="15"/>
        </w:numPr>
        <w:rPr>
          <w:rFonts w:ascii="Arial" w:hAnsi="Arial" w:cs="Arial"/>
        </w:rPr>
      </w:pPr>
      <w:r w:rsidRPr="005E65E3">
        <w:rPr>
          <w:rFonts w:ascii="Arial" w:hAnsi="Arial" w:cs="Arial"/>
        </w:rPr>
        <w:t xml:space="preserve">Visiting </w:t>
      </w:r>
      <w:r w:rsidR="00AF333C">
        <w:rPr>
          <w:rFonts w:ascii="Arial" w:hAnsi="Arial" w:cs="Arial"/>
        </w:rPr>
        <w:t>p</w:t>
      </w:r>
      <w:r w:rsidRPr="005E65E3">
        <w:rPr>
          <w:rFonts w:ascii="Arial" w:hAnsi="Arial" w:cs="Arial"/>
        </w:rPr>
        <w:t>rofessor</w:t>
      </w:r>
    </w:p>
    <w:p w14:paraId="559BD82B" w14:textId="77777777" w:rsidR="005E65E3" w:rsidRPr="005E65E3" w:rsidRDefault="005E65E3" w:rsidP="005E65E3">
      <w:pPr>
        <w:rPr>
          <w:rFonts w:ascii="Arial" w:hAnsi="Arial" w:cs="Arial"/>
        </w:rPr>
      </w:pPr>
    </w:p>
    <w:p w14:paraId="3D530373" w14:textId="50A238F6" w:rsidR="00353B3F" w:rsidRPr="005E65E3" w:rsidRDefault="005B5AA5" w:rsidP="005E65E3">
      <w:pPr>
        <w:pStyle w:val="ListParagraph"/>
        <w:numPr>
          <w:ilvl w:val="0"/>
          <w:numId w:val="15"/>
        </w:numPr>
        <w:rPr>
          <w:rFonts w:ascii="Arial" w:hAnsi="Arial" w:cs="Arial"/>
        </w:rPr>
      </w:pPr>
      <w:r w:rsidRPr="005E65E3">
        <w:rPr>
          <w:rFonts w:ascii="Arial" w:hAnsi="Arial" w:cs="Arial"/>
        </w:rPr>
        <w:t xml:space="preserve">Assistant </w:t>
      </w:r>
      <w:r w:rsidR="00AF333C">
        <w:rPr>
          <w:rFonts w:ascii="Arial" w:hAnsi="Arial" w:cs="Arial"/>
        </w:rPr>
        <w:t>p</w:t>
      </w:r>
      <w:r w:rsidRPr="005E65E3">
        <w:rPr>
          <w:rFonts w:ascii="Arial" w:hAnsi="Arial" w:cs="Arial"/>
        </w:rPr>
        <w:t xml:space="preserve">rofessor </w:t>
      </w:r>
      <w:r w:rsidR="00AF333C">
        <w:rPr>
          <w:rFonts w:ascii="Arial" w:hAnsi="Arial" w:cs="Arial"/>
        </w:rPr>
        <w:t>e</w:t>
      </w:r>
      <w:r w:rsidRPr="005E65E3">
        <w:rPr>
          <w:rFonts w:ascii="Arial" w:hAnsi="Arial" w:cs="Arial"/>
        </w:rPr>
        <w:t>meritus</w:t>
      </w:r>
      <w:r w:rsidR="002E4C13" w:rsidRPr="005E65E3">
        <w:rPr>
          <w:rFonts w:ascii="Arial" w:hAnsi="Arial" w:cs="Arial"/>
        </w:rPr>
        <w:t>/</w:t>
      </w:r>
      <w:r w:rsidR="00AF333C">
        <w:rPr>
          <w:rFonts w:ascii="Arial" w:hAnsi="Arial" w:cs="Arial"/>
        </w:rPr>
        <w:t>e</w:t>
      </w:r>
      <w:r w:rsidR="002E4C13" w:rsidRPr="005E65E3">
        <w:rPr>
          <w:rFonts w:ascii="Arial" w:hAnsi="Arial" w:cs="Arial"/>
        </w:rPr>
        <w:t>merita</w:t>
      </w:r>
      <w:r w:rsidR="00982D82" w:rsidRPr="005E65E3">
        <w:rPr>
          <w:rFonts w:ascii="Arial" w:hAnsi="Arial" w:cs="Arial"/>
        </w:rPr>
        <w:tab/>
      </w:r>
    </w:p>
    <w:p w14:paraId="3169B971" w14:textId="77777777" w:rsidR="005E65E3" w:rsidRPr="005E65E3" w:rsidRDefault="005E65E3" w:rsidP="005E65E3">
      <w:pPr>
        <w:rPr>
          <w:rFonts w:ascii="Arial" w:hAnsi="Arial" w:cs="Arial"/>
        </w:rPr>
      </w:pPr>
    </w:p>
    <w:p w14:paraId="061AB463" w14:textId="6C89BABD" w:rsidR="00353B3F" w:rsidRPr="005E65E3" w:rsidRDefault="008523D2" w:rsidP="005E65E3">
      <w:pPr>
        <w:pStyle w:val="ListParagraph"/>
        <w:numPr>
          <w:ilvl w:val="0"/>
          <w:numId w:val="15"/>
        </w:numPr>
        <w:rPr>
          <w:rFonts w:ascii="Arial" w:hAnsi="Arial" w:cs="Arial"/>
        </w:rPr>
      </w:pPr>
      <w:r w:rsidRPr="005E65E3">
        <w:rPr>
          <w:rFonts w:ascii="Arial" w:hAnsi="Arial" w:cs="Arial"/>
        </w:rPr>
        <w:t xml:space="preserve">Associate </w:t>
      </w:r>
      <w:r w:rsidR="00AF333C">
        <w:rPr>
          <w:rFonts w:ascii="Arial" w:hAnsi="Arial" w:cs="Arial"/>
        </w:rPr>
        <w:t>p</w:t>
      </w:r>
      <w:r w:rsidRPr="005E65E3">
        <w:rPr>
          <w:rFonts w:ascii="Arial" w:hAnsi="Arial" w:cs="Arial"/>
        </w:rPr>
        <w:t xml:space="preserve">rofessor </w:t>
      </w:r>
      <w:r w:rsidR="00AF333C">
        <w:rPr>
          <w:rFonts w:ascii="Arial" w:hAnsi="Arial" w:cs="Arial"/>
        </w:rPr>
        <w:t>e</w:t>
      </w:r>
      <w:r w:rsidRPr="005E65E3">
        <w:rPr>
          <w:rFonts w:ascii="Arial" w:hAnsi="Arial" w:cs="Arial"/>
        </w:rPr>
        <w:t>meritus</w:t>
      </w:r>
      <w:r w:rsidR="002E4C13" w:rsidRPr="005E65E3">
        <w:rPr>
          <w:rFonts w:ascii="Arial" w:hAnsi="Arial" w:cs="Arial"/>
        </w:rPr>
        <w:t>/</w:t>
      </w:r>
      <w:r w:rsidR="00AF333C">
        <w:rPr>
          <w:rFonts w:ascii="Arial" w:hAnsi="Arial" w:cs="Arial"/>
        </w:rPr>
        <w:t>e</w:t>
      </w:r>
      <w:r w:rsidR="002E4C13" w:rsidRPr="005E65E3">
        <w:rPr>
          <w:rFonts w:ascii="Arial" w:hAnsi="Arial" w:cs="Arial"/>
        </w:rPr>
        <w:t>merita</w:t>
      </w:r>
    </w:p>
    <w:p w14:paraId="2499FF03" w14:textId="77777777" w:rsidR="005E65E3" w:rsidRPr="005E65E3" w:rsidRDefault="005E65E3" w:rsidP="005E65E3">
      <w:pPr>
        <w:rPr>
          <w:rFonts w:ascii="Arial" w:hAnsi="Arial" w:cs="Arial"/>
        </w:rPr>
      </w:pPr>
    </w:p>
    <w:p w14:paraId="1747A76D" w14:textId="78EA7D29" w:rsidR="00353B3F" w:rsidRPr="005E65E3" w:rsidRDefault="008523D2" w:rsidP="005E65E3">
      <w:pPr>
        <w:pStyle w:val="ListParagraph"/>
        <w:numPr>
          <w:ilvl w:val="0"/>
          <w:numId w:val="15"/>
        </w:numPr>
        <w:rPr>
          <w:rFonts w:ascii="Arial" w:hAnsi="Arial" w:cs="Arial"/>
        </w:rPr>
      </w:pPr>
      <w:r w:rsidRPr="005E65E3">
        <w:rPr>
          <w:rFonts w:ascii="Arial" w:hAnsi="Arial" w:cs="Arial"/>
        </w:rPr>
        <w:t xml:space="preserve">Professor </w:t>
      </w:r>
      <w:r w:rsidR="00AF333C">
        <w:rPr>
          <w:rFonts w:ascii="Arial" w:hAnsi="Arial" w:cs="Arial"/>
        </w:rPr>
        <w:t>e</w:t>
      </w:r>
      <w:r w:rsidRPr="005E65E3">
        <w:rPr>
          <w:rFonts w:ascii="Arial" w:hAnsi="Arial" w:cs="Arial"/>
        </w:rPr>
        <w:t>meritus</w:t>
      </w:r>
      <w:r w:rsidR="002E4C13" w:rsidRPr="005E65E3">
        <w:rPr>
          <w:rFonts w:ascii="Arial" w:hAnsi="Arial" w:cs="Arial"/>
        </w:rPr>
        <w:t>/</w:t>
      </w:r>
      <w:r w:rsidR="00AF333C">
        <w:rPr>
          <w:rFonts w:ascii="Arial" w:hAnsi="Arial" w:cs="Arial"/>
        </w:rPr>
        <w:t>e</w:t>
      </w:r>
      <w:r w:rsidR="002E4C13" w:rsidRPr="005E65E3">
        <w:rPr>
          <w:rFonts w:ascii="Arial" w:hAnsi="Arial" w:cs="Arial"/>
        </w:rPr>
        <w:t>merita</w:t>
      </w:r>
    </w:p>
    <w:p w14:paraId="6453D8F0" w14:textId="77777777" w:rsidR="005E65E3" w:rsidRPr="005E65E3" w:rsidRDefault="005E65E3" w:rsidP="005E65E3">
      <w:pPr>
        <w:rPr>
          <w:rFonts w:ascii="Arial" w:hAnsi="Arial" w:cs="Arial"/>
        </w:rPr>
      </w:pPr>
    </w:p>
    <w:p w14:paraId="5A55AFA8" w14:textId="1CC72AB6" w:rsidR="00353B3F" w:rsidRPr="005E65E3" w:rsidRDefault="00CC22AC" w:rsidP="005E65E3">
      <w:pPr>
        <w:pStyle w:val="ListParagraph"/>
        <w:numPr>
          <w:ilvl w:val="0"/>
          <w:numId w:val="15"/>
        </w:numPr>
        <w:rPr>
          <w:rFonts w:ascii="Arial" w:hAnsi="Arial" w:cs="Arial"/>
        </w:rPr>
      </w:pPr>
      <w:r w:rsidRPr="005E65E3">
        <w:rPr>
          <w:rFonts w:ascii="Arial" w:hAnsi="Arial" w:cs="Arial"/>
        </w:rPr>
        <w:t>Regents’</w:t>
      </w:r>
      <w:r w:rsidR="002E4C13" w:rsidRPr="005E65E3">
        <w:rPr>
          <w:rFonts w:ascii="Arial" w:hAnsi="Arial" w:cs="Arial"/>
        </w:rPr>
        <w:t xml:space="preserve"> </w:t>
      </w:r>
      <w:r w:rsidR="00AF333C">
        <w:rPr>
          <w:rFonts w:ascii="Arial" w:hAnsi="Arial" w:cs="Arial"/>
        </w:rPr>
        <w:t>p</w:t>
      </w:r>
      <w:r w:rsidR="002E4C13" w:rsidRPr="005E65E3">
        <w:rPr>
          <w:rFonts w:ascii="Arial" w:hAnsi="Arial" w:cs="Arial"/>
        </w:rPr>
        <w:t xml:space="preserve">rofessor </w:t>
      </w:r>
      <w:r w:rsidR="00AF333C">
        <w:rPr>
          <w:rFonts w:ascii="Arial" w:hAnsi="Arial" w:cs="Arial"/>
        </w:rPr>
        <w:t>e</w:t>
      </w:r>
      <w:r w:rsidR="002E4C13" w:rsidRPr="005E65E3">
        <w:rPr>
          <w:rFonts w:ascii="Arial" w:hAnsi="Arial" w:cs="Arial"/>
        </w:rPr>
        <w:t>meritus</w:t>
      </w:r>
      <w:r w:rsidR="004E15FF" w:rsidRPr="005E65E3">
        <w:rPr>
          <w:rFonts w:ascii="Arial" w:hAnsi="Arial" w:cs="Arial"/>
        </w:rPr>
        <w:t>/</w:t>
      </w:r>
      <w:r w:rsidR="00AF333C">
        <w:rPr>
          <w:rFonts w:ascii="Arial" w:hAnsi="Arial" w:cs="Arial"/>
        </w:rPr>
        <w:t>e</w:t>
      </w:r>
      <w:r w:rsidR="004E15FF" w:rsidRPr="005E65E3">
        <w:rPr>
          <w:rFonts w:ascii="Arial" w:hAnsi="Arial" w:cs="Arial"/>
        </w:rPr>
        <w:t>merita</w:t>
      </w:r>
    </w:p>
    <w:p w14:paraId="12C50820" w14:textId="77777777" w:rsidR="005E65E3" w:rsidRPr="005E65E3" w:rsidRDefault="005E65E3" w:rsidP="005E65E3">
      <w:pPr>
        <w:rPr>
          <w:rFonts w:ascii="Arial" w:hAnsi="Arial" w:cs="Arial"/>
        </w:rPr>
      </w:pPr>
    </w:p>
    <w:p w14:paraId="3B20457F" w14:textId="7C23D42D" w:rsidR="00353B3F" w:rsidRPr="005E65E3" w:rsidRDefault="003900E5" w:rsidP="005E65E3">
      <w:pPr>
        <w:pStyle w:val="ListParagraph"/>
        <w:numPr>
          <w:ilvl w:val="0"/>
          <w:numId w:val="15"/>
        </w:numPr>
        <w:rPr>
          <w:rFonts w:ascii="Arial" w:hAnsi="Arial" w:cs="Arial"/>
        </w:rPr>
      </w:pPr>
      <w:r w:rsidRPr="005E65E3">
        <w:rPr>
          <w:rFonts w:ascii="Arial" w:hAnsi="Arial" w:cs="Arial"/>
        </w:rPr>
        <w:t>Di</w:t>
      </w:r>
      <w:r w:rsidR="008523D2" w:rsidRPr="005E65E3">
        <w:rPr>
          <w:rFonts w:ascii="Arial" w:hAnsi="Arial" w:cs="Arial"/>
        </w:rPr>
        <w:t xml:space="preserve">stinguished </w:t>
      </w:r>
      <w:r w:rsidR="00AF333C">
        <w:rPr>
          <w:rFonts w:ascii="Arial" w:hAnsi="Arial" w:cs="Arial"/>
        </w:rPr>
        <w:t>p</w:t>
      </w:r>
      <w:r w:rsidR="008523D2" w:rsidRPr="005E65E3">
        <w:rPr>
          <w:rFonts w:ascii="Arial" w:hAnsi="Arial" w:cs="Arial"/>
        </w:rPr>
        <w:t xml:space="preserve">rofessor </w:t>
      </w:r>
      <w:r w:rsidR="00AF333C">
        <w:rPr>
          <w:rFonts w:ascii="Arial" w:hAnsi="Arial" w:cs="Arial"/>
        </w:rPr>
        <w:t>e</w:t>
      </w:r>
      <w:r w:rsidR="008523D2" w:rsidRPr="005E65E3">
        <w:rPr>
          <w:rFonts w:ascii="Arial" w:hAnsi="Arial" w:cs="Arial"/>
        </w:rPr>
        <w:t>meritus</w:t>
      </w:r>
      <w:r w:rsidR="002E4C13" w:rsidRPr="005E65E3">
        <w:rPr>
          <w:rFonts w:ascii="Arial" w:hAnsi="Arial" w:cs="Arial"/>
        </w:rPr>
        <w:t>/</w:t>
      </w:r>
      <w:r w:rsidR="00AF333C">
        <w:rPr>
          <w:rFonts w:ascii="Arial" w:hAnsi="Arial" w:cs="Arial"/>
        </w:rPr>
        <w:t>e</w:t>
      </w:r>
      <w:r w:rsidR="002E4C13" w:rsidRPr="005E65E3">
        <w:rPr>
          <w:rFonts w:ascii="Arial" w:hAnsi="Arial" w:cs="Arial"/>
        </w:rPr>
        <w:t>merita</w:t>
      </w:r>
    </w:p>
    <w:p w14:paraId="254F8BCF" w14:textId="77777777" w:rsidR="005E65E3" w:rsidRPr="005E65E3" w:rsidRDefault="005E65E3" w:rsidP="005E65E3">
      <w:pPr>
        <w:rPr>
          <w:rFonts w:ascii="Arial" w:hAnsi="Arial" w:cs="Arial"/>
        </w:rPr>
      </w:pPr>
    </w:p>
    <w:p w14:paraId="3747B0C7" w14:textId="39C6A26E" w:rsidR="00353B3F" w:rsidRPr="005E65E3" w:rsidRDefault="0014782B" w:rsidP="005E65E3">
      <w:pPr>
        <w:pStyle w:val="ListParagraph"/>
        <w:numPr>
          <w:ilvl w:val="0"/>
          <w:numId w:val="15"/>
        </w:numPr>
        <w:rPr>
          <w:rFonts w:ascii="Arial" w:hAnsi="Arial" w:cs="Arial"/>
        </w:rPr>
      </w:pPr>
      <w:r w:rsidRPr="005E65E3">
        <w:rPr>
          <w:rFonts w:ascii="Arial" w:hAnsi="Arial" w:cs="Arial"/>
        </w:rPr>
        <w:t xml:space="preserve">University </w:t>
      </w:r>
      <w:r w:rsidR="00AF333C">
        <w:rPr>
          <w:rFonts w:ascii="Arial" w:hAnsi="Arial" w:cs="Arial"/>
        </w:rPr>
        <w:t>d</w:t>
      </w:r>
      <w:r w:rsidRPr="005E65E3">
        <w:rPr>
          <w:rFonts w:ascii="Arial" w:hAnsi="Arial" w:cs="Arial"/>
        </w:rPr>
        <w:t xml:space="preserve">istinguished </w:t>
      </w:r>
      <w:r w:rsidR="00AF333C">
        <w:rPr>
          <w:rFonts w:ascii="Arial" w:hAnsi="Arial" w:cs="Arial"/>
        </w:rPr>
        <w:t>p</w:t>
      </w:r>
      <w:r w:rsidRPr="005E65E3">
        <w:rPr>
          <w:rFonts w:ascii="Arial" w:hAnsi="Arial" w:cs="Arial"/>
        </w:rPr>
        <w:t xml:space="preserve">rofessor </w:t>
      </w:r>
      <w:r w:rsidR="00AF333C">
        <w:rPr>
          <w:rFonts w:ascii="Arial" w:hAnsi="Arial" w:cs="Arial"/>
        </w:rPr>
        <w:t>e</w:t>
      </w:r>
      <w:r w:rsidRPr="005E65E3">
        <w:rPr>
          <w:rFonts w:ascii="Arial" w:hAnsi="Arial" w:cs="Arial"/>
        </w:rPr>
        <w:t>merit</w:t>
      </w:r>
      <w:r w:rsidR="002E4C13" w:rsidRPr="005E65E3">
        <w:rPr>
          <w:rFonts w:ascii="Arial" w:hAnsi="Arial" w:cs="Arial"/>
        </w:rPr>
        <w:t>us/</w:t>
      </w:r>
      <w:r w:rsidR="00AF333C">
        <w:rPr>
          <w:rFonts w:ascii="Arial" w:hAnsi="Arial" w:cs="Arial"/>
        </w:rPr>
        <w:t>e</w:t>
      </w:r>
      <w:r w:rsidR="002E4C13" w:rsidRPr="005E65E3">
        <w:rPr>
          <w:rFonts w:ascii="Arial" w:hAnsi="Arial" w:cs="Arial"/>
        </w:rPr>
        <w:t>merita</w:t>
      </w:r>
    </w:p>
    <w:p w14:paraId="0D013769" w14:textId="77777777" w:rsidR="005E65E3" w:rsidRPr="005E65E3" w:rsidRDefault="005E65E3" w:rsidP="005E65E3">
      <w:pPr>
        <w:rPr>
          <w:rFonts w:ascii="Arial" w:hAnsi="Arial" w:cs="Arial"/>
        </w:rPr>
      </w:pPr>
    </w:p>
    <w:p w14:paraId="04C9F59C" w14:textId="2DA7D82D" w:rsidR="00353B3F" w:rsidRPr="005E65E3" w:rsidRDefault="004E15FF" w:rsidP="005E65E3">
      <w:pPr>
        <w:pStyle w:val="ListParagraph"/>
        <w:numPr>
          <w:ilvl w:val="0"/>
          <w:numId w:val="15"/>
        </w:numPr>
        <w:rPr>
          <w:rFonts w:ascii="Arial" w:hAnsi="Arial" w:cs="Arial"/>
          <w:color w:val="000000" w:themeColor="text1"/>
        </w:rPr>
      </w:pPr>
      <w:r w:rsidRPr="005E65E3">
        <w:rPr>
          <w:rFonts w:ascii="Arial" w:hAnsi="Arial" w:cs="Arial"/>
          <w:color w:val="000000" w:themeColor="text1"/>
        </w:rPr>
        <w:t xml:space="preserve">Extension </w:t>
      </w:r>
      <w:r w:rsidR="00AF333C">
        <w:rPr>
          <w:rFonts w:ascii="Arial" w:hAnsi="Arial" w:cs="Arial"/>
          <w:color w:val="000000" w:themeColor="text1"/>
        </w:rPr>
        <w:t>e</w:t>
      </w:r>
      <w:r w:rsidRPr="005E65E3">
        <w:rPr>
          <w:rFonts w:ascii="Arial" w:hAnsi="Arial" w:cs="Arial"/>
          <w:color w:val="000000" w:themeColor="text1"/>
        </w:rPr>
        <w:t>ducator</w:t>
      </w:r>
    </w:p>
    <w:p w14:paraId="22694B59" w14:textId="77777777" w:rsidR="005E65E3" w:rsidRPr="005E65E3" w:rsidRDefault="005E65E3" w:rsidP="005E65E3">
      <w:pPr>
        <w:rPr>
          <w:rFonts w:ascii="Arial" w:hAnsi="Arial" w:cs="Arial"/>
          <w:color w:val="000000" w:themeColor="text1"/>
        </w:rPr>
      </w:pPr>
    </w:p>
    <w:p w14:paraId="080F7DAD" w14:textId="41C9D83A" w:rsidR="005E65E3" w:rsidRPr="005E65E3" w:rsidRDefault="004E15FF" w:rsidP="005E65E3">
      <w:pPr>
        <w:pStyle w:val="ListParagraph"/>
        <w:numPr>
          <w:ilvl w:val="0"/>
          <w:numId w:val="15"/>
        </w:numPr>
        <w:rPr>
          <w:rFonts w:ascii="Arial" w:hAnsi="Arial" w:cs="Arial"/>
          <w:color w:val="000000" w:themeColor="text1"/>
        </w:rPr>
      </w:pPr>
      <w:r w:rsidRPr="005E65E3">
        <w:rPr>
          <w:rFonts w:ascii="Arial" w:hAnsi="Arial" w:cs="Arial"/>
          <w:color w:val="000000" w:themeColor="text1"/>
        </w:rPr>
        <w:t xml:space="preserve">Language </w:t>
      </w:r>
      <w:r w:rsidR="00AF333C">
        <w:rPr>
          <w:rFonts w:ascii="Arial" w:hAnsi="Arial" w:cs="Arial"/>
          <w:color w:val="000000" w:themeColor="text1"/>
        </w:rPr>
        <w:t>e</w:t>
      </w:r>
      <w:r w:rsidRPr="005E65E3">
        <w:rPr>
          <w:rFonts w:ascii="Arial" w:hAnsi="Arial" w:cs="Arial"/>
          <w:color w:val="000000" w:themeColor="text1"/>
        </w:rPr>
        <w:t>ducator</w:t>
      </w:r>
    </w:p>
    <w:p w14:paraId="39D5BC37" w14:textId="77777777" w:rsidR="005E65E3" w:rsidRPr="005E65E3" w:rsidRDefault="005E65E3" w:rsidP="005E65E3">
      <w:pPr>
        <w:rPr>
          <w:rFonts w:ascii="Arial" w:hAnsi="Arial" w:cs="Arial"/>
          <w:color w:val="000000" w:themeColor="text1"/>
        </w:rPr>
      </w:pPr>
    </w:p>
    <w:p w14:paraId="63E9E3AF" w14:textId="55250F3D" w:rsidR="005E65E3" w:rsidRPr="005E65E3" w:rsidRDefault="004E15FF" w:rsidP="005E65E3">
      <w:pPr>
        <w:pStyle w:val="ListParagraph"/>
        <w:numPr>
          <w:ilvl w:val="0"/>
          <w:numId w:val="15"/>
        </w:numPr>
        <w:rPr>
          <w:rFonts w:ascii="Arial" w:hAnsi="Arial" w:cs="Arial"/>
          <w:color w:val="000000" w:themeColor="text1"/>
        </w:rPr>
      </w:pPr>
      <w:r w:rsidRPr="005E65E3">
        <w:rPr>
          <w:rFonts w:ascii="Arial" w:hAnsi="Arial" w:cs="Arial"/>
          <w:color w:val="000000" w:themeColor="text1"/>
        </w:rPr>
        <w:t>Writer-</w:t>
      </w:r>
      <w:r w:rsidR="00AF333C">
        <w:rPr>
          <w:rFonts w:ascii="Arial" w:hAnsi="Arial" w:cs="Arial"/>
          <w:color w:val="000000" w:themeColor="text1"/>
        </w:rPr>
        <w:t>i</w:t>
      </w:r>
      <w:r w:rsidRPr="005E65E3">
        <w:rPr>
          <w:rFonts w:ascii="Arial" w:hAnsi="Arial" w:cs="Arial"/>
          <w:color w:val="000000" w:themeColor="text1"/>
        </w:rPr>
        <w:t>n-</w:t>
      </w:r>
      <w:r w:rsidR="00AF333C">
        <w:rPr>
          <w:rFonts w:ascii="Arial" w:hAnsi="Arial" w:cs="Arial"/>
          <w:color w:val="000000" w:themeColor="text1"/>
        </w:rPr>
        <w:t>r</w:t>
      </w:r>
      <w:r w:rsidRPr="005E65E3">
        <w:rPr>
          <w:rFonts w:ascii="Arial" w:hAnsi="Arial" w:cs="Arial"/>
          <w:color w:val="000000" w:themeColor="text1"/>
        </w:rPr>
        <w:t>esidence</w:t>
      </w:r>
    </w:p>
    <w:p w14:paraId="568A0447" w14:textId="77777777" w:rsidR="005E65E3" w:rsidRPr="005E65E3" w:rsidRDefault="005E65E3" w:rsidP="005E65E3">
      <w:pPr>
        <w:rPr>
          <w:rFonts w:ascii="Arial" w:hAnsi="Arial" w:cs="Arial"/>
          <w:color w:val="000000" w:themeColor="text1"/>
        </w:rPr>
      </w:pPr>
    </w:p>
    <w:p w14:paraId="36B17B70" w14:textId="1E512E82" w:rsidR="00C2251E" w:rsidRPr="005E65E3" w:rsidRDefault="005E65E3" w:rsidP="005E65E3">
      <w:pPr>
        <w:ind w:firstLine="1440"/>
        <w:rPr>
          <w:rFonts w:ascii="Arial" w:hAnsi="Arial" w:cs="Arial"/>
          <w:color w:val="000000" w:themeColor="text1"/>
        </w:rPr>
      </w:pPr>
      <w:r w:rsidRPr="005E65E3">
        <w:rPr>
          <w:rFonts w:ascii="Arial" w:hAnsi="Arial" w:cs="Arial"/>
          <w:color w:val="000000" w:themeColor="text1"/>
        </w:rPr>
        <w:t>bb.</w:t>
      </w:r>
      <w:r>
        <w:rPr>
          <w:rFonts w:ascii="Arial" w:hAnsi="Arial" w:cs="Arial"/>
          <w:color w:val="000000" w:themeColor="text1"/>
        </w:rPr>
        <w:t xml:space="preserve"> </w:t>
      </w:r>
      <w:r w:rsidR="00C2251E" w:rsidRPr="005E65E3">
        <w:rPr>
          <w:rFonts w:ascii="Arial" w:hAnsi="Arial" w:cs="Arial"/>
          <w:color w:val="000000" w:themeColor="text1"/>
        </w:rPr>
        <w:t xml:space="preserve">Affiliate </w:t>
      </w:r>
      <w:r w:rsidR="00AF333C">
        <w:rPr>
          <w:rFonts w:ascii="Arial" w:hAnsi="Arial" w:cs="Arial"/>
          <w:color w:val="000000" w:themeColor="text1"/>
        </w:rPr>
        <w:t>i</w:t>
      </w:r>
      <w:r w:rsidR="00C2251E" w:rsidRPr="005E65E3">
        <w:rPr>
          <w:rFonts w:ascii="Arial" w:hAnsi="Arial" w:cs="Arial"/>
          <w:color w:val="000000" w:themeColor="text1"/>
        </w:rPr>
        <w:t>nstructor</w:t>
      </w:r>
    </w:p>
    <w:p w14:paraId="51D94277" w14:textId="77777777" w:rsidR="008523D2" w:rsidRPr="00600E00" w:rsidRDefault="008523D2" w:rsidP="00990E21">
      <w:pPr>
        <w:rPr>
          <w:rFonts w:ascii="Arial" w:hAnsi="Arial" w:cs="Arial"/>
          <w:color w:val="000000" w:themeColor="text1"/>
        </w:rPr>
      </w:pPr>
    </w:p>
    <w:p w14:paraId="16D7B3B6" w14:textId="2B71FA35" w:rsidR="004A1CE8" w:rsidRPr="00600E00" w:rsidRDefault="002B52D5" w:rsidP="00B6508C">
      <w:pPr>
        <w:ind w:left="1440" w:hanging="720"/>
        <w:rPr>
          <w:rFonts w:ascii="Arial" w:hAnsi="Arial" w:cs="Arial"/>
          <w:color w:val="000000" w:themeColor="text1"/>
        </w:rPr>
      </w:pPr>
      <w:r>
        <w:rPr>
          <w:rFonts w:ascii="Arial" w:hAnsi="Arial" w:cs="Arial"/>
          <w:color w:val="000000" w:themeColor="text1"/>
        </w:rPr>
        <w:t>04.05</w:t>
      </w:r>
      <w:r w:rsidR="00816836">
        <w:rPr>
          <w:rFonts w:ascii="Arial" w:hAnsi="Arial" w:cs="Arial"/>
          <w:color w:val="000000" w:themeColor="text1"/>
        </w:rPr>
        <w:tab/>
      </w:r>
      <w:r w:rsidRPr="00600E00">
        <w:rPr>
          <w:rFonts w:ascii="Arial" w:hAnsi="Arial" w:cs="Arial"/>
          <w:color w:val="000000" w:themeColor="text1"/>
        </w:rPr>
        <w:t>Program</w:t>
      </w:r>
      <w:r w:rsidR="00223C9B" w:rsidRPr="00600E00">
        <w:rPr>
          <w:rFonts w:ascii="Arial" w:hAnsi="Arial" w:cs="Arial"/>
          <w:color w:val="000000" w:themeColor="text1"/>
        </w:rPr>
        <w:t xml:space="preserve"> faculty </w:t>
      </w:r>
      <w:r w:rsidR="003900E5" w:rsidRPr="00600E00">
        <w:rPr>
          <w:rFonts w:ascii="Arial" w:hAnsi="Arial" w:cs="Arial"/>
          <w:color w:val="000000" w:themeColor="text1"/>
        </w:rPr>
        <w:t>are not teacher</w:t>
      </w:r>
      <w:r w:rsidR="00AF333C">
        <w:rPr>
          <w:rFonts w:ascii="Arial" w:hAnsi="Arial" w:cs="Arial"/>
          <w:color w:val="000000" w:themeColor="text1"/>
        </w:rPr>
        <w:t>s</w:t>
      </w:r>
      <w:r w:rsidR="003900E5" w:rsidRPr="00600E00">
        <w:rPr>
          <w:rFonts w:ascii="Arial" w:hAnsi="Arial" w:cs="Arial"/>
          <w:color w:val="000000" w:themeColor="text1"/>
        </w:rPr>
        <w:t xml:space="preserve"> of record</w:t>
      </w:r>
      <w:r w:rsidR="002E4C13" w:rsidRPr="00600E00">
        <w:rPr>
          <w:rFonts w:ascii="Arial" w:hAnsi="Arial" w:cs="Arial"/>
          <w:color w:val="000000" w:themeColor="text1"/>
        </w:rPr>
        <w:t>, do not generate SCH</w:t>
      </w:r>
      <w:r w:rsidR="00F93EAB">
        <w:rPr>
          <w:rFonts w:ascii="Arial" w:hAnsi="Arial" w:cs="Arial"/>
          <w:color w:val="000000" w:themeColor="text1"/>
        </w:rPr>
        <w:t>,</w:t>
      </w:r>
      <w:r w:rsidR="003900E5" w:rsidRPr="00600E00">
        <w:rPr>
          <w:rFonts w:ascii="Arial" w:hAnsi="Arial" w:cs="Arial"/>
          <w:color w:val="000000" w:themeColor="text1"/>
        </w:rPr>
        <w:t xml:space="preserve"> but are assigned duties within a department, center</w:t>
      </w:r>
      <w:r w:rsidR="00F93EAB">
        <w:rPr>
          <w:rFonts w:ascii="Arial" w:hAnsi="Arial" w:cs="Arial"/>
          <w:color w:val="000000" w:themeColor="text1"/>
        </w:rPr>
        <w:t>,</w:t>
      </w:r>
      <w:r w:rsidR="003900E5" w:rsidRPr="00600E00">
        <w:rPr>
          <w:rFonts w:ascii="Arial" w:hAnsi="Arial" w:cs="Arial"/>
          <w:color w:val="000000" w:themeColor="text1"/>
        </w:rPr>
        <w:t xml:space="preserve"> or institute that require faculty credentials.</w:t>
      </w:r>
      <w:r w:rsidR="008523D2" w:rsidRPr="00600E00">
        <w:rPr>
          <w:rFonts w:ascii="Arial" w:hAnsi="Arial" w:cs="Arial"/>
          <w:color w:val="000000" w:themeColor="text1"/>
        </w:rPr>
        <w:t xml:space="preserve"> </w:t>
      </w:r>
      <w:r w:rsidR="004A1CE8" w:rsidRPr="00600E00">
        <w:rPr>
          <w:rFonts w:ascii="Arial" w:hAnsi="Arial" w:cs="Arial"/>
          <w:color w:val="000000" w:themeColor="text1"/>
        </w:rPr>
        <w:t>The program faculty appointment falls within the Department of Labor’s Learned Professional employee exemption when all of the following tests are met:</w:t>
      </w:r>
    </w:p>
    <w:p w14:paraId="6C1616D8" w14:textId="77777777" w:rsidR="004A1CE8" w:rsidRPr="00600E00" w:rsidRDefault="004A1CE8" w:rsidP="00B6508C">
      <w:pPr>
        <w:rPr>
          <w:rFonts w:ascii="Arial" w:hAnsi="Arial" w:cs="Arial"/>
          <w:color w:val="000000" w:themeColor="text1"/>
        </w:rPr>
      </w:pPr>
    </w:p>
    <w:p w14:paraId="2677527C" w14:textId="34520B20" w:rsidR="004A1CE8" w:rsidRDefault="00816836" w:rsidP="00B6508C">
      <w:pPr>
        <w:pStyle w:val="ListParagraph"/>
        <w:ind w:left="1800" w:hanging="360"/>
        <w:contextualSpacing/>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sidR="00F93EAB">
        <w:rPr>
          <w:rFonts w:ascii="Arial" w:hAnsi="Arial" w:cs="Arial"/>
          <w:color w:val="000000" w:themeColor="text1"/>
        </w:rPr>
        <w:t>t</w:t>
      </w:r>
      <w:r w:rsidR="004A1CE8" w:rsidRPr="00600E00">
        <w:rPr>
          <w:rFonts w:ascii="Arial" w:hAnsi="Arial" w:cs="Arial"/>
          <w:color w:val="000000" w:themeColor="text1"/>
        </w:rPr>
        <w:t>he employee must be compensated on a salary or fee (stipend) basis at a rate not less than $</w:t>
      </w:r>
      <w:r w:rsidR="00814E66">
        <w:rPr>
          <w:rFonts w:ascii="Arial" w:hAnsi="Arial" w:cs="Arial"/>
          <w:color w:val="000000" w:themeColor="text1"/>
        </w:rPr>
        <w:t>2,964</w:t>
      </w:r>
      <w:r w:rsidR="004A1CE8" w:rsidRPr="00600E00">
        <w:rPr>
          <w:rFonts w:ascii="Arial" w:hAnsi="Arial" w:cs="Arial"/>
          <w:color w:val="000000" w:themeColor="text1"/>
        </w:rPr>
        <w:t xml:space="preserve"> monthly, for any FTE (effective </w:t>
      </w:r>
      <w:r w:rsidR="00F93EAB">
        <w:rPr>
          <w:rFonts w:ascii="Arial" w:hAnsi="Arial" w:cs="Arial"/>
          <w:color w:val="000000" w:themeColor="text1"/>
        </w:rPr>
        <w:t xml:space="preserve">January </w:t>
      </w:r>
      <w:r w:rsidR="00814E66">
        <w:rPr>
          <w:rFonts w:ascii="Arial" w:hAnsi="Arial" w:cs="Arial"/>
          <w:color w:val="000000" w:themeColor="text1"/>
        </w:rPr>
        <w:t>1</w:t>
      </w:r>
      <w:r w:rsidR="00F93EAB">
        <w:rPr>
          <w:rFonts w:ascii="Arial" w:hAnsi="Arial" w:cs="Arial"/>
          <w:color w:val="000000" w:themeColor="text1"/>
        </w:rPr>
        <w:t xml:space="preserve">, </w:t>
      </w:r>
      <w:r w:rsidR="00814E66">
        <w:rPr>
          <w:rFonts w:ascii="Arial" w:hAnsi="Arial" w:cs="Arial"/>
          <w:color w:val="000000" w:themeColor="text1"/>
        </w:rPr>
        <w:t>2020</w:t>
      </w:r>
      <w:r w:rsidR="004A1CE8" w:rsidRPr="00600E00">
        <w:rPr>
          <w:rFonts w:ascii="Arial" w:hAnsi="Arial" w:cs="Arial"/>
          <w:color w:val="000000" w:themeColor="text1"/>
        </w:rPr>
        <w:t>);</w:t>
      </w:r>
    </w:p>
    <w:p w14:paraId="4AA415D2" w14:textId="77777777" w:rsidR="00816836" w:rsidRPr="00600E00" w:rsidRDefault="00816836" w:rsidP="00B6508C">
      <w:pPr>
        <w:pStyle w:val="ListParagraph"/>
        <w:ind w:left="1800" w:hanging="360"/>
        <w:contextualSpacing/>
        <w:rPr>
          <w:rFonts w:ascii="Arial" w:hAnsi="Arial" w:cs="Arial"/>
          <w:color w:val="000000" w:themeColor="text1"/>
        </w:rPr>
      </w:pPr>
    </w:p>
    <w:p w14:paraId="13E5EAAA" w14:textId="6AE587EB" w:rsidR="004A1CE8" w:rsidRDefault="00816836" w:rsidP="00B6508C">
      <w:pPr>
        <w:pStyle w:val="ListParagraph"/>
        <w:ind w:left="1800" w:hanging="360"/>
        <w:contextualSpacing/>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sidR="00F93EAB">
        <w:rPr>
          <w:rFonts w:ascii="Arial" w:hAnsi="Arial" w:cs="Arial"/>
          <w:color w:val="000000" w:themeColor="text1"/>
        </w:rPr>
        <w:t>t</w:t>
      </w:r>
      <w:r w:rsidR="004A1CE8" w:rsidRPr="00600E00">
        <w:rPr>
          <w:rFonts w:ascii="Arial" w:hAnsi="Arial" w:cs="Arial"/>
          <w:color w:val="000000" w:themeColor="text1"/>
        </w:rPr>
        <w:t>he employee’s primary duty must be the performance of work requiring advanced knowledge, defined as work which is predominantly intellectual in character and which includes work requiring the consistent exercise of discretion and judgement;</w:t>
      </w:r>
    </w:p>
    <w:p w14:paraId="76683945" w14:textId="77777777" w:rsidR="00816836" w:rsidRPr="00600E00" w:rsidRDefault="00816836" w:rsidP="00B6508C">
      <w:pPr>
        <w:pStyle w:val="ListParagraph"/>
        <w:ind w:left="1800" w:hanging="360"/>
        <w:contextualSpacing/>
        <w:rPr>
          <w:rFonts w:ascii="Arial" w:hAnsi="Arial" w:cs="Arial"/>
          <w:color w:val="000000" w:themeColor="text1"/>
        </w:rPr>
      </w:pPr>
    </w:p>
    <w:p w14:paraId="2429A8FB" w14:textId="77777777" w:rsidR="00D82204" w:rsidRDefault="00816836" w:rsidP="00AF333C">
      <w:pPr>
        <w:pStyle w:val="ListParagraph"/>
        <w:ind w:left="1800" w:hanging="360"/>
        <w:contextualSpacing/>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sidR="00F93EAB">
        <w:rPr>
          <w:rFonts w:ascii="Arial" w:hAnsi="Arial" w:cs="Arial"/>
          <w:color w:val="000000" w:themeColor="text1"/>
        </w:rPr>
        <w:t>t</w:t>
      </w:r>
      <w:r w:rsidR="004A1CE8" w:rsidRPr="00600E00">
        <w:rPr>
          <w:rFonts w:ascii="Arial" w:hAnsi="Arial" w:cs="Arial"/>
          <w:color w:val="000000" w:themeColor="text1"/>
        </w:rPr>
        <w:t>he advanced knowledge must be in a field of learning; and</w:t>
      </w:r>
    </w:p>
    <w:p w14:paraId="5B205C55" w14:textId="00ADBC9E" w:rsidR="00816836" w:rsidRPr="00AF333C" w:rsidRDefault="004A1CE8" w:rsidP="00AF333C">
      <w:pPr>
        <w:pStyle w:val="ListParagraph"/>
        <w:ind w:left="1800" w:hanging="360"/>
        <w:contextualSpacing/>
        <w:rPr>
          <w:rFonts w:ascii="Arial" w:hAnsi="Arial" w:cs="Arial"/>
          <w:color w:val="000000" w:themeColor="text1"/>
        </w:rPr>
      </w:pPr>
      <w:r w:rsidRPr="00600E00">
        <w:rPr>
          <w:rFonts w:ascii="Arial" w:hAnsi="Arial" w:cs="Arial"/>
          <w:color w:val="000000" w:themeColor="text1"/>
        </w:rPr>
        <w:t xml:space="preserve"> </w:t>
      </w:r>
    </w:p>
    <w:p w14:paraId="038302F2" w14:textId="2E00A73C" w:rsidR="004A1CE8" w:rsidRDefault="00816836" w:rsidP="00B6508C">
      <w:pPr>
        <w:pStyle w:val="ListParagraph"/>
        <w:ind w:left="1800" w:hanging="360"/>
        <w:contextualSpacing/>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sidR="00F93EAB">
        <w:rPr>
          <w:rFonts w:ascii="Arial" w:hAnsi="Arial" w:cs="Arial"/>
          <w:color w:val="000000" w:themeColor="text1"/>
        </w:rPr>
        <w:t>t</w:t>
      </w:r>
      <w:r w:rsidR="004A1CE8" w:rsidRPr="00600E00">
        <w:rPr>
          <w:rFonts w:ascii="Arial" w:hAnsi="Arial" w:cs="Arial"/>
          <w:color w:val="000000" w:themeColor="text1"/>
        </w:rPr>
        <w:t>he advanced knowledge must be customarily acquired by a prolonged course of specialized intellectual instruction.</w:t>
      </w:r>
    </w:p>
    <w:p w14:paraId="5414BE20" w14:textId="77777777" w:rsidR="00816836" w:rsidRPr="00600E00" w:rsidRDefault="00816836" w:rsidP="00B6508C">
      <w:pPr>
        <w:pStyle w:val="ListParagraph"/>
        <w:tabs>
          <w:tab w:val="left" w:pos="1800"/>
        </w:tabs>
        <w:ind w:left="1800"/>
        <w:contextualSpacing/>
        <w:rPr>
          <w:rFonts w:ascii="Arial" w:hAnsi="Arial" w:cs="Arial"/>
          <w:color w:val="000000" w:themeColor="text1"/>
        </w:rPr>
      </w:pPr>
    </w:p>
    <w:p w14:paraId="3ACEC504" w14:textId="21FD6263" w:rsidR="004A1CE8" w:rsidRPr="0008675A" w:rsidRDefault="008523D2" w:rsidP="00B6508C">
      <w:pPr>
        <w:ind w:left="1440"/>
        <w:rPr>
          <w:rFonts w:ascii="Arial" w:hAnsi="Arial" w:cs="Arial"/>
        </w:rPr>
      </w:pPr>
      <w:r>
        <w:rPr>
          <w:rFonts w:ascii="Arial" w:hAnsi="Arial" w:cs="Arial"/>
        </w:rPr>
        <w:t xml:space="preserve">An appointment as program faculty must be approved by </w:t>
      </w:r>
      <w:r w:rsidR="00AF333C">
        <w:rPr>
          <w:rFonts w:ascii="Arial" w:hAnsi="Arial" w:cs="Arial"/>
        </w:rPr>
        <w:t>F</w:t>
      </w:r>
      <w:r w:rsidR="00814E66">
        <w:rPr>
          <w:rFonts w:ascii="Arial" w:hAnsi="Arial" w:cs="Arial"/>
        </w:rPr>
        <w:t xml:space="preserve">aculty and </w:t>
      </w:r>
      <w:r w:rsidR="00AF333C">
        <w:rPr>
          <w:rFonts w:ascii="Arial" w:hAnsi="Arial" w:cs="Arial"/>
        </w:rPr>
        <w:t>A</w:t>
      </w:r>
      <w:r w:rsidR="00814E66">
        <w:rPr>
          <w:rFonts w:ascii="Arial" w:hAnsi="Arial" w:cs="Arial"/>
        </w:rPr>
        <w:t xml:space="preserve">cademic </w:t>
      </w:r>
      <w:r w:rsidR="00AF333C">
        <w:rPr>
          <w:rFonts w:ascii="Arial" w:hAnsi="Arial" w:cs="Arial"/>
        </w:rPr>
        <w:t>R</w:t>
      </w:r>
      <w:r w:rsidR="00814E66">
        <w:rPr>
          <w:rFonts w:ascii="Arial" w:hAnsi="Arial" w:cs="Arial"/>
        </w:rPr>
        <w:t>esources</w:t>
      </w:r>
      <w:r>
        <w:rPr>
          <w:rFonts w:ascii="Arial" w:hAnsi="Arial" w:cs="Arial"/>
        </w:rPr>
        <w:t xml:space="preserve"> </w:t>
      </w:r>
      <w:r w:rsidR="00366398">
        <w:rPr>
          <w:rFonts w:ascii="Arial" w:hAnsi="Arial" w:cs="Arial"/>
        </w:rPr>
        <w:t>in</w:t>
      </w:r>
      <w:r>
        <w:rPr>
          <w:rFonts w:ascii="Arial" w:hAnsi="Arial" w:cs="Arial"/>
        </w:rPr>
        <w:t xml:space="preserve"> the </w:t>
      </w:r>
      <w:r w:rsidR="00814E66">
        <w:rPr>
          <w:rFonts w:ascii="Arial" w:hAnsi="Arial" w:cs="Arial"/>
        </w:rPr>
        <w:t>p</w:t>
      </w:r>
      <w:r>
        <w:rPr>
          <w:rFonts w:ascii="Arial" w:hAnsi="Arial" w:cs="Arial"/>
        </w:rPr>
        <w:t>rovost</w:t>
      </w:r>
      <w:r w:rsidR="00F93EAB">
        <w:rPr>
          <w:rFonts w:ascii="Arial" w:hAnsi="Arial" w:cs="Arial"/>
        </w:rPr>
        <w:t xml:space="preserve"> and VPAA</w:t>
      </w:r>
      <w:r>
        <w:rPr>
          <w:rFonts w:ascii="Arial" w:hAnsi="Arial" w:cs="Arial"/>
        </w:rPr>
        <w:t xml:space="preserve">’s office. </w:t>
      </w:r>
      <w:r w:rsidR="004A1CE8">
        <w:rPr>
          <w:rFonts w:ascii="Arial" w:hAnsi="Arial" w:cs="Arial"/>
        </w:rPr>
        <w:t>A description of duties must accompany the request for appointment.</w:t>
      </w:r>
    </w:p>
    <w:p w14:paraId="2968F9CE" w14:textId="77777777" w:rsidR="00366398" w:rsidRDefault="00366398" w:rsidP="00B6508C">
      <w:pPr>
        <w:rPr>
          <w:rFonts w:ascii="Arial" w:hAnsi="Arial" w:cs="Arial"/>
        </w:rPr>
      </w:pPr>
    </w:p>
    <w:p w14:paraId="3B441506" w14:textId="61062C4B" w:rsidR="008269D8" w:rsidRDefault="002B52D5" w:rsidP="00B6508C">
      <w:pPr>
        <w:tabs>
          <w:tab w:val="left" w:pos="810"/>
          <w:tab w:val="left" w:pos="900"/>
        </w:tabs>
        <w:ind w:left="1440" w:hanging="720"/>
        <w:rPr>
          <w:rFonts w:ascii="Arial" w:hAnsi="Arial" w:cs="Arial"/>
        </w:rPr>
      </w:pPr>
      <w:r>
        <w:rPr>
          <w:rFonts w:ascii="Arial" w:hAnsi="Arial" w:cs="Arial"/>
        </w:rPr>
        <w:t>04.06</w:t>
      </w:r>
      <w:r>
        <w:rPr>
          <w:rFonts w:ascii="Arial" w:hAnsi="Arial" w:cs="Arial"/>
        </w:rPr>
        <w:tab/>
      </w:r>
      <w:r w:rsidR="00E50729">
        <w:rPr>
          <w:rFonts w:ascii="Arial" w:hAnsi="Arial" w:cs="Arial"/>
        </w:rPr>
        <w:t xml:space="preserve">Visiting Scholar </w:t>
      </w:r>
      <w:r w:rsidR="00F93EAB">
        <w:rPr>
          <w:rFonts w:ascii="Arial" w:hAnsi="Arial" w:cs="Arial"/>
        </w:rPr>
        <w:t>–</w:t>
      </w:r>
      <w:r w:rsidR="00E50729">
        <w:rPr>
          <w:rFonts w:ascii="Arial" w:hAnsi="Arial" w:cs="Arial"/>
        </w:rPr>
        <w:t xml:space="preserve"> </w:t>
      </w:r>
      <w:r w:rsidR="00AF333C">
        <w:rPr>
          <w:rFonts w:ascii="Arial" w:hAnsi="Arial" w:cs="Arial"/>
        </w:rPr>
        <w:t>A</w:t>
      </w:r>
      <w:r w:rsidR="00E50729" w:rsidRPr="00236194">
        <w:rPr>
          <w:rFonts w:ascii="Arial" w:hAnsi="Arial" w:cs="Arial"/>
        </w:rPr>
        <w:t>ppointment is reserved for individuals visiting from an outside institution or organization an</w:t>
      </w:r>
      <w:r w:rsidR="0059418B">
        <w:rPr>
          <w:rFonts w:ascii="Arial" w:hAnsi="Arial" w:cs="Arial"/>
        </w:rPr>
        <w:t xml:space="preserve">d sponsored by a faculty host. The </w:t>
      </w:r>
      <w:r w:rsidR="00E50729" w:rsidRPr="00236194">
        <w:rPr>
          <w:rFonts w:ascii="Arial" w:hAnsi="Arial" w:cs="Arial"/>
        </w:rPr>
        <w:t>appointment</w:t>
      </w:r>
      <w:r w:rsidR="00F3656C">
        <w:rPr>
          <w:rFonts w:ascii="Arial" w:hAnsi="Arial" w:cs="Arial"/>
        </w:rPr>
        <w:t xml:space="preserve"> of a visiting scholar</w:t>
      </w:r>
      <w:r w:rsidR="00E50729" w:rsidRPr="00236194">
        <w:rPr>
          <w:rFonts w:ascii="Arial" w:hAnsi="Arial" w:cs="Arial"/>
        </w:rPr>
        <w:t xml:space="preserve"> must be well defined as to the purpose, the length of the appointment, and the benefit to Texas State. A visiting scholar must hold a minimum of a bachelor’s degree; be financially supported by an outside source; and have proof of medical insurance. If the visiting scholar is a foreign national, the proper visa is required. The faculty host must request prior written approval for the appointment of a visiting scholar from the school d</w:t>
      </w:r>
      <w:r w:rsidR="008C14F8">
        <w:rPr>
          <w:rFonts w:ascii="Arial" w:hAnsi="Arial" w:cs="Arial"/>
        </w:rPr>
        <w:t>irector</w:t>
      </w:r>
      <w:r w:rsidR="00F93EAB">
        <w:rPr>
          <w:rFonts w:ascii="Arial" w:hAnsi="Arial" w:cs="Arial"/>
        </w:rPr>
        <w:t xml:space="preserve"> or </w:t>
      </w:r>
      <w:r w:rsidR="008C14F8">
        <w:rPr>
          <w:rFonts w:ascii="Arial" w:hAnsi="Arial" w:cs="Arial"/>
        </w:rPr>
        <w:t xml:space="preserve">department chair, dean, </w:t>
      </w:r>
      <w:r w:rsidR="00E50729" w:rsidRPr="00236194">
        <w:rPr>
          <w:rFonts w:ascii="Arial" w:hAnsi="Arial" w:cs="Arial"/>
        </w:rPr>
        <w:t xml:space="preserve">and the </w:t>
      </w:r>
      <w:r w:rsidR="00992528">
        <w:rPr>
          <w:rFonts w:ascii="Arial" w:hAnsi="Arial" w:cs="Arial"/>
        </w:rPr>
        <w:lastRenderedPageBreak/>
        <w:t>a</w:t>
      </w:r>
      <w:r w:rsidR="00E50729" w:rsidRPr="00236194">
        <w:rPr>
          <w:rFonts w:ascii="Arial" w:hAnsi="Arial" w:cs="Arial"/>
        </w:rPr>
        <w:t xml:space="preserve">ssociate </w:t>
      </w:r>
      <w:r w:rsidR="00992528">
        <w:rPr>
          <w:rFonts w:ascii="Arial" w:hAnsi="Arial" w:cs="Arial"/>
        </w:rPr>
        <w:t>p</w:t>
      </w:r>
      <w:r w:rsidR="00E50729" w:rsidRPr="00236194">
        <w:rPr>
          <w:rFonts w:ascii="Arial" w:hAnsi="Arial" w:cs="Arial"/>
        </w:rPr>
        <w:t>rovost</w:t>
      </w:r>
      <w:r w:rsidR="00F3656C">
        <w:rPr>
          <w:rFonts w:ascii="Arial" w:hAnsi="Arial" w:cs="Arial"/>
        </w:rPr>
        <w:t xml:space="preserve">, and as relevant, seek guidance from the </w:t>
      </w:r>
      <w:r w:rsidR="00992528">
        <w:rPr>
          <w:rFonts w:ascii="Arial" w:hAnsi="Arial" w:cs="Arial"/>
        </w:rPr>
        <w:t xml:space="preserve">staff in </w:t>
      </w:r>
      <w:r w:rsidR="00AF333C">
        <w:rPr>
          <w:rFonts w:ascii="Arial" w:hAnsi="Arial" w:cs="Arial"/>
        </w:rPr>
        <w:t>I</w:t>
      </w:r>
      <w:r w:rsidR="00992528">
        <w:rPr>
          <w:rFonts w:ascii="Arial" w:hAnsi="Arial" w:cs="Arial"/>
        </w:rPr>
        <w:t xml:space="preserve">nternational </w:t>
      </w:r>
      <w:r w:rsidR="00AF333C">
        <w:rPr>
          <w:rFonts w:ascii="Arial" w:hAnsi="Arial" w:cs="Arial"/>
        </w:rPr>
        <w:t>S</w:t>
      </w:r>
      <w:r w:rsidR="00992528">
        <w:rPr>
          <w:rFonts w:ascii="Arial" w:hAnsi="Arial" w:cs="Arial"/>
        </w:rPr>
        <w:t xml:space="preserve">tudent and </w:t>
      </w:r>
      <w:r w:rsidR="00AF333C">
        <w:rPr>
          <w:rFonts w:ascii="Arial" w:hAnsi="Arial" w:cs="Arial"/>
        </w:rPr>
        <w:t>S</w:t>
      </w:r>
      <w:r w:rsidR="00992528">
        <w:rPr>
          <w:rFonts w:ascii="Arial" w:hAnsi="Arial" w:cs="Arial"/>
        </w:rPr>
        <w:t xml:space="preserve">cholar </w:t>
      </w:r>
      <w:r w:rsidR="00AF333C">
        <w:rPr>
          <w:rFonts w:ascii="Arial" w:hAnsi="Arial" w:cs="Arial"/>
        </w:rPr>
        <w:t>S</w:t>
      </w:r>
      <w:r w:rsidR="00992528">
        <w:rPr>
          <w:rFonts w:ascii="Arial" w:hAnsi="Arial" w:cs="Arial"/>
        </w:rPr>
        <w:t xml:space="preserve">ervices </w:t>
      </w:r>
      <w:r w:rsidR="00F3656C">
        <w:rPr>
          <w:rFonts w:ascii="Arial" w:hAnsi="Arial" w:cs="Arial"/>
        </w:rPr>
        <w:t>on immigration related matters</w:t>
      </w:r>
      <w:r w:rsidR="00E50729" w:rsidRPr="00236194">
        <w:rPr>
          <w:rFonts w:ascii="Arial" w:hAnsi="Arial" w:cs="Arial"/>
        </w:rPr>
        <w:t xml:space="preserve">. </w:t>
      </w:r>
    </w:p>
    <w:p w14:paraId="3DE76211" w14:textId="77777777" w:rsidR="008269D8" w:rsidRDefault="008269D8" w:rsidP="00B6508C">
      <w:pPr>
        <w:tabs>
          <w:tab w:val="left" w:pos="810"/>
        </w:tabs>
        <w:rPr>
          <w:rFonts w:ascii="Arial" w:hAnsi="Arial" w:cs="Arial"/>
        </w:rPr>
      </w:pPr>
    </w:p>
    <w:p w14:paraId="70AA0CAD" w14:textId="352B596E" w:rsidR="0089356E" w:rsidRDefault="003810C4" w:rsidP="00B6508C">
      <w:pPr>
        <w:tabs>
          <w:tab w:val="left" w:pos="1080"/>
        </w:tabs>
        <w:ind w:left="1440"/>
        <w:rPr>
          <w:rFonts w:ascii="Arial" w:hAnsi="Arial" w:cs="Arial"/>
        </w:rPr>
      </w:pPr>
      <w:r>
        <w:rPr>
          <w:rFonts w:ascii="Arial" w:hAnsi="Arial" w:cs="Arial"/>
        </w:rPr>
        <w:t>Requests are made no fewer</w:t>
      </w:r>
      <w:r w:rsidR="002E4C13">
        <w:rPr>
          <w:rFonts w:ascii="Arial" w:hAnsi="Arial" w:cs="Arial"/>
        </w:rPr>
        <w:t xml:space="preserve"> than 30 days</w:t>
      </w:r>
      <w:r>
        <w:rPr>
          <w:rFonts w:ascii="Arial" w:hAnsi="Arial" w:cs="Arial"/>
        </w:rPr>
        <w:t xml:space="preserve"> prior to arrival on campus using the </w:t>
      </w:r>
      <w:hyperlink r:id="rId29" w:history="1">
        <w:r w:rsidRPr="00CC22AC">
          <w:rPr>
            <w:rStyle w:val="Hyperlink"/>
            <w:rFonts w:ascii="Arial" w:hAnsi="Arial" w:cs="Arial"/>
          </w:rPr>
          <w:t xml:space="preserve">Request for </w:t>
        </w:r>
        <w:r w:rsidR="00BD2BD1" w:rsidRPr="00CC22AC">
          <w:rPr>
            <w:rStyle w:val="Hyperlink"/>
            <w:rFonts w:ascii="Arial" w:hAnsi="Arial" w:cs="Arial"/>
          </w:rPr>
          <w:t xml:space="preserve">Approval of </w:t>
        </w:r>
        <w:r w:rsidRPr="00CC22AC">
          <w:rPr>
            <w:rStyle w:val="Hyperlink"/>
            <w:rFonts w:ascii="Arial" w:hAnsi="Arial" w:cs="Arial"/>
          </w:rPr>
          <w:t xml:space="preserve">Visiting </w:t>
        </w:r>
        <w:r w:rsidR="00D9550F" w:rsidRPr="00CC22AC">
          <w:rPr>
            <w:rStyle w:val="Hyperlink"/>
            <w:rFonts w:ascii="Arial" w:hAnsi="Arial" w:cs="Arial"/>
          </w:rPr>
          <w:t xml:space="preserve">Scholar </w:t>
        </w:r>
        <w:r w:rsidRPr="00CC22AC">
          <w:rPr>
            <w:rStyle w:val="Hyperlink"/>
            <w:rFonts w:ascii="Arial" w:hAnsi="Arial" w:cs="Arial"/>
          </w:rPr>
          <w:t>form</w:t>
        </w:r>
      </w:hyperlink>
      <w:r>
        <w:rPr>
          <w:rFonts w:ascii="Arial" w:hAnsi="Arial" w:cs="Arial"/>
        </w:rPr>
        <w:t>.</w:t>
      </w:r>
      <w:r w:rsidR="00CC22AC">
        <w:rPr>
          <w:rFonts w:ascii="Arial" w:hAnsi="Arial" w:cs="Arial"/>
        </w:rPr>
        <w:t xml:space="preserve"> </w:t>
      </w:r>
      <w:r w:rsidR="00800225">
        <w:rPr>
          <w:rFonts w:ascii="Arial" w:hAnsi="Arial" w:cs="Arial"/>
        </w:rPr>
        <w:t>Federal Export Control regulations will b</w:t>
      </w:r>
      <w:r w:rsidR="00CC22AC">
        <w:rPr>
          <w:rFonts w:ascii="Arial" w:hAnsi="Arial" w:cs="Arial"/>
        </w:rPr>
        <w:t xml:space="preserve">e followed when hiring foreign </w:t>
      </w:r>
      <w:r w:rsidR="00800225">
        <w:rPr>
          <w:rFonts w:ascii="Arial" w:hAnsi="Arial" w:cs="Arial"/>
        </w:rPr>
        <w:t xml:space="preserve">nationals as </w:t>
      </w:r>
      <w:r w:rsidR="00BE585B">
        <w:rPr>
          <w:rFonts w:ascii="Arial" w:hAnsi="Arial" w:cs="Arial"/>
        </w:rPr>
        <w:t>v</w:t>
      </w:r>
      <w:r w:rsidR="00800225">
        <w:rPr>
          <w:rFonts w:ascii="Arial" w:hAnsi="Arial" w:cs="Arial"/>
        </w:rPr>
        <w:t xml:space="preserve">isiting </w:t>
      </w:r>
      <w:r w:rsidR="00BE585B">
        <w:rPr>
          <w:rFonts w:ascii="Arial" w:hAnsi="Arial" w:cs="Arial"/>
        </w:rPr>
        <w:t>s</w:t>
      </w:r>
      <w:r w:rsidR="00800225">
        <w:rPr>
          <w:rFonts w:ascii="Arial" w:hAnsi="Arial" w:cs="Arial"/>
        </w:rPr>
        <w:t xml:space="preserve">cholars. </w:t>
      </w:r>
      <w:r w:rsidR="00E50729" w:rsidRPr="00236194">
        <w:rPr>
          <w:rFonts w:ascii="Arial" w:hAnsi="Arial" w:cs="Arial"/>
        </w:rPr>
        <w:t>This title cannot be used for faculty who otherwise qualify for a visiting or research faculty appointment.</w:t>
      </w:r>
    </w:p>
    <w:p w14:paraId="30C96B9D" w14:textId="77777777" w:rsidR="00A15581" w:rsidRDefault="00A15581" w:rsidP="00771B93">
      <w:pPr>
        <w:pStyle w:val="Heading1"/>
        <w:tabs>
          <w:tab w:val="left" w:pos="720"/>
        </w:tabs>
        <w:spacing w:before="0" w:beforeAutospacing="0" w:after="0" w:afterAutospacing="0"/>
        <w:rPr>
          <w:rStyle w:val="Strong"/>
          <w:rFonts w:ascii="Arial" w:hAnsi="Arial" w:cs="Arial"/>
          <w:b/>
          <w:bCs/>
          <w:sz w:val="24"/>
          <w:szCs w:val="24"/>
          <w:lang w:val="en-US"/>
        </w:rPr>
      </w:pPr>
    </w:p>
    <w:p w14:paraId="3A322DD1" w14:textId="28EBD6D7" w:rsidR="00032E35" w:rsidRDefault="00990E21" w:rsidP="00990E21">
      <w:pPr>
        <w:pStyle w:val="Heading1"/>
        <w:tabs>
          <w:tab w:val="left" w:pos="720"/>
        </w:tabs>
        <w:spacing w:before="0" w:beforeAutospacing="0" w:after="0" w:afterAutospacing="0"/>
        <w:ind w:left="720" w:hanging="720"/>
        <w:rPr>
          <w:rStyle w:val="Strong"/>
          <w:rFonts w:ascii="Arial" w:hAnsi="Arial" w:cs="Arial"/>
          <w:b/>
          <w:bCs/>
          <w:sz w:val="24"/>
          <w:szCs w:val="24"/>
          <w:lang w:val="en-US"/>
        </w:rPr>
      </w:pPr>
      <w:r>
        <w:rPr>
          <w:rStyle w:val="Strong"/>
          <w:rFonts w:ascii="Arial" w:hAnsi="Arial" w:cs="Arial"/>
          <w:b/>
          <w:bCs/>
          <w:sz w:val="24"/>
          <w:szCs w:val="24"/>
          <w:lang w:val="en-US"/>
        </w:rPr>
        <w:t>0</w:t>
      </w:r>
      <w:r w:rsidR="00802929">
        <w:rPr>
          <w:rStyle w:val="Strong"/>
          <w:rFonts w:ascii="Arial" w:hAnsi="Arial" w:cs="Arial"/>
          <w:b/>
          <w:bCs/>
          <w:sz w:val="24"/>
          <w:szCs w:val="24"/>
          <w:lang w:val="en-US"/>
        </w:rPr>
        <w:t>5</w:t>
      </w:r>
      <w:r>
        <w:rPr>
          <w:rStyle w:val="Strong"/>
          <w:rFonts w:ascii="Arial" w:hAnsi="Arial" w:cs="Arial"/>
          <w:b/>
          <w:bCs/>
          <w:sz w:val="24"/>
          <w:szCs w:val="24"/>
          <w:lang w:val="en-US"/>
        </w:rPr>
        <w:t>.</w:t>
      </w:r>
      <w:r>
        <w:rPr>
          <w:rStyle w:val="Strong"/>
          <w:rFonts w:ascii="Arial" w:hAnsi="Arial" w:cs="Arial"/>
          <w:b/>
          <w:bCs/>
          <w:sz w:val="24"/>
          <w:szCs w:val="24"/>
          <w:lang w:val="en-US"/>
        </w:rPr>
        <w:tab/>
      </w:r>
      <w:r w:rsidR="00032E35">
        <w:rPr>
          <w:rStyle w:val="Strong"/>
          <w:rFonts w:ascii="Arial" w:hAnsi="Arial" w:cs="Arial"/>
          <w:b/>
          <w:bCs/>
          <w:sz w:val="24"/>
          <w:szCs w:val="24"/>
          <w:lang w:val="en-US"/>
        </w:rPr>
        <w:t>REVIEWER OF THIS PPS</w:t>
      </w:r>
    </w:p>
    <w:p w14:paraId="32148537" w14:textId="77777777" w:rsidR="00032E35" w:rsidRDefault="00032E35" w:rsidP="00990E21">
      <w:pPr>
        <w:pStyle w:val="Heading1"/>
        <w:tabs>
          <w:tab w:val="left" w:pos="720"/>
        </w:tabs>
        <w:spacing w:before="0" w:beforeAutospacing="0" w:after="0" w:afterAutospacing="0"/>
        <w:ind w:left="720" w:hanging="720"/>
        <w:rPr>
          <w:rStyle w:val="Strong"/>
          <w:rFonts w:ascii="Arial" w:hAnsi="Arial" w:cs="Arial"/>
          <w:b/>
          <w:bCs/>
          <w:sz w:val="24"/>
          <w:szCs w:val="24"/>
          <w:lang w:val="en-US"/>
        </w:rPr>
      </w:pPr>
    </w:p>
    <w:p w14:paraId="58476419" w14:textId="0EA1F8A8" w:rsidR="00032E35" w:rsidRDefault="00032E35" w:rsidP="00032E35">
      <w:pPr>
        <w:pStyle w:val="Heading1"/>
        <w:spacing w:before="0" w:beforeAutospacing="0" w:after="0" w:afterAutospacing="0"/>
        <w:ind w:left="1440" w:hanging="720"/>
        <w:rPr>
          <w:rStyle w:val="Strong"/>
          <w:rFonts w:ascii="Arial" w:hAnsi="Arial" w:cs="Arial"/>
          <w:bCs/>
          <w:sz w:val="24"/>
          <w:szCs w:val="24"/>
          <w:lang w:val="en-US"/>
        </w:rPr>
      </w:pPr>
      <w:r>
        <w:rPr>
          <w:rStyle w:val="Strong"/>
          <w:rFonts w:ascii="Arial" w:hAnsi="Arial" w:cs="Arial"/>
          <w:bCs/>
          <w:sz w:val="24"/>
          <w:szCs w:val="24"/>
          <w:lang w:val="en-US"/>
        </w:rPr>
        <w:t>05.01</w:t>
      </w:r>
      <w:r>
        <w:rPr>
          <w:rStyle w:val="Strong"/>
          <w:rFonts w:ascii="Arial" w:hAnsi="Arial" w:cs="Arial"/>
          <w:bCs/>
          <w:sz w:val="24"/>
          <w:szCs w:val="24"/>
          <w:lang w:val="en-US"/>
        </w:rPr>
        <w:tab/>
        <w:t>Reviewer of this PPS include</w:t>
      </w:r>
      <w:r w:rsidR="00771B93">
        <w:rPr>
          <w:rStyle w:val="Strong"/>
          <w:rFonts w:ascii="Arial" w:hAnsi="Arial" w:cs="Arial"/>
          <w:bCs/>
          <w:sz w:val="24"/>
          <w:szCs w:val="24"/>
          <w:lang w:val="en-US"/>
        </w:rPr>
        <w:t>s</w:t>
      </w:r>
      <w:r>
        <w:rPr>
          <w:rStyle w:val="Strong"/>
          <w:rFonts w:ascii="Arial" w:hAnsi="Arial" w:cs="Arial"/>
          <w:bCs/>
          <w:sz w:val="24"/>
          <w:szCs w:val="24"/>
          <w:lang w:val="en-US"/>
        </w:rPr>
        <w:t xml:space="preserve"> the following:</w:t>
      </w:r>
    </w:p>
    <w:p w14:paraId="45D7FA1C" w14:textId="77777777" w:rsidR="00032E35" w:rsidRDefault="00032E35" w:rsidP="00032E35">
      <w:pPr>
        <w:pStyle w:val="Heading1"/>
        <w:spacing w:before="0" w:beforeAutospacing="0" w:after="0" w:afterAutospacing="0"/>
        <w:ind w:left="1440" w:hanging="720"/>
        <w:rPr>
          <w:rStyle w:val="Strong"/>
          <w:rFonts w:ascii="Arial" w:hAnsi="Arial" w:cs="Arial"/>
          <w:bCs/>
          <w:sz w:val="24"/>
          <w:szCs w:val="24"/>
          <w:lang w:val="en-US"/>
        </w:rPr>
      </w:pPr>
    </w:p>
    <w:p w14:paraId="09A2D4A6" w14:textId="77777777" w:rsidR="00032E35" w:rsidRDefault="00032E35" w:rsidP="00032E35">
      <w:pPr>
        <w:pStyle w:val="Heading1"/>
        <w:tabs>
          <w:tab w:val="left" w:pos="5760"/>
        </w:tabs>
        <w:spacing w:before="0" w:beforeAutospacing="0" w:after="0" w:afterAutospacing="0"/>
        <w:ind w:left="1440"/>
        <w:rPr>
          <w:rStyle w:val="Strong"/>
          <w:rFonts w:ascii="Arial" w:hAnsi="Arial" w:cs="Arial"/>
          <w:bCs/>
          <w:sz w:val="24"/>
          <w:szCs w:val="24"/>
          <w:lang w:val="en-US"/>
        </w:rPr>
      </w:pPr>
      <w:r w:rsidRPr="00032E35">
        <w:rPr>
          <w:rStyle w:val="Strong"/>
          <w:rFonts w:ascii="Arial" w:hAnsi="Arial" w:cs="Arial"/>
          <w:bCs/>
          <w:sz w:val="24"/>
          <w:szCs w:val="24"/>
          <w:u w:val="single"/>
          <w:lang w:val="en-US"/>
        </w:rPr>
        <w:t>Position</w:t>
      </w:r>
      <w:r>
        <w:rPr>
          <w:rStyle w:val="Strong"/>
          <w:rFonts w:ascii="Arial" w:hAnsi="Arial" w:cs="Arial"/>
          <w:bCs/>
          <w:sz w:val="24"/>
          <w:szCs w:val="24"/>
          <w:lang w:val="en-US"/>
        </w:rPr>
        <w:tab/>
      </w:r>
      <w:r w:rsidRPr="00032E35">
        <w:rPr>
          <w:rStyle w:val="Strong"/>
          <w:rFonts w:ascii="Arial" w:hAnsi="Arial" w:cs="Arial"/>
          <w:bCs/>
          <w:sz w:val="24"/>
          <w:szCs w:val="24"/>
          <w:u w:val="single"/>
          <w:lang w:val="en-US"/>
        </w:rPr>
        <w:t>Date</w:t>
      </w:r>
    </w:p>
    <w:p w14:paraId="46C49AED" w14:textId="77777777" w:rsidR="00032E35" w:rsidRDefault="00032E35" w:rsidP="00032E35">
      <w:pPr>
        <w:pStyle w:val="Heading1"/>
        <w:tabs>
          <w:tab w:val="left" w:pos="5760"/>
        </w:tabs>
        <w:spacing w:before="0" w:beforeAutospacing="0" w:after="0" w:afterAutospacing="0"/>
        <w:ind w:left="1440"/>
        <w:rPr>
          <w:rStyle w:val="Strong"/>
          <w:rFonts w:ascii="Arial" w:hAnsi="Arial" w:cs="Arial"/>
          <w:bCs/>
          <w:sz w:val="24"/>
          <w:szCs w:val="24"/>
          <w:lang w:val="en-US"/>
        </w:rPr>
      </w:pPr>
    </w:p>
    <w:p w14:paraId="7F785FE5" w14:textId="77777777" w:rsidR="00032E35" w:rsidRPr="00032E35" w:rsidRDefault="00032E35" w:rsidP="00032E35">
      <w:pPr>
        <w:pStyle w:val="Heading1"/>
        <w:tabs>
          <w:tab w:val="left" w:pos="5760"/>
        </w:tabs>
        <w:spacing w:before="0" w:beforeAutospacing="0" w:after="0" w:afterAutospacing="0"/>
        <w:ind w:left="1440"/>
        <w:rPr>
          <w:rStyle w:val="Strong"/>
          <w:rFonts w:ascii="Arial" w:hAnsi="Arial" w:cs="Arial"/>
          <w:bCs/>
          <w:sz w:val="24"/>
          <w:szCs w:val="24"/>
          <w:lang w:val="en-US"/>
        </w:rPr>
      </w:pPr>
      <w:r>
        <w:rPr>
          <w:rStyle w:val="Strong"/>
          <w:rFonts w:ascii="Arial" w:hAnsi="Arial" w:cs="Arial"/>
          <w:bCs/>
          <w:sz w:val="24"/>
          <w:szCs w:val="24"/>
          <w:lang w:val="en-US"/>
        </w:rPr>
        <w:t>Associate Provost</w:t>
      </w:r>
      <w:r>
        <w:rPr>
          <w:rStyle w:val="Strong"/>
          <w:rFonts w:ascii="Arial" w:hAnsi="Arial" w:cs="Arial"/>
          <w:bCs/>
          <w:sz w:val="24"/>
          <w:szCs w:val="24"/>
          <w:lang w:val="en-US"/>
        </w:rPr>
        <w:tab/>
        <w:t>March 1 E4Y</w:t>
      </w:r>
    </w:p>
    <w:p w14:paraId="3351C346" w14:textId="77777777" w:rsidR="00771B93" w:rsidRDefault="00771B93" w:rsidP="00990E21">
      <w:pPr>
        <w:pStyle w:val="Heading1"/>
        <w:tabs>
          <w:tab w:val="left" w:pos="720"/>
        </w:tabs>
        <w:spacing w:before="0" w:beforeAutospacing="0" w:after="0" w:afterAutospacing="0"/>
        <w:ind w:left="720" w:hanging="720"/>
        <w:rPr>
          <w:rStyle w:val="Strong"/>
          <w:rFonts w:ascii="Arial" w:hAnsi="Arial" w:cs="Arial"/>
          <w:b/>
          <w:bCs/>
          <w:sz w:val="24"/>
          <w:szCs w:val="24"/>
          <w:lang w:val="en-US"/>
        </w:rPr>
      </w:pPr>
    </w:p>
    <w:p w14:paraId="52F59B19" w14:textId="77777777" w:rsidR="00714427" w:rsidRPr="003748CC" w:rsidRDefault="00032E35" w:rsidP="00990E21">
      <w:pPr>
        <w:pStyle w:val="Heading1"/>
        <w:tabs>
          <w:tab w:val="left" w:pos="720"/>
        </w:tabs>
        <w:spacing w:before="0" w:beforeAutospacing="0" w:after="0" w:afterAutospacing="0"/>
        <w:ind w:left="720" w:hanging="720"/>
        <w:rPr>
          <w:rFonts w:ascii="Arial" w:hAnsi="Arial" w:cs="Arial"/>
          <w:sz w:val="24"/>
          <w:szCs w:val="24"/>
        </w:rPr>
      </w:pPr>
      <w:r>
        <w:rPr>
          <w:rStyle w:val="Strong"/>
          <w:rFonts w:ascii="Arial" w:hAnsi="Arial" w:cs="Arial"/>
          <w:b/>
          <w:bCs/>
          <w:sz w:val="24"/>
          <w:szCs w:val="24"/>
          <w:lang w:val="en-US"/>
        </w:rPr>
        <w:t>0</w:t>
      </w:r>
      <w:r w:rsidR="00802929">
        <w:rPr>
          <w:rStyle w:val="Strong"/>
          <w:rFonts w:ascii="Arial" w:hAnsi="Arial" w:cs="Arial"/>
          <w:b/>
          <w:bCs/>
          <w:sz w:val="24"/>
          <w:szCs w:val="24"/>
          <w:lang w:val="en-US"/>
        </w:rPr>
        <w:t>6</w:t>
      </w:r>
      <w:r>
        <w:rPr>
          <w:rStyle w:val="Strong"/>
          <w:rFonts w:ascii="Arial" w:hAnsi="Arial" w:cs="Arial"/>
          <w:b/>
          <w:bCs/>
          <w:sz w:val="24"/>
          <w:szCs w:val="24"/>
          <w:lang w:val="en-US"/>
        </w:rPr>
        <w:t>.</w:t>
      </w:r>
      <w:r>
        <w:rPr>
          <w:rStyle w:val="Strong"/>
          <w:rFonts w:ascii="Arial" w:hAnsi="Arial" w:cs="Arial"/>
          <w:b/>
          <w:bCs/>
          <w:sz w:val="24"/>
          <w:szCs w:val="24"/>
          <w:lang w:val="en-US"/>
        </w:rPr>
        <w:tab/>
      </w:r>
      <w:r w:rsidR="00714427" w:rsidRPr="003748CC">
        <w:rPr>
          <w:rStyle w:val="Strong"/>
          <w:rFonts w:ascii="Arial" w:hAnsi="Arial" w:cs="Arial"/>
          <w:b/>
          <w:bCs/>
          <w:sz w:val="24"/>
          <w:szCs w:val="24"/>
        </w:rPr>
        <w:t>CERTIFICATION STATEMENT</w:t>
      </w:r>
    </w:p>
    <w:p w14:paraId="334BE659" w14:textId="77777777" w:rsidR="000C28E1" w:rsidRDefault="000C28E1" w:rsidP="00990E21">
      <w:pPr>
        <w:ind w:left="475"/>
        <w:rPr>
          <w:rFonts w:ascii="Arial" w:hAnsi="Arial" w:cs="Arial"/>
        </w:rPr>
      </w:pPr>
    </w:p>
    <w:p w14:paraId="01D0BD20" w14:textId="77777777" w:rsidR="000C28E1" w:rsidRDefault="000C28E1" w:rsidP="00816836">
      <w:pPr>
        <w:tabs>
          <w:tab w:val="left" w:pos="675"/>
        </w:tabs>
        <w:ind w:left="720"/>
        <w:rPr>
          <w:rFonts w:ascii="Arial" w:hAnsi="Arial" w:cs="Arial"/>
        </w:rPr>
      </w:pPr>
      <w:r w:rsidRPr="003748CC">
        <w:rPr>
          <w:rFonts w:ascii="Arial" w:hAnsi="Arial" w:cs="Arial"/>
        </w:rPr>
        <w:t xml:space="preserve">This PPS has been approved by the </w:t>
      </w:r>
      <w:r w:rsidR="00032E35">
        <w:rPr>
          <w:rFonts w:ascii="Arial" w:hAnsi="Arial" w:cs="Arial"/>
        </w:rPr>
        <w:t xml:space="preserve">following </w:t>
      </w:r>
      <w:r w:rsidR="00A93DF1">
        <w:rPr>
          <w:rFonts w:ascii="Arial" w:hAnsi="Arial" w:cs="Arial"/>
        </w:rPr>
        <w:t>individuals in their official capacities</w:t>
      </w:r>
      <w:r w:rsidRPr="003748CC">
        <w:rPr>
          <w:rFonts w:ascii="Arial" w:hAnsi="Arial" w:cs="Arial"/>
        </w:rPr>
        <w:t xml:space="preserve"> </w:t>
      </w:r>
      <w:r w:rsidR="00032E35">
        <w:rPr>
          <w:rFonts w:ascii="Arial" w:hAnsi="Arial" w:cs="Arial"/>
        </w:rPr>
        <w:t>a</w:t>
      </w:r>
      <w:r w:rsidRPr="003748CC">
        <w:rPr>
          <w:rFonts w:ascii="Arial" w:hAnsi="Arial" w:cs="Arial"/>
        </w:rPr>
        <w:t>nd repr</w:t>
      </w:r>
      <w:r w:rsidR="00A93DF1">
        <w:rPr>
          <w:rFonts w:ascii="Arial" w:hAnsi="Arial" w:cs="Arial"/>
        </w:rPr>
        <w:t>esents Texas State</w:t>
      </w:r>
      <w:r w:rsidRPr="003748CC">
        <w:rPr>
          <w:rFonts w:ascii="Arial" w:hAnsi="Arial" w:cs="Arial"/>
        </w:rPr>
        <w:t xml:space="preserve"> Academic Affairs policy and procedure from the date of this document until super</w:t>
      </w:r>
      <w:r>
        <w:rPr>
          <w:rFonts w:ascii="Arial" w:hAnsi="Arial" w:cs="Arial"/>
        </w:rPr>
        <w:t>s</w:t>
      </w:r>
      <w:r w:rsidRPr="003748CC">
        <w:rPr>
          <w:rFonts w:ascii="Arial" w:hAnsi="Arial" w:cs="Arial"/>
        </w:rPr>
        <w:t xml:space="preserve">eded. </w:t>
      </w:r>
    </w:p>
    <w:p w14:paraId="3FF43178" w14:textId="77777777" w:rsidR="00032E35" w:rsidRDefault="00032E35" w:rsidP="00816836">
      <w:pPr>
        <w:tabs>
          <w:tab w:val="left" w:pos="675"/>
        </w:tabs>
        <w:ind w:left="720"/>
        <w:rPr>
          <w:rFonts w:ascii="Arial" w:hAnsi="Arial" w:cs="Arial"/>
        </w:rPr>
      </w:pPr>
    </w:p>
    <w:p w14:paraId="161A8EF5" w14:textId="77777777" w:rsidR="00032E35" w:rsidRDefault="00032E35" w:rsidP="00032E35">
      <w:pPr>
        <w:tabs>
          <w:tab w:val="left" w:pos="675"/>
        </w:tabs>
        <w:ind w:left="720"/>
        <w:rPr>
          <w:rFonts w:ascii="Arial" w:hAnsi="Arial" w:cs="Arial"/>
        </w:rPr>
      </w:pPr>
      <w:r>
        <w:rPr>
          <w:rFonts w:ascii="Arial" w:hAnsi="Arial" w:cs="Arial"/>
        </w:rPr>
        <w:t>Associate Provost; senior reviewer of this PPS</w:t>
      </w:r>
    </w:p>
    <w:p w14:paraId="13EB06A0" w14:textId="77777777" w:rsidR="00032E35" w:rsidRDefault="00032E35" w:rsidP="00032E35">
      <w:pPr>
        <w:tabs>
          <w:tab w:val="left" w:pos="675"/>
        </w:tabs>
        <w:ind w:left="720"/>
        <w:rPr>
          <w:rFonts w:ascii="Arial" w:hAnsi="Arial" w:cs="Arial"/>
        </w:rPr>
      </w:pPr>
    </w:p>
    <w:p w14:paraId="0E05A77C" w14:textId="27563DA9" w:rsidR="000C28E1" w:rsidRPr="005E65E3" w:rsidRDefault="00032E35" w:rsidP="005E65E3">
      <w:pPr>
        <w:tabs>
          <w:tab w:val="left" w:pos="675"/>
        </w:tabs>
        <w:ind w:left="720"/>
        <w:rPr>
          <w:rFonts w:ascii="Arial" w:hAnsi="Arial" w:cs="Arial"/>
        </w:rPr>
      </w:pPr>
      <w:r>
        <w:rPr>
          <w:rFonts w:ascii="Arial" w:hAnsi="Arial" w:cs="Arial"/>
        </w:rPr>
        <w:t>Provost</w:t>
      </w:r>
      <w:r w:rsidR="00771B93">
        <w:rPr>
          <w:rFonts w:ascii="Arial" w:hAnsi="Arial" w:cs="Arial"/>
        </w:rPr>
        <w:t xml:space="preserve"> and Vice President for Academic Affairs </w:t>
      </w:r>
    </w:p>
    <w:sectPr w:rsidR="000C28E1" w:rsidRPr="005E65E3" w:rsidSect="00B6508C">
      <w:footerReference w:type="even" r:id="rId30"/>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28F6" w14:textId="77777777" w:rsidR="00F91DF2" w:rsidRDefault="00F91DF2">
      <w:r>
        <w:separator/>
      </w:r>
    </w:p>
  </w:endnote>
  <w:endnote w:type="continuationSeparator" w:id="0">
    <w:p w14:paraId="66B66187" w14:textId="77777777" w:rsidR="00F91DF2" w:rsidRDefault="00F9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4C09" w14:textId="77777777" w:rsidR="002B52D5" w:rsidRDefault="002B52D5" w:rsidP="00777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9CA89" w14:textId="77777777" w:rsidR="002B52D5" w:rsidRDefault="002B52D5" w:rsidP="00B12E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9A87" w14:textId="77777777" w:rsidR="002B52D5" w:rsidRDefault="002B52D5" w:rsidP="007772F8">
    <w:pPr>
      <w:pStyle w:val="Footer"/>
      <w:framePr w:wrap="around" w:vAnchor="text" w:hAnchor="margin" w:xAlign="right" w:y="1"/>
      <w:rPr>
        <w:rStyle w:val="PageNumber"/>
      </w:rPr>
    </w:pPr>
  </w:p>
  <w:p w14:paraId="76D10AC6" w14:textId="77777777" w:rsidR="002B52D5" w:rsidRDefault="002B52D5" w:rsidP="00B12E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6364" w14:textId="77777777" w:rsidR="00F91DF2" w:rsidRDefault="00F91DF2">
      <w:r>
        <w:separator/>
      </w:r>
    </w:p>
  </w:footnote>
  <w:footnote w:type="continuationSeparator" w:id="0">
    <w:p w14:paraId="4407F13A" w14:textId="77777777" w:rsidR="00F91DF2" w:rsidRDefault="00F91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D70"/>
    <w:multiLevelType w:val="hybridMultilevel"/>
    <w:tmpl w:val="E41EE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D6392E"/>
    <w:multiLevelType w:val="hybridMultilevel"/>
    <w:tmpl w:val="9F5AD9BE"/>
    <w:lvl w:ilvl="0" w:tplc="2638B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B6CF2"/>
    <w:multiLevelType w:val="multilevel"/>
    <w:tmpl w:val="775A365C"/>
    <w:lvl w:ilvl="0">
      <w:start w:val="1"/>
      <w:numFmt w:val="decimal"/>
      <w:lvlText w:val="%1."/>
      <w:lvlJc w:val="left"/>
      <w:pPr>
        <w:tabs>
          <w:tab w:val="num" w:pos="840"/>
        </w:tabs>
        <w:ind w:left="840" w:hanging="360"/>
      </w:pPr>
      <w:rPr>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E5770"/>
    <w:multiLevelType w:val="hybridMultilevel"/>
    <w:tmpl w:val="997A5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359B4"/>
    <w:multiLevelType w:val="hybridMultilevel"/>
    <w:tmpl w:val="2AC8C54E"/>
    <w:lvl w:ilvl="0" w:tplc="F47CF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E606E"/>
    <w:multiLevelType w:val="hybridMultilevel"/>
    <w:tmpl w:val="C60E9746"/>
    <w:lvl w:ilvl="0" w:tplc="719A8AD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223348"/>
    <w:multiLevelType w:val="hybridMultilevel"/>
    <w:tmpl w:val="42983CC8"/>
    <w:lvl w:ilvl="0" w:tplc="04090011">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7" w15:restartNumberingAfterBreak="0">
    <w:nsid w:val="3E4948A2"/>
    <w:multiLevelType w:val="hybridMultilevel"/>
    <w:tmpl w:val="0F6888F0"/>
    <w:lvl w:ilvl="0" w:tplc="53D0CC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9065FD"/>
    <w:multiLevelType w:val="hybridMultilevel"/>
    <w:tmpl w:val="00449C1C"/>
    <w:lvl w:ilvl="0" w:tplc="D1D8C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244213"/>
    <w:multiLevelType w:val="multilevel"/>
    <w:tmpl w:val="7568735C"/>
    <w:lvl w:ilvl="0">
      <w:start w:val="1"/>
      <w:numFmt w:val="decimalZero"/>
      <w:lvlText w:val="%1."/>
      <w:lvlJc w:val="left"/>
      <w:pPr>
        <w:ind w:left="720"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D7620D9"/>
    <w:multiLevelType w:val="hybridMultilevel"/>
    <w:tmpl w:val="E8361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90B64"/>
    <w:multiLevelType w:val="hybridMultilevel"/>
    <w:tmpl w:val="3A4AB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F0232A"/>
    <w:multiLevelType w:val="hybridMultilevel"/>
    <w:tmpl w:val="80C44DA0"/>
    <w:lvl w:ilvl="0" w:tplc="04090011">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15:restartNumberingAfterBreak="0">
    <w:nsid w:val="79FA2ED0"/>
    <w:multiLevelType w:val="hybridMultilevel"/>
    <w:tmpl w:val="29C6115C"/>
    <w:lvl w:ilvl="0" w:tplc="04090011">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4" w15:restartNumberingAfterBreak="0">
    <w:nsid w:val="7E2F1D19"/>
    <w:multiLevelType w:val="hybridMultilevel"/>
    <w:tmpl w:val="640EF040"/>
    <w:lvl w:ilvl="0" w:tplc="876A6F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44477931">
    <w:abstractNumId w:val="0"/>
  </w:num>
  <w:num w:numId="2" w16cid:durableId="101151071">
    <w:abstractNumId w:val="5"/>
  </w:num>
  <w:num w:numId="3" w16cid:durableId="1200315009">
    <w:abstractNumId w:val="11"/>
  </w:num>
  <w:num w:numId="4" w16cid:durableId="725565631">
    <w:abstractNumId w:val="1"/>
  </w:num>
  <w:num w:numId="5" w16cid:durableId="1092816996">
    <w:abstractNumId w:val="4"/>
  </w:num>
  <w:num w:numId="6" w16cid:durableId="1420176970">
    <w:abstractNumId w:val="2"/>
  </w:num>
  <w:num w:numId="7" w16cid:durableId="254869995">
    <w:abstractNumId w:val="13"/>
  </w:num>
  <w:num w:numId="8" w16cid:durableId="294993665">
    <w:abstractNumId w:val="8"/>
  </w:num>
  <w:num w:numId="9" w16cid:durableId="1171525793">
    <w:abstractNumId w:val="12"/>
  </w:num>
  <w:num w:numId="10" w16cid:durableId="971982923">
    <w:abstractNumId w:val="6"/>
  </w:num>
  <w:num w:numId="11" w16cid:durableId="478353110">
    <w:abstractNumId w:val="3"/>
  </w:num>
  <w:num w:numId="12" w16cid:durableId="1358392510">
    <w:abstractNumId w:val="9"/>
  </w:num>
  <w:num w:numId="13" w16cid:durableId="971595905">
    <w:abstractNumId w:val="14"/>
  </w:num>
  <w:num w:numId="14" w16cid:durableId="2109234935">
    <w:abstractNumId w:val="10"/>
  </w:num>
  <w:num w:numId="15" w16cid:durableId="1049648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E"/>
    <w:rsid w:val="00012A5A"/>
    <w:rsid w:val="00026762"/>
    <w:rsid w:val="0003112A"/>
    <w:rsid w:val="00032E35"/>
    <w:rsid w:val="000450AC"/>
    <w:rsid w:val="00052057"/>
    <w:rsid w:val="00074260"/>
    <w:rsid w:val="00074A77"/>
    <w:rsid w:val="0008001C"/>
    <w:rsid w:val="000868DC"/>
    <w:rsid w:val="000A5EDA"/>
    <w:rsid w:val="000B2E8D"/>
    <w:rsid w:val="000B3398"/>
    <w:rsid w:val="000C28E1"/>
    <w:rsid w:val="000E44FF"/>
    <w:rsid w:val="000F16F7"/>
    <w:rsid w:val="000F7315"/>
    <w:rsid w:val="001127EC"/>
    <w:rsid w:val="00137928"/>
    <w:rsid w:val="0014782B"/>
    <w:rsid w:val="001611AD"/>
    <w:rsid w:val="00187C6B"/>
    <w:rsid w:val="001909EF"/>
    <w:rsid w:val="00196183"/>
    <w:rsid w:val="001A2D63"/>
    <w:rsid w:val="001A3D57"/>
    <w:rsid w:val="001B2847"/>
    <w:rsid w:val="001B4A08"/>
    <w:rsid w:val="001B6150"/>
    <w:rsid w:val="001B7259"/>
    <w:rsid w:val="001C72C1"/>
    <w:rsid w:val="001E5B78"/>
    <w:rsid w:val="002154E8"/>
    <w:rsid w:val="00216288"/>
    <w:rsid w:val="00223C9B"/>
    <w:rsid w:val="00226C29"/>
    <w:rsid w:val="0023072D"/>
    <w:rsid w:val="0023461A"/>
    <w:rsid w:val="00250437"/>
    <w:rsid w:val="0027613B"/>
    <w:rsid w:val="002762E5"/>
    <w:rsid w:val="00293C81"/>
    <w:rsid w:val="00294EA0"/>
    <w:rsid w:val="002973CE"/>
    <w:rsid w:val="002A1B21"/>
    <w:rsid w:val="002A2087"/>
    <w:rsid w:val="002A6CAC"/>
    <w:rsid w:val="002B52D5"/>
    <w:rsid w:val="002D0C3A"/>
    <w:rsid w:val="002D6117"/>
    <w:rsid w:val="002D64DD"/>
    <w:rsid w:val="002E4C13"/>
    <w:rsid w:val="002F6733"/>
    <w:rsid w:val="00300A26"/>
    <w:rsid w:val="0030215B"/>
    <w:rsid w:val="00303C64"/>
    <w:rsid w:val="003247D7"/>
    <w:rsid w:val="003454CB"/>
    <w:rsid w:val="00346A14"/>
    <w:rsid w:val="00346F22"/>
    <w:rsid w:val="00350FDC"/>
    <w:rsid w:val="00353B3F"/>
    <w:rsid w:val="00363DE5"/>
    <w:rsid w:val="00366398"/>
    <w:rsid w:val="0037415E"/>
    <w:rsid w:val="003810C4"/>
    <w:rsid w:val="00384885"/>
    <w:rsid w:val="003900E5"/>
    <w:rsid w:val="0039679F"/>
    <w:rsid w:val="00396FAF"/>
    <w:rsid w:val="003A1740"/>
    <w:rsid w:val="003A5F30"/>
    <w:rsid w:val="003B1B85"/>
    <w:rsid w:val="003C1E80"/>
    <w:rsid w:val="003C5B15"/>
    <w:rsid w:val="003E295C"/>
    <w:rsid w:val="003E453A"/>
    <w:rsid w:val="00496BC5"/>
    <w:rsid w:val="004A1CE8"/>
    <w:rsid w:val="004A2CBE"/>
    <w:rsid w:val="004A4C6C"/>
    <w:rsid w:val="004A6668"/>
    <w:rsid w:val="004B25BA"/>
    <w:rsid w:val="004B27BD"/>
    <w:rsid w:val="004C1A7F"/>
    <w:rsid w:val="004E15FF"/>
    <w:rsid w:val="004E1884"/>
    <w:rsid w:val="004E5C3D"/>
    <w:rsid w:val="00510256"/>
    <w:rsid w:val="00517A4D"/>
    <w:rsid w:val="00520AC1"/>
    <w:rsid w:val="0052107D"/>
    <w:rsid w:val="00525728"/>
    <w:rsid w:val="005271D3"/>
    <w:rsid w:val="00542046"/>
    <w:rsid w:val="005458E3"/>
    <w:rsid w:val="00547B9B"/>
    <w:rsid w:val="00555491"/>
    <w:rsid w:val="0055553F"/>
    <w:rsid w:val="0056099C"/>
    <w:rsid w:val="005702A7"/>
    <w:rsid w:val="0058389A"/>
    <w:rsid w:val="0059418B"/>
    <w:rsid w:val="005A5C43"/>
    <w:rsid w:val="005B1F74"/>
    <w:rsid w:val="005B5AA5"/>
    <w:rsid w:val="005B6613"/>
    <w:rsid w:val="005C2F1E"/>
    <w:rsid w:val="005C7E87"/>
    <w:rsid w:val="005D00F3"/>
    <w:rsid w:val="005D78D4"/>
    <w:rsid w:val="005E00A7"/>
    <w:rsid w:val="005E65E3"/>
    <w:rsid w:val="00600E00"/>
    <w:rsid w:val="0060344C"/>
    <w:rsid w:val="006177C8"/>
    <w:rsid w:val="006205C4"/>
    <w:rsid w:val="00621ADC"/>
    <w:rsid w:val="00624E1F"/>
    <w:rsid w:val="00633246"/>
    <w:rsid w:val="00636400"/>
    <w:rsid w:val="00643944"/>
    <w:rsid w:val="00686389"/>
    <w:rsid w:val="006C038C"/>
    <w:rsid w:val="006C19E6"/>
    <w:rsid w:val="006C6BF1"/>
    <w:rsid w:val="006C6C75"/>
    <w:rsid w:val="006F278B"/>
    <w:rsid w:val="006F774E"/>
    <w:rsid w:val="00713D97"/>
    <w:rsid w:val="00714427"/>
    <w:rsid w:val="00725A8D"/>
    <w:rsid w:val="00734680"/>
    <w:rsid w:val="00734CC7"/>
    <w:rsid w:val="007354C5"/>
    <w:rsid w:val="00744FCF"/>
    <w:rsid w:val="00752F57"/>
    <w:rsid w:val="0076007D"/>
    <w:rsid w:val="007639D2"/>
    <w:rsid w:val="00771B93"/>
    <w:rsid w:val="007772F8"/>
    <w:rsid w:val="00795421"/>
    <w:rsid w:val="00796639"/>
    <w:rsid w:val="007A16FB"/>
    <w:rsid w:val="007A49CC"/>
    <w:rsid w:val="007A4B4E"/>
    <w:rsid w:val="007B1A7A"/>
    <w:rsid w:val="007B4CB3"/>
    <w:rsid w:val="007B7F34"/>
    <w:rsid w:val="007C29C5"/>
    <w:rsid w:val="007D062D"/>
    <w:rsid w:val="007D4A41"/>
    <w:rsid w:val="007F0AB5"/>
    <w:rsid w:val="007F5D9E"/>
    <w:rsid w:val="00800225"/>
    <w:rsid w:val="00802713"/>
    <w:rsid w:val="00802929"/>
    <w:rsid w:val="00802AF4"/>
    <w:rsid w:val="0080466C"/>
    <w:rsid w:val="00814E66"/>
    <w:rsid w:val="00816836"/>
    <w:rsid w:val="008269D8"/>
    <w:rsid w:val="00831558"/>
    <w:rsid w:val="00840FBA"/>
    <w:rsid w:val="0084129C"/>
    <w:rsid w:val="00843D64"/>
    <w:rsid w:val="008523D2"/>
    <w:rsid w:val="00853B5E"/>
    <w:rsid w:val="00875696"/>
    <w:rsid w:val="0087665B"/>
    <w:rsid w:val="00892C6F"/>
    <w:rsid w:val="0089356E"/>
    <w:rsid w:val="008961A5"/>
    <w:rsid w:val="008C14F8"/>
    <w:rsid w:val="008F22F6"/>
    <w:rsid w:val="008F5EEE"/>
    <w:rsid w:val="008F71C2"/>
    <w:rsid w:val="00926DA3"/>
    <w:rsid w:val="009416D5"/>
    <w:rsid w:val="0095670E"/>
    <w:rsid w:val="009651D5"/>
    <w:rsid w:val="0097013B"/>
    <w:rsid w:val="00971942"/>
    <w:rsid w:val="00972236"/>
    <w:rsid w:val="00974960"/>
    <w:rsid w:val="009816FB"/>
    <w:rsid w:val="00982D82"/>
    <w:rsid w:val="00990E21"/>
    <w:rsid w:val="00992528"/>
    <w:rsid w:val="009A7F40"/>
    <w:rsid w:val="009C0E04"/>
    <w:rsid w:val="009E0365"/>
    <w:rsid w:val="009F2035"/>
    <w:rsid w:val="00A15581"/>
    <w:rsid w:val="00A178E8"/>
    <w:rsid w:val="00A216AB"/>
    <w:rsid w:val="00A2304F"/>
    <w:rsid w:val="00A32131"/>
    <w:rsid w:val="00A3237E"/>
    <w:rsid w:val="00A36EF5"/>
    <w:rsid w:val="00A52D32"/>
    <w:rsid w:val="00A6765D"/>
    <w:rsid w:val="00A7208D"/>
    <w:rsid w:val="00A7296D"/>
    <w:rsid w:val="00A91927"/>
    <w:rsid w:val="00A93DF1"/>
    <w:rsid w:val="00AA2F11"/>
    <w:rsid w:val="00AC1166"/>
    <w:rsid w:val="00AC2E68"/>
    <w:rsid w:val="00AC515A"/>
    <w:rsid w:val="00AC712D"/>
    <w:rsid w:val="00AE04FB"/>
    <w:rsid w:val="00AE1B8A"/>
    <w:rsid w:val="00AF333C"/>
    <w:rsid w:val="00B017EF"/>
    <w:rsid w:val="00B06A10"/>
    <w:rsid w:val="00B12EC3"/>
    <w:rsid w:val="00B20A71"/>
    <w:rsid w:val="00B2724A"/>
    <w:rsid w:val="00B31F48"/>
    <w:rsid w:val="00B3417E"/>
    <w:rsid w:val="00B6508C"/>
    <w:rsid w:val="00BA388C"/>
    <w:rsid w:val="00BB33D6"/>
    <w:rsid w:val="00BC6041"/>
    <w:rsid w:val="00BD2BD1"/>
    <w:rsid w:val="00BD2DF9"/>
    <w:rsid w:val="00BE0DDC"/>
    <w:rsid w:val="00BE585B"/>
    <w:rsid w:val="00C021D9"/>
    <w:rsid w:val="00C03271"/>
    <w:rsid w:val="00C07289"/>
    <w:rsid w:val="00C2251E"/>
    <w:rsid w:val="00C27A0F"/>
    <w:rsid w:val="00C425FD"/>
    <w:rsid w:val="00C43045"/>
    <w:rsid w:val="00C51CF6"/>
    <w:rsid w:val="00C67C0E"/>
    <w:rsid w:val="00C75CAE"/>
    <w:rsid w:val="00CA10EA"/>
    <w:rsid w:val="00CA3B14"/>
    <w:rsid w:val="00CA5308"/>
    <w:rsid w:val="00CB5D96"/>
    <w:rsid w:val="00CC1188"/>
    <w:rsid w:val="00CC22AC"/>
    <w:rsid w:val="00CD337B"/>
    <w:rsid w:val="00D07EB9"/>
    <w:rsid w:val="00D27212"/>
    <w:rsid w:val="00D33113"/>
    <w:rsid w:val="00D36727"/>
    <w:rsid w:val="00D5025D"/>
    <w:rsid w:val="00D6775F"/>
    <w:rsid w:val="00D82204"/>
    <w:rsid w:val="00D9107D"/>
    <w:rsid w:val="00D92C77"/>
    <w:rsid w:val="00D94C5A"/>
    <w:rsid w:val="00D9550F"/>
    <w:rsid w:val="00DA08C8"/>
    <w:rsid w:val="00DC5AB5"/>
    <w:rsid w:val="00DD5E37"/>
    <w:rsid w:val="00DD6E08"/>
    <w:rsid w:val="00E027C8"/>
    <w:rsid w:val="00E278F5"/>
    <w:rsid w:val="00E34499"/>
    <w:rsid w:val="00E41EBF"/>
    <w:rsid w:val="00E45450"/>
    <w:rsid w:val="00E50729"/>
    <w:rsid w:val="00E64191"/>
    <w:rsid w:val="00E729AE"/>
    <w:rsid w:val="00E733F6"/>
    <w:rsid w:val="00E80F04"/>
    <w:rsid w:val="00E87636"/>
    <w:rsid w:val="00E93515"/>
    <w:rsid w:val="00EB41D7"/>
    <w:rsid w:val="00EC339F"/>
    <w:rsid w:val="00EC6964"/>
    <w:rsid w:val="00EE37AE"/>
    <w:rsid w:val="00EF01F5"/>
    <w:rsid w:val="00EF4C57"/>
    <w:rsid w:val="00F0029D"/>
    <w:rsid w:val="00F07601"/>
    <w:rsid w:val="00F12303"/>
    <w:rsid w:val="00F22A45"/>
    <w:rsid w:val="00F3656C"/>
    <w:rsid w:val="00F36BA0"/>
    <w:rsid w:val="00F4466F"/>
    <w:rsid w:val="00F4493C"/>
    <w:rsid w:val="00F50B22"/>
    <w:rsid w:val="00F520EB"/>
    <w:rsid w:val="00F70F59"/>
    <w:rsid w:val="00F85F7C"/>
    <w:rsid w:val="00F90F4B"/>
    <w:rsid w:val="00F91DF2"/>
    <w:rsid w:val="00F93EAB"/>
    <w:rsid w:val="00F9455B"/>
    <w:rsid w:val="00F94693"/>
    <w:rsid w:val="00F94EC2"/>
    <w:rsid w:val="00FA1017"/>
    <w:rsid w:val="00FA1611"/>
    <w:rsid w:val="00FA4279"/>
    <w:rsid w:val="00FC41EB"/>
    <w:rsid w:val="00FC65FB"/>
    <w:rsid w:val="00FC6F2B"/>
    <w:rsid w:val="00FD2114"/>
    <w:rsid w:val="00FF5280"/>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86E2C"/>
  <w15:chartTrackingRefBased/>
  <w15:docId w15:val="{21FA1A10-4C4E-43AA-8C33-5CAE31D2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680"/>
    <w:rPr>
      <w:sz w:val="24"/>
      <w:szCs w:val="24"/>
    </w:rPr>
  </w:style>
  <w:style w:type="paragraph" w:styleId="Heading1">
    <w:name w:val="heading 1"/>
    <w:basedOn w:val="Normal"/>
    <w:link w:val="Heading1Char"/>
    <w:qFormat/>
    <w:rsid w:val="00714427"/>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62E5"/>
    <w:pPr>
      <w:tabs>
        <w:tab w:val="center" w:pos="4320"/>
        <w:tab w:val="right" w:pos="8640"/>
      </w:tabs>
    </w:pPr>
  </w:style>
  <w:style w:type="paragraph" w:styleId="Footer">
    <w:name w:val="footer"/>
    <w:basedOn w:val="Normal"/>
    <w:rsid w:val="002762E5"/>
    <w:pPr>
      <w:tabs>
        <w:tab w:val="center" w:pos="4320"/>
        <w:tab w:val="right" w:pos="8640"/>
      </w:tabs>
    </w:pPr>
  </w:style>
  <w:style w:type="character" w:styleId="PageNumber">
    <w:name w:val="page number"/>
    <w:basedOn w:val="DefaultParagraphFont"/>
    <w:rsid w:val="00B12EC3"/>
  </w:style>
  <w:style w:type="paragraph" w:styleId="BodyText">
    <w:name w:val="Body Text"/>
    <w:basedOn w:val="Normal"/>
    <w:link w:val="BodyTextChar"/>
    <w:rsid w:val="00D92C77"/>
    <w:rPr>
      <w:rFonts w:ascii="Bookman" w:hAnsi="Bookman"/>
      <w:sz w:val="28"/>
      <w:szCs w:val="20"/>
      <w:lang w:val="x-none" w:eastAsia="x-none"/>
    </w:rPr>
  </w:style>
  <w:style w:type="character" w:customStyle="1" w:styleId="BodyTextChar">
    <w:name w:val="Body Text Char"/>
    <w:link w:val="BodyText"/>
    <w:rsid w:val="00D92C77"/>
    <w:rPr>
      <w:rFonts w:ascii="Bookman" w:hAnsi="Bookman"/>
      <w:sz w:val="28"/>
    </w:rPr>
  </w:style>
  <w:style w:type="character" w:styleId="Hyperlink">
    <w:name w:val="Hyperlink"/>
    <w:uiPriority w:val="99"/>
    <w:rsid w:val="00E50729"/>
    <w:rPr>
      <w:color w:val="0000FF"/>
      <w:u w:val="single"/>
    </w:rPr>
  </w:style>
  <w:style w:type="character" w:styleId="FollowedHyperlink">
    <w:name w:val="FollowedHyperlink"/>
    <w:rsid w:val="00F94EC2"/>
    <w:rPr>
      <w:color w:val="800080"/>
      <w:u w:val="single"/>
    </w:rPr>
  </w:style>
  <w:style w:type="character" w:customStyle="1" w:styleId="Heading1Char">
    <w:name w:val="Heading 1 Char"/>
    <w:link w:val="Heading1"/>
    <w:rsid w:val="00714427"/>
    <w:rPr>
      <w:b/>
      <w:bCs/>
      <w:kern w:val="36"/>
      <w:sz w:val="48"/>
      <w:szCs w:val="48"/>
    </w:rPr>
  </w:style>
  <w:style w:type="character" w:styleId="Strong">
    <w:name w:val="Strong"/>
    <w:qFormat/>
    <w:rsid w:val="00714427"/>
    <w:rPr>
      <w:b/>
      <w:bCs/>
    </w:rPr>
  </w:style>
  <w:style w:type="paragraph" w:styleId="BalloonText">
    <w:name w:val="Balloon Text"/>
    <w:basedOn w:val="Normal"/>
    <w:link w:val="BalloonTextChar"/>
    <w:rsid w:val="00396FAF"/>
    <w:rPr>
      <w:rFonts w:ascii="Tahoma" w:hAnsi="Tahoma"/>
      <w:sz w:val="16"/>
      <w:szCs w:val="16"/>
      <w:lang w:val="x-none" w:eastAsia="x-none"/>
    </w:rPr>
  </w:style>
  <w:style w:type="character" w:customStyle="1" w:styleId="BalloonTextChar">
    <w:name w:val="Balloon Text Char"/>
    <w:link w:val="BalloonText"/>
    <w:rsid w:val="00396FAF"/>
    <w:rPr>
      <w:rFonts w:ascii="Tahoma" w:hAnsi="Tahoma" w:cs="Tahoma"/>
      <w:sz w:val="16"/>
      <w:szCs w:val="16"/>
    </w:rPr>
  </w:style>
  <w:style w:type="paragraph" w:styleId="Revision">
    <w:name w:val="Revision"/>
    <w:hidden/>
    <w:uiPriority w:val="99"/>
    <w:semiHidden/>
    <w:rsid w:val="00802AF4"/>
    <w:rPr>
      <w:sz w:val="24"/>
      <w:szCs w:val="24"/>
    </w:rPr>
  </w:style>
  <w:style w:type="paragraph" w:styleId="NoSpacing">
    <w:name w:val="No Spacing"/>
    <w:uiPriority w:val="1"/>
    <w:qFormat/>
    <w:rsid w:val="0014782B"/>
    <w:rPr>
      <w:rFonts w:ascii="Calibri" w:eastAsia="Calibri" w:hAnsi="Calibri"/>
      <w:sz w:val="22"/>
      <w:szCs w:val="22"/>
    </w:rPr>
  </w:style>
  <w:style w:type="paragraph" w:styleId="ListParagraph">
    <w:name w:val="List Paragraph"/>
    <w:basedOn w:val="Normal"/>
    <w:uiPriority w:val="34"/>
    <w:qFormat/>
    <w:rsid w:val="0014782B"/>
    <w:pPr>
      <w:ind w:left="720"/>
    </w:pPr>
  </w:style>
  <w:style w:type="character" w:styleId="CommentReference">
    <w:name w:val="annotation reference"/>
    <w:semiHidden/>
    <w:unhideWhenUsed/>
    <w:rsid w:val="00744FCF"/>
    <w:rPr>
      <w:sz w:val="16"/>
      <w:szCs w:val="16"/>
    </w:rPr>
  </w:style>
  <w:style w:type="paragraph" w:styleId="CommentText">
    <w:name w:val="annotation text"/>
    <w:basedOn w:val="Normal"/>
    <w:link w:val="CommentTextChar"/>
    <w:semiHidden/>
    <w:unhideWhenUsed/>
    <w:rsid w:val="00744FCF"/>
    <w:rPr>
      <w:sz w:val="20"/>
      <w:szCs w:val="20"/>
    </w:rPr>
  </w:style>
  <w:style w:type="character" w:customStyle="1" w:styleId="CommentTextChar">
    <w:name w:val="Comment Text Char"/>
    <w:basedOn w:val="DefaultParagraphFont"/>
    <w:link w:val="CommentText"/>
    <w:semiHidden/>
    <w:rsid w:val="00744FCF"/>
  </w:style>
  <w:style w:type="paragraph" w:styleId="CommentSubject">
    <w:name w:val="annotation subject"/>
    <w:basedOn w:val="CommentText"/>
    <w:next w:val="CommentText"/>
    <w:link w:val="CommentSubjectChar"/>
    <w:semiHidden/>
    <w:unhideWhenUsed/>
    <w:rsid w:val="00744FCF"/>
    <w:rPr>
      <w:b/>
      <w:bCs/>
    </w:rPr>
  </w:style>
  <w:style w:type="character" w:customStyle="1" w:styleId="CommentSubjectChar">
    <w:name w:val="Comment Subject Char"/>
    <w:link w:val="CommentSubject"/>
    <w:semiHidden/>
    <w:rsid w:val="00744FCF"/>
    <w:rPr>
      <w:b/>
      <w:bCs/>
    </w:rPr>
  </w:style>
  <w:style w:type="character" w:styleId="UnresolvedMention">
    <w:name w:val="Unresolved Mention"/>
    <w:basedOn w:val="DefaultParagraphFont"/>
    <w:uiPriority w:val="99"/>
    <w:semiHidden/>
    <w:unhideWhenUsed/>
    <w:rsid w:val="00A15581"/>
    <w:rPr>
      <w:color w:val="605E5C"/>
      <w:shd w:val="clear" w:color="auto" w:fill="E1DFDD"/>
    </w:rPr>
  </w:style>
  <w:style w:type="character" w:customStyle="1" w:styleId="HeaderChar">
    <w:name w:val="Header Char"/>
    <w:basedOn w:val="DefaultParagraphFont"/>
    <w:link w:val="Header"/>
    <w:uiPriority w:val="99"/>
    <w:rsid w:val="00B650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3665">
      <w:bodyDiv w:val="1"/>
      <w:marLeft w:val="0"/>
      <w:marRight w:val="0"/>
      <w:marTop w:val="0"/>
      <w:marBottom w:val="0"/>
      <w:divBdr>
        <w:top w:val="none" w:sz="0" w:space="0" w:color="auto"/>
        <w:left w:val="none" w:sz="0" w:space="0" w:color="auto"/>
        <w:bottom w:val="none" w:sz="0" w:space="0" w:color="auto"/>
        <w:right w:val="none" w:sz="0" w:space="0" w:color="auto"/>
      </w:divBdr>
    </w:div>
    <w:div w:id="302587333">
      <w:bodyDiv w:val="1"/>
      <w:marLeft w:val="0"/>
      <w:marRight w:val="0"/>
      <w:marTop w:val="0"/>
      <w:marBottom w:val="0"/>
      <w:divBdr>
        <w:top w:val="none" w:sz="0" w:space="0" w:color="auto"/>
        <w:left w:val="none" w:sz="0" w:space="0" w:color="auto"/>
        <w:bottom w:val="none" w:sz="0" w:space="0" w:color="auto"/>
        <w:right w:val="none" w:sz="0" w:space="0" w:color="auto"/>
      </w:divBdr>
    </w:div>
    <w:div w:id="412287032">
      <w:bodyDiv w:val="1"/>
      <w:marLeft w:val="0"/>
      <w:marRight w:val="0"/>
      <w:marTop w:val="0"/>
      <w:marBottom w:val="0"/>
      <w:divBdr>
        <w:top w:val="none" w:sz="0" w:space="0" w:color="auto"/>
        <w:left w:val="none" w:sz="0" w:space="0" w:color="auto"/>
        <w:bottom w:val="none" w:sz="0" w:space="0" w:color="auto"/>
        <w:right w:val="none" w:sz="0" w:space="0" w:color="auto"/>
      </w:divBdr>
    </w:div>
    <w:div w:id="1275598020">
      <w:bodyDiv w:val="1"/>
      <w:marLeft w:val="0"/>
      <w:marRight w:val="0"/>
      <w:marTop w:val="0"/>
      <w:marBottom w:val="0"/>
      <w:divBdr>
        <w:top w:val="none" w:sz="0" w:space="0" w:color="auto"/>
        <w:left w:val="none" w:sz="0" w:space="0" w:color="auto"/>
        <w:bottom w:val="none" w:sz="0" w:space="0" w:color="auto"/>
        <w:right w:val="none" w:sz="0" w:space="0" w:color="auto"/>
      </w:divBdr>
    </w:div>
    <w:div w:id="1716079530">
      <w:bodyDiv w:val="1"/>
      <w:marLeft w:val="0"/>
      <w:marRight w:val="0"/>
      <w:marTop w:val="0"/>
      <w:marBottom w:val="0"/>
      <w:divBdr>
        <w:top w:val="none" w:sz="0" w:space="0" w:color="auto"/>
        <w:left w:val="none" w:sz="0" w:space="0" w:color="auto"/>
        <w:bottom w:val="none" w:sz="0" w:space="0" w:color="auto"/>
        <w:right w:val="none" w:sz="0" w:space="0" w:color="auto"/>
      </w:divBdr>
    </w:div>
    <w:div w:id="1741899917">
      <w:bodyDiv w:val="1"/>
      <w:marLeft w:val="0"/>
      <w:marRight w:val="0"/>
      <w:marTop w:val="0"/>
      <w:marBottom w:val="0"/>
      <w:divBdr>
        <w:top w:val="none" w:sz="0" w:space="0" w:color="auto"/>
        <w:left w:val="none" w:sz="0" w:space="0" w:color="auto"/>
        <w:bottom w:val="none" w:sz="0" w:space="0" w:color="auto"/>
        <w:right w:val="none" w:sz="0" w:space="0" w:color="auto"/>
      </w:divBdr>
    </w:div>
    <w:div w:id="2092045441">
      <w:bodyDiv w:val="1"/>
      <w:marLeft w:val="0"/>
      <w:marRight w:val="0"/>
      <w:marTop w:val="0"/>
      <w:marBottom w:val="0"/>
      <w:divBdr>
        <w:top w:val="none" w:sz="0" w:space="0" w:color="auto"/>
        <w:left w:val="none" w:sz="0" w:space="0" w:color="auto"/>
        <w:bottom w:val="none" w:sz="0" w:space="0" w:color="auto"/>
        <w:right w:val="none" w:sz="0" w:space="0" w:color="auto"/>
      </w:divBdr>
    </w:div>
    <w:div w:id="21245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ies.txstate.edu/division-policies/academic-affairs/04-02-01.html" TargetMode="External"/><Relationship Id="rId18" Type="http://schemas.openxmlformats.org/officeDocument/2006/relationships/hyperlink" Target="http://policies.txstate.edu/division-policies/academic-affairs/04-01-22.html" TargetMode="External"/><Relationship Id="rId26" Type="http://schemas.openxmlformats.org/officeDocument/2006/relationships/hyperlink" Target="https://policies.txstate.edu/division-policies/academic-affairs/04-01-23.html" TargetMode="External"/><Relationship Id="rId3" Type="http://schemas.openxmlformats.org/officeDocument/2006/relationships/styles" Target="styles.xml"/><Relationship Id="rId21" Type="http://schemas.openxmlformats.org/officeDocument/2006/relationships/hyperlink" Target="http://policies.txstate.edu/division-policies/academic-affairs/04-01-22.html" TargetMode="External"/><Relationship Id="rId7" Type="http://schemas.openxmlformats.org/officeDocument/2006/relationships/endnotes" Target="endnotes.xml"/><Relationship Id="rId12" Type="http://schemas.openxmlformats.org/officeDocument/2006/relationships/hyperlink" Target="http://policies.txstate.edu/division-policies/academic-affairs/02-03-20.html" TargetMode="External"/><Relationship Id="rId17" Type="http://schemas.openxmlformats.org/officeDocument/2006/relationships/hyperlink" Target="https://www.tsus.edu/about-tsus/policies.html" TargetMode="External"/><Relationship Id="rId25" Type="http://schemas.openxmlformats.org/officeDocument/2006/relationships/hyperlink" Target="http://policies.txstate.edu/division-policies/academic-affairs/04-01-23.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licies.txstate.edu/division-policies/academic-affairs/04-02-20.html" TargetMode="External"/><Relationship Id="rId20" Type="http://schemas.openxmlformats.org/officeDocument/2006/relationships/hyperlink" Target="http://policies.txstate.edu/division-policies/academic-affairs/04-01-22.html" TargetMode="External"/><Relationship Id="rId29" Type="http://schemas.openxmlformats.org/officeDocument/2006/relationships/hyperlink" Target="http://gato-docs.its.txstate.edu/provost-vpaa/office-pps-files/pps7/PPS7-22Att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ies.txstate.edu/division-policies/academic-affairs/02-03-02.html" TargetMode="External"/><Relationship Id="rId24" Type="http://schemas.openxmlformats.org/officeDocument/2006/relationships/hyperlink" Target="http://policies.txstate.edu/division-policies/academic-affairs/04-01-2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cies.txstate.edu/division-policies/academic-affairs/04-02-20.html" TargetMode="External"/><Relationship Id="rId23" Type="http://schemas.openxmlformats.org/officeDocument/2006/relationships/hyperlink" Target="http://policies.txstate.edu/division-policies/academic-affairs/04-01-21.html" TargetMode="External"/><Relationship Id="rId28" Type="http://schemas.openxmlformats.org/officeDocument/2006/relationships/hyperlink" Target="http://policies.txstate.edu/division-policies/academic-affairs/04-01-23.html" TargetMode="External"/><Relationship Id="rId10" Type="http://schemas.openxmlformats.org/officeDocument/2006/relationships/hyperlink" Target="http://policies.txstate.edu/division-policies/academic-affairs/02-03-01.html" TargetMode="External"/><Relationship Id="rId19" Type="http://schemas.openxmlformats.org/officeDocument/2006/relationships/hyperlink" Target="http://policies.txstate.edu/division-policies/academic-affairs/04-01-22.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rovost.txst.edu/resources-faculty.html" TargetMode="External"/><Relationship Id="rId14" Type="http://schemas.openxmlformats.org/officeDocument/2006/relationships/hyperlink" Target="http://policies.txstate.edu/division-policies/academic-affairs/04-02-10.html" TargetMode="External"/><Relationship Id="rId22" Type="http://schemas.openxmlformats.org/officeDocument/2006/relationships/hyperlink" Target="http://policies.txstate.edu/division-policies/academic-affairs/04-01-21.html" TargetMode="External"/><Relationship Id="rId27" Type="http://schemas.openxmlformats.org/officeDocument/2006/relationships/hyperlink" Target="http://policies.txstate.edu/division-policies/academic-affairs/04-01-23.html" TargetMode="External"/><Relationship Id="rId30" Type="http://schemas.openxmlformats.org/officeDocument/2006/relationships/footer" Target="footer1.xml"/><Relationship Id="rId8" Type="http://schemas.openxmlformats.org/officeDocument/2006/relationships/hyperlink" Target="http://policies.txstate.edu/division-policies/academic-affairs/04-01-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83A9-1CD1-4CD1-9B38-A0D46185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2750</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Faculty Definitions</vt:lpstr>
    </vt:vector>
  </TitlesOfParts>
  <Company>Texas State</Company>
  <LinksUpToDate>false</LinksUpToDate>
  <CharactersWithSpaces>20542</CharactersWithSpaces>
  <SharedDoc>false</SharedDoc>
  <HLinks>
    <vt:vector size="126" baseType="variant">
      <vt:variant>
        <vt:i4>5570681</vt:i4>
      </vt:variant>
      <vt:variant>
        <vt:i4>60</vt:i4>
      </vt:variant>
      <vt:variant>
        <vt:i4>0</vt:i4>
      </vt:variant>
      <vt:variant>
        <vt:i4>5</vt:i4>
      </vt:variant>
      <vt:variant>
        <vt:lpwstr>mailto:tg12@txstate.edu</vt:lpwstr>
      </vt:variant>
      <vt:variant>
        <vt:lpwstr/>
      </vt:variant>
      <vt:variant>
        <vt:i4>5832786</vt:i4>
      </vt:variant>
      <vt:variant>
        <vt:i4>57</vt:i4>
      </vt:variant>
      <vt:variant>
        <vt:i4>0</vt:i4>
      </vt:variant>
      <vt:variant>
        <vt:i4>5</vt:i4>
      </vt:variant>
      <vt:variant>
        <vt:lpwstr>http://gato-docs.its.txstate.edu/provost-vpaa/office-pps-files/pps7/PPS7-22AttA.docx</vt:lpwstr>
      </vt:variant>
      <vt:variant>
        <vt:lpwstr/>
      </vt:variant>
      <vt:variant>
        <vt:i4>5898262</vt:i4>
      </vt:variant>
      <vt:variant>
        <vt:i4>54</vt:i4>
      </vt:variant>
      <vt:variant>
        <vt:i4>0</vt:i4>
      </vt:variant>
      <vt:variant>
        <vt:i4>5</vt:i4>
      </vt:variant>
      <vt:variant>
        <vt:lpwstr>http://gato-docs.its.txstate.edu/jcr:325bb9b1-4f48-41e0-9be4-1d35fa690ed6/PPS7-23.doc</vt:lpwstr>
      </vt:variant>
      <vt:variant>
        <vt:lpwstr/>
      </vt:variant>
      <vt:variant>
        <vt:i4>5898262</vt:i4>
      </vt:variant>
      <vt:variant>
        <vt:i4>51</vt:i4>
      </vt:variant>
      <vt:variant>
        <vt:i4>0</vt:i4>
      </vt:variant>
      <vt:variant>
        <vt:i4>5</vt:i4>
      </vt:variant>
      <vt:variant>
        <vt:lpwstr>http://gato-docs.its.txstate.edu/jcr:325bb9b1-4f48-41e0-9be4-1d35fa690ed6/PPS7-23.doc</vt:lpwstr>
      </vt:variant>
      <vt:variant>
        <vt:lpwstr/>
      </vt:variant>
      <vt:variant>
        <vt:i4>5898262</vt:i4>
      </vt:variant>
      <vt:variant>
        <vt:i4>48</vt:i4>
      </vt:variant>
      <vt:variant>
        <vt:i4>0</vt:i4>
      </vt:variant>
      <vt:variant>
        <vt:i4>5</vt:i4>
      </vt:variant>
      <vt:variant>
        <vt:lpwstr>http://gato-docs.its.txstate.edu/jcr:325bb9b1-4f48-41e0-9be4-1d35fa690ed6/PPS7-23.doc</vt:lpwstr>
      </vt:variant>
      <vt:variant>
        <vt:lpwstr/>
      </vt:variant>
      <vt:variant>
        <vt:i4>3604527</vt:i4>
      </vt:variant>
      <vt:variant>
        <vt:i4>45</vt:i4>
      </vt:variant>
      <vt:variant>
        <vt:i4>0</vt:i4>
      </vt:variant>
      <vt:variant>
        <vt:i4>5</vt:i4>
      </vt:variant>
      <vt:variant>
        <vt:lpwstr>http://gato-docs.its.txstate.edu/provost-vpaa/office-pps-files/pps7/PPS7-19.doc</vt:lpwstr>
      </vt:variant>
      <vt:variant>
        <vt:lpwstr/>
      </vt:variant>
      <vt:variant>
        <vt:i4>3604527</vt:i4>
      </vt:variant>
      <vt:variant>
        <vt:i4>42</vt:i4>
      </vt:variant>
      <vt:variant>
        <vt:i4>0</vt:i4>
      </vt:variant>
      <vt:variant>
        <vt:i4>5</vt:i4>
      </vt:variant>
      <vt:variant>
        <vt:lpwstr>http://gato-docs.its.txstate.edu/provost-vpaa/office-pps-files/pps7/PPS7-19.doc</vt:lpwstr>
      </vt:variant>
      <vt:variant>
        <vt:lpwstr/>
      </vt:variant>
      <vt:variant>
        <vt:i4>3604527</vt:i4>
      </vt:variant>
      <vt:variant>
        <vt:i4>39</vt:i4>
      </vt:variant>
      <vt:variant>
        <vt:i4>0</vt:i4>
      </vt:variant>
      <vt:variant>
        <vt:i4>5</vt:i4>
      </vt:variant>
      <vt:variant>
        <vt:lpwstr>http://gato-docs.its.txstate.edu/provost-vpaa/office-pps-files/pps7/PPS7-19.doc</vt:lpwstr>
      </vt:variant>
      <vt:variant>
        <vt:lpwstr/>
      </vt:variant>
      <vt:variant>
        <vt:i4>3604526</vt:i4>
      </vt:variant>
      <vt:variant>
        <vt:i4>36</vt:i4>
      </vt:variant>
      <vt:variant>
        <vt:i4>0</vt:i4>
      </vt:variant>
      <vt:variant>
        <vt:i4>5</vt:i4>
      </vt:variant>
      <vt:variant>
        <vt:lpwstr>http://gato-docs.its.txstate.edu/provost-vpaa/office-pps-files/pps7/PPS7-18.doc</vt:lpwstr>
      </vt:variant>
      <vt:variant>
        <vt:lpwstr/>
      </vt:variant>
      <vt:variant>
        <vt:i4>3604526</vt:i4>
      </vt:variant>
      <vt:variant>
        <vt:i4>33</vt:i4>
      </vt:variant>
      <vt:variant>
        <vt:i4>0</vt:i4>
      </vt:variant>
      <vt:variant>
        <vt:i4>5</vt:i4>
      </vt:variant>
      <vt:variant>
        <vt:lpwstr>http://gato-docs.its.txstate.edu/provost-vpaa/office-pps-files/pps7/PPS7-18.doc</vt:lpwstr>
      </vt:variant>
      <vt:variant>
        <vt:lpwstr/>
      </vt:variant>
      <vt:variant>
        <vt:i4>3604526</vt:i4>
      </vt:variant>
      <vt:variant>
        <vt:i4>30</vt:i4>
      </vt:variant>
      <vt:variant>
        <vt:i4>0</vt:i4>
      </vt:variant>
      <vt:variant>
        <vt:i4>5</vt:i4>
      </vt:variant>
      <vt:variant>
        <vt:lpwstr>http://gato-docs.its.txstate.edu/provost-vpaa/office-pps-files/pps7/PPS7-18.doc</vt:lpwstr>
      </vt:variant>
      <vt:variant>
        <vt:lpwstr/>
      </vt:variant>
      <vt:variant>
        <vt:i4>3604526</vt:i4>
      </vt:variant>
      <vt:variant>
        <vt:i4>27</vt:i4>
      </vt:variant>
      <vt:variant>
        <vt:i4>0</vt:i4>
      </vt:variant>
      <vt:variant>
        <vt:i4>5</vt:i4>
      </vt:variant>
      <vt:variant>
        <vt:lpwstr>http://gato-docs.its.txstate.edu/provost-vpaa/office-pps-files/pps7/PPS7-18.doc</vt:lpwstr>
      </vt:variant>
      <vt:variant>
        <vt:lpwstr/>
      </vt:variant>
      <vt:variant>
        <vt:i4>3670057</vt:i4>
      </vt:variant>
      <vt:variant>
        <vt:i4>24</vt:i4>
      </vt:variant>
      <vt:variant>
        <vt:i4>0</vt:i4>
      </vt:variant>
      <vt:variant>
        <vt:i4>5</vt:i4>
      </vt:variant>
      <vt:variant>
        <vt:lpwstr>http://gato-docs.its.txstate.edu/provost-vpaa/office-pps-files/pps8/PPS8-10.doc</vt:lpwstr>
      </vt:variant>
      <vt:variant>
        <vt:lpwstr/>
      </vt:variant>
      <vt:variant>
        <vt:i4>3670057</vt:i4>
      </vt:variant>
      <vt:variant>
        <vt:i4>21</vt:i4>
      </vt:variant>
      <vt:variant>
        <vt:i4>0</vt:i4>
      </vt:variant>
      <vt:variant>
        <vt:i4>5</vt:i4>
      </vt:variant>
      <vt:variant>
        <vt:lpwstr>http://gato-docs.its.txstate.edu/provost-vpaa/office-pps-files/pps8/PPS8-10.doc</vt:lpwstr>
      </vt:variant>
      <vt:variant>
        <vt:lpwstr/>
      </vt:variant>
      <vt:variant>
        <vt:i4>3735584</vt:i4>
      </vt:variant>
      <vt:variant>
        <vt:i4>18</vt:i4>
      </vt:variant>
      <vt:variant>
        <vt:i4>0</vt:i4>
      </vt:variant>
      <vt:variant>
        <vt:i4>5</vt:i4>
      </vt:variant>
      <vt:variant>
        <vt:lpwstr>http://gato-docs.its.txstate.edu/provost-vpaa/office-pps-files/pps8/PPS8-09.doc</vt:lpwstr>
      </vt:variant>
      <vt:variant>
        <vt:lpwstr/>
      </vt:variant>
      <vt:variant>
        <vt:i4>3735592</vt:i4>
      </vt:variant>
      <vt:variant>
        <vt:i4>15</vt:i4>
      </vt:variant>
      <vt:variant>
        <vt:i4>0</vt:i4>
      </vt:variant>
      <vt:variant>
        <vt:i4>5</vt:i4>
      </vt:variant>
      <vt:variant>
        <vt:lpwstr>http://gato-docs.its.txstate.edu/provost-vpaa/office-pps-files/pps8/PPS8-01.doc</vt:lpwstr>
      </vt:variant>
      <vt:variant>
        <vt:lpwstr/>
      </vt:variant>
      <vt:variant>
        <vt:i4>3473440</vt:i4>
      </vt:variant>
      <vt:variant>
        <vt:i4>12</vt:i4>
      </vt:variant>
      <vt:variant>
        <vt:i4>0</vt:i4>
      </vt:variant>
      <vt:variant>
        <vt:i4>5</vt:i4>
      </vt:variant>
      <vt:variant>
        <vt:lpwstr>http://gato-docs.its.txstate.edu/provost-vpaa/office-pps-files/pps4/PPS4-05.doc</vt:lpwstr>
      </vt:variant>
      <vt:variant>
        <vt:lpwstr/>
      </vt:variant>
      <vt:variant>
        <vt:i4>3473447</vt:i4>
      </vt:variant>
      <vt:variant>
        <vt:i4>9</vt:i4>
      </vt:variant>
      <vt:variant>
        <vt:i4>0</vt:i4>
      </vt:variant>
      <vt:variant>
        <vt:i4>5</vt:i4>
      </vt:variant>
      <vt:variant>
        <vt:lpwstr>http://gato-docs.its.txstate.edu/provost-vpaa/office-pps-files/pps4/PPS4-02.doc</vt:lpwstr>
      </vt:variant>
      <vt:variant>
        <vt:lpwstr/>
      </vt:variant>
      <vt:variant>
        <vt:i4>3473444</vt:i4>
      </vt:variant>
      <vt:variant>
        <vt:i4>6</vt:i4>
      </vt:variant>
      <vt:variant>
        <vt:i4>0</vt:i4>
      </vt:variant>
      <vt:variant>
        <vt:i4>5</vt:i4>
      </vt:variant>
      <vt:variant>
        <vt:lpwstr>http://gato-docs.its.txstate.edu/provost-vpaa/office-pps-files/pps4/PPS4-01.doc</vt:lpwstr>
      </vt:variant>
      <vt:variant>
        <vt:lpwstr/>
      </vt:variant>
      <vt:variant>
        <vt:i4>3538979</vt:i4>
      </vt:variant>
      <vt:variant>
        <vt:i4>3</vt:i4>
      </vt:variant>
      <vt:variant>
        <vt:i4>0</vt:i4>
      </vt:variant>
      <vt:variant>
        <vt:i4>5</vt:i4>
      </vt:variant>
      <vt:variant>
        <vt:lpwstr>http://gato-docs.its.txstate.edu/provost-vpaa/office-pps-files/pps7/PPS7-05.doc</vt:lpwstr>
      </vt:variant>
      <vt:variant>
        <vt:lpwstr/>
      </vt:variant>
      <vt:variant>
        <vt:i4>5832786</vt:i4>
      </vt:variant>
      <vt:variant>
        <vt:i4>0</vt:i4>
      </vt:variant>
      <vt:variant>
        <vt:i4>0</vt:i4>
      </vt:variant>
      <vt:variant>
        <vt:i4>5</vt:i4>
      </vt:variant>
      <vt:variant>
        <vt:lpwstr>http://gato-docs.its.txstate.edu/provost-vpaa/office-pps-files/pps7/PPS7-22AttA.docx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Definitions</dc:title>
  <dc:subject/>
  <dc:creator>Texas State User</dc:creator>
  <cp:keywords/>
  <cp:lastModifiedBy>Martinez, Iza N</cp:lastModifiedBy>
  <cp:revision>5</cp:revision>
  <cp:lastPrinted>2020-03-03T16:43:00Z</cp:lastPrinted>
  <dcterms:created xsi:type="dcterms:W3CDTF">2020-03-03T16:48:00Z</dcterms:created>
  <dcterms:modified xsi:type="dcterms:W3CDTF">2023-04-06T13:22:00Z</dcterms:modified>
</cp:coreProperties>
</file>