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058BF6" w14:textId="77777777" w:rsidR="009425BE" w:rsidRPr="004A5DA1" w:rsidRDefault="009425BE" w:rsidP="009425BE">
      <w:pPr>
        <w:outlineLvl w:val="0"/>
        <w:rPr>
          <w:rFonts w:ascii="Times New Roman" w:hAnsi="Times New Roman"/>
          <w:color w:val="000000" w:themeColor="text1"/>
          <w:szCs w:val="24"/>
        </w:rPr>
      </w:pPr>
      <w:r w:rsidRPr="004A5DA1">
        <w:rPr>
          <w:rFonts w:ascii="Times New Roman" w:hAnsi="Times New Roman"/>
          <w:color w:val="000000" w:themeColor="text1"/>
          <w:szCs w:val="24"/>
        </w:rPr>
        <w:t>The Department of Curriculum and Instruction</w:t>
      </w:r>
    </w:p>
    <w:p w14:paraId="0DD72DAB" w14:textId="5EE9BBFF" w:rsidR="009425BE" w:rsidRPr="004A5DA1" w:rsidRDefault="009425BE" w:rsidP="009425BE">
      <w:pPr>
        <w:rPr>
          <w:rFonts w:ascii="Times New Roman" w:hAnsi="Times New Roman"/>
          <w:color w:val="000000" w:themeColor="text1"/>
          <w:szCs w:val="24"/>
        </w:rPr>
      </w:pPr>
      <w:r w:rsidRPr="004A5DA1">
        <w:rPr>
          <w:rFonts w:ascii="Times New Roman" w:hAnsi="Times New Roman"/>
          <w:color w:val="000000" w:themeColor="text1"/>
          <w:szCs w:val="24"/>
        </w:rPr>
        <w:t>C&amp;I PPS 0</w:t>
      </w:r>
      <w:r>
        <w:rPr>
          <w:rFonts w:ascii="Times New Roman" w:hAnsi="Times New Roman"/>
          <w:color w:val="000000" w:themeColor="text1"/>
          <w:szCs w:val="24"/>
        </w:rPr>
        <w:t>4</w:t>
      </w:r>
      <w:r w:rsidRPr="004A5DA1">
        <w:rPr>
          <w:rFonts w:ascii="Times New Roman" w:hAnsi="Times New Roman"/>
          <w:color w:val="000000" w:themeColor="text1"/>
          <w:szCs w:val="24"/>
        </w:rPr>
        <w:t>.0</w:t>
      </w:r>
      <w:r>
        <w:rPr>
          <w:rFonts w:ascii="Times New Roman" w:hAnsi="Times New Roman"/>
          <w:color w:val="000000" w:themeColor="text1"/>
        </w:rPr>
        <w:t>1</w:t>
      </w:r>
      <w:r w:rsidR="0002058E">
        <w:rPr>
          <w:rFonts w:ascii="Times New Roman" w:hAnsi="Times New Roman"/>
          <w:color w:val="000000" w:themeColor="text1"/>
        </w:rPr>
        <w:t>.</w:t>
      </w:r>
      <w:r>
        <w:rPr>
          <w:rFonts w:ascii="Times New Roman" w:hAnsi="Times New Roman"/>
          <w:color w:val="000000" w:themeColor="text1"/>
        </w:rPr>
        <w:t>20</w:t>
      </w:r>
    </w:p>
    <w:p w14:paraId="12FFAFAC" w14:textId="769DE082" w:rsidR="009425BE" w:rsidRDefault="00B9134E" w:rsidP="009425BE">
      <w:pPr>
        <w:rPr>
          <w:rFonts w:ascii="Times New Roman" w:hAnsi="Times New Roman"/>
          <w:color w:val="000000" w:themeColor="text1"/>
        </w:rPr>
      </w:pPr>
      <w:r>
        <w:rPr>
          <w:rFonts w:ascii="Times New Roman" w:hAnsi="Times New Roman"/>
          <w:color w:val="000000" w:themeColor="text1"/>
        </w:rPr>
        <w:t>Senior Lecturer Policy</w:t>
      </w:r>
    </w:p>
    <w:p w14:paraId="760315F3" w14:textId="5C8C82CA" w:rsidR="009425BE" w:rsidRPr="004A5DA1" w:rsidRDefault="009425BE" w:rsidP="009425BE">
      <w:pPr>
        <w:rPr>
          <w:rFonts w:ascii="Times New Roman" w:hAnsi="Times New Roman"/>
          <w:color w:val="000000" w:themeColor="text1"/>
          <w:szCs w:val="24"/>
        </w:rPr>
      </w:pPr>
      <w:r>
        <w:rPr>
          <w:rFonts w:ascii="Times New Roman" w:hAnsi="Times New Roman"/>
          <w:color w:val="000000" w:themeColor="text1"/>
        </w:rPr>
        <w:t>Developed</w:t>
      </w:r>
      <w:r w:rsidRPr="004A5DA1">
        <w:rPr>
          <w:rFonts w:ascii="Times New Roman" w:hAnsi="Times New Roman"/>
          <w:color w:val="000000" w:themeColor="text1"/>
          <w:szCs w:val="24"/>
        </w:rPr>
        <w:t>: Fall 2018</w:t>
      </w:r>
    </w:p>
    <w:p w14:paraId="6F6DFB84" w14:textId="2FD6BFE5" w:rsidR="009425BE" w:rsidRPr="004A5DA1" w:rsidRDefault="009425BE" w:rsidP="009425BE">
      <w:pPr>
        <w:rPr>
          <w:rFonts w:ascii="Times New Roman" w:hAnsi="Times New Roman"/>
          <w:color w:val="000000" w:themeColor="text1"/>
          <w:szCs w:val="24"/>
        </w:rPr>
      </w:pPr>
      <w:r w:rsidRPr="004A5DA1">
        <w:rPr>
          <w:rFonts w:ascii="Times New Roman" w:hAnsi="Times New Roman"/>
          <w:color w:val="000000" w:themeColor="text1"/>
          <w:szCs w:val="24"/>
        </w:rPr>
        <w:t xml:space="preserve">Review Cycle: Every </w:t>
      </w:r>
      <w:r w:rsidR="00DA18F0">
        <w:rPr>
          <w:rFonts w:ascii="Times New Roman" w:hAnsi="Times New Roman"/>
          <w:color w:val="000000" w:themeColor="text1"/>
          <w:szCs w:val="24"/>
        </w:rPr>
        <w:t>five</w:t>
      </w:r>
      <w:r w:rsidRPr="004A5DA1">
        <w:rPr>
          <w:rFonts w:ascii="Times New Roman" w:hAnsi="Times New Roman"/>
          <w:color w:val="000000" w:themeColor="text1"/>
          <w:szCs w:val="24"/>
        </w:rPr>
        <w:t xml:space="preserve"> years</w:t>
      </w:r>
    </w:p>
    <w:p w14:paraId="6956FAE6" w14:textId="77777777" w:rsidR="009425BE" w:rsidRPr="004A5DA1" w:rsidRDefault="009425BE" w:rsidP="009425BE">
      <w:pPr>
        <w:rPr>
          <w:rFonts w:ascii="Times New Roman" w:hAnsi="Times New Roman"/>
          <w:color w:val="000000" w:themeColor="text1"/>
          <w:szCs w:val="24"/>
        </w:rPr>
      </w:pPr>
      <w:r w:rsidRPr="004A5DA1">
        <w:rPr>
          <w:rFonts w:ascii="Times New Roman" w:hAnsi="Times New Roman"/>
          <w:color w:val="000000" w:themeColor="text1"/>
          <w:szCs w:val="24"/>
        </w:rPr>
        <w:t>Reviewer: C&amp;I Voting Faculty</w:t>
      </w:r>
    </w:p>
    <w:p w14:paraId="23BE2EAF" w14:textId="77777777" w:rsidR="008266A7" w:rsidRPr="002540E4" w:rsidRDefault="008266A7" w:rsidP="008266A7">
      <w:pPr>
        <w:rPr>
          <w:rFonts w:ascii="Times New Roman" w:hAnsi="Times New Roman"/>
          <w:b/>
          <w:color w:val="000000" w:themeColor="text1"/>
        </w:rPr>
      </w:pPr>
    </w:p>
    <w:p w14:paraId="5211BB07" w14:textId="77777777" w:rsidR="008266A7" w:rsidRPr="002540E4" w:rsidRDefault="008266A7" w:rsidP="007B760E">
      <w:pPr>
        <w:rPr>
          <w:rFonts w:ascii="Times New Roman" w:hAnsi="Times New Roman"/>
          <w:b/>
          <w:color w:val="000000" w:themeColor="text1"/>
        </w:rPr>
      </w:pPr>
      <w:r w:rsidRPr="002540E4">
        <w:rPr>
          <w:rFonts w:ascii="Times New Roman" w:hAnsi="Times New Roman"/>
          <w:b/>
          <w:color w:val="000000" w:themeColor="text1"/>
        </w:rPr>
        <w:t>Statement of Purpose</w:t>
      </w:r>
    </w:p>
    <w:p w14:paraId="0AC58819" w14:textId="265A4787" w:rsidR="008266A7" w:rsidRPr="002540E4" w:rsidRDefault="008266A7" w:rsidP="002540E4">
      <w:pPr>
        <w:numPr>
          <w:ilvl w:val="1"/>
          <w:numId w:val="1"/>
        </w:numPr>
        <w:tabs>
          <w:tab w:val="clear" w:pos="1170"/>
          <w:tab w:val="num" w:pos="720"/>
        </w:tabs>
        <w:ind w:left="720"/>
        <w:rPr>
          <w:rFonts w:ascii="Times New Roman" w:hAnsi="Times New Roman"/>
          <w:color w:val="000000" w:themeColor="text1"/>
          <w:szCs w:val="24"/>
        </w:rPr>
      </w:pPr>
      <w:r w:rsidRPr="002540E4">
        <w:rPr>
          <w:rFonts w:ascii="Times New Roman" w:hAnsi="Times New Roman"/>
          <w:color w:val="000000" w:themeColor="text1"/>
          <w:szCs w:val="24"/>
        </w:rPr>
        <w:t xml:space="preserve">In compliance with University policy, the Department of </w:t>
      </w:r>
      <w:r w:rsidR="00DD5A8D" w:rsidRPr="002540E4">
        <w:rPr>
          <w:rFonts w:ascii="Times New Roman" w:hAnsi="Times New Roman"/>
          <w:color w:val="000000" w:themeColor="text1"/>
          <w:szCs w:val="24"/>
        </w:rPr>
        <w:t>Curriculum and Instruction</w:t>
      </w:r>
      <w:r w:rsidRPr="002540E4">
        <w:rPr>
          <w:rFonts w:ascii="Times New Roman" w:hAnsi="Times New Roman"/>
          <w:color w:val="000000" w:themeColor="text1"/>
          <w:szCs w:val="24"/>
        </w:rPr>
        <w:t xml:space="preserve"> will implement and periodically revise the following policy</w:t>
      </w:r>
      <w:r w:rsidR="00326A38" w:rsidRPr="002540E4">
        <w:rPr>
          <w:rFonts w:ascii="Times New Roman" w:hAnsi="Times New Roman"/>
          <w:color w:val="000000" w:themeColor="text1"/>
          <w:szCs w:val="24"/>
        </w:rPr>
        <w:t xml:space="preserve"> regarding the appointment of Senior Lecturers</w:t>
      </w:r>
      <w:r w:rsidRPr="002540E4">
        <w:rPr>
          <w:rFonts w:ascii="Times New Roman" w:hAnsi="Times New Roman"/>
          <w:color w:val="000000" w:themeColor="text1"/>
          <w:szCs w:val="24"/>
        </w:rPr>
        <w:t xml:space="preserve">.  </w:t>
      </w:r>
    </w:p>
    <w:p w14:paraId="5702D3BD" w14:textId="77777777" w:rsidR="008266A7" w:rsidRPr="002540E4" w:rsidRDefault="008266A7" w:rsidP="002540E4">
      <w:pPr>
        <w:ind w:left="630"/>
        <w:rPr>
          <w:rFonts w:ascii="Times New Roman" w:hAnsi="Times New Roman"/>
          <w:color w:val="000000" w:themeColor="text1"/>
          <w:szCs w:val="24"/>
        </w:rPr>
      </w:pPr>
    </w:p>
    <w:p w14:paraId="2281DD64" w14:textId="633A2AC2" w:rsidR="008266A7" w:rsidRPr="002540E4" w:rsidRDefault="008B39D1" w:rsidP="002540E4">
      <w:pPr>
        <w:pStyle w:val="BodyTextIndent"/>
        <w:ind w:left="630"/>
        <w:rPr>
          <w:rFonts w:ascii="Times New Roman" w:hAnsi="Times New Roman"/>
          <w:color w:val="000000" w:themeColor="text1"/>
          <w:szCs w:val="24"/>
        </w:rPr>
      </w:pPr>
      <w:r w:rsidRPr="002540E4">
        <w:rPr>
          <w:rFonts w:ascii="Times New Roman" w:hAnsi="Times New Roman"/>
          <w:color w:val="000000" w:themeColor="text1"/>
          <w:szCs w:val="24"/>
        </w:rPr>
        <w:t>This policy should be viewed as a Department</w:t>
      </w:r>
      <w:r w:rsidR="001604E7">
        <w:rPr>
          <w:rFonts w:ascii="Times New Roman" w:hAnsi="Times New Roman"/>
          <w:color w:val="000000" w:themeColor="text1"/>
          <w:szCs w:val="24"/>
        </w:rPr>
        <w:t>-</w:t>
      </w:r>
      <w:r w:rsidRPr="002540E4">
        <w:rPr>
          <w:rFonts w:ascii="Times New Roman" w:hAnsi="Times New Roman"/>
          <w:color w:val="000000" w:themeColor="text1"/>
          <w:szCs w:val="24"/>
        </w:rPr>
        <w:t xml:space="preserve">specific </w:t>
      </w:r>
      <w:r w:rsidR="00326A38" w:rsidRPr="002540E4">
        <w:rPr>
          <w:rFonts w:ascii="Times New Roman" w:hAnsi="Times New Roman"/>
          <w:color w:val="000000" w:themeColor="text1"/>
          <w:szCs w:val="24"/>
        </w:rPr>
        <w:t>policy</w:t>
      </w:r>
      <w:r w:rsidR="00971298" w:rsidRPr="002540E4">
        <w:rPr>
          <w:rFonts w:ascii="Times New Roman" w:hAnsi="Times New Roman"/>
          <w:color w:val="000000" w:themeColor="text1"/>
          <w:szCs w:val="24"/>
        </w:rPr>
        <w:t xml:space="preserve">. The purpose of this document is to establish general guidelines </w:t>
      </w:r>
      <w:r w:rsidR="007B760E">
        <w:t>for decisions regarding whether a Lecturer is sufficiently vested in the Department to merit a title change to Senior Lecturer</w:t>
      </w:r>
      <w:r w:rsidR="00971298" w:rsidRPr="002540E4">
        <w:rPr>
          <w:rFonts w:ascii="Times New Roman" w:hAnsi="Times New Roman"/>
          <w:color w:val="000000" w:themeColor="text1"/>
          <w:szCs w:val="24"/>
        </w:rPr>
        <w:t>.</w:t>
      </w:r>
      <w:r w:rsidR="00326A38" w:rsidRPr="002540E4">
        <w:rPr>
          <w:rFonts w:ascii="Times New Roman" w:hAnsi="Times New Roman"/>
          <w:color w:val="000000" w:themeColor="text1"/>
          <w:szCs w:val="24"/>
        </w:rPr>
        <w:t xml:space="preserve"> </w:t>
      </w:r>
      <w:r w:rsidR="001604E7">
        <w:rPr>
          <w:rFonts w:ascii="Times New Roman" w:hAnsi="Times New Roman"/>
          <w:color w:val="000000" w:themeColor="text1"/>
          <w:szCs w:val="24"/>
        </w:rPr>
        <w:t xml:space="preserve"> </w:t>
      </w:r>
      <w:r w:rsidR="00326A38" w:rsidRPr="002540E4">
        <w:rPr>
          <w:rFonts w:ascii="Times New Roman" w:hAnsi="Times New Roman"/>
          <w:color w:val="000000" w:themeColor="text1"/>
          <w:szCs w:val="24"/>
        </w:rPr>
        <w:t xml:space="preserve">Note that such a change does </w:t>
      </w:r>
      <w:r w:rsidR="00BA5618" w:rsidRPr="002540E4">
        <w:rPr>
          <w:rFonts w:ascii="Times New Roman" w:hAnsi="Times New Roman"/>
          <w:color w:val="000000" w:themeColor="text1"/>
          <w:szCs w:val="24"/>
        </w:rPr>
        <w:t>not affect the person</w:t>
      </w:r>
      <w:r w:rsidR="00267E0B">
        <w:rPr>
          <w:rFonts w:ascii="Times New Roman" w:hAnsi="Times New Roman"/>
          <w:color w:val="000000" w:themeColor="text1"/>
          <w:szCs w:val="24"/>
        </w:rPr>
        <w:t>’</w:t>
      </w:r>
      <w:r w:rsidR="00BA5618" w:rsidRPr="002540E4">
        <w:rPr>
          <w:rFonts w:ascii="Times New Roman" w:hAnsi="Times New Roman"/>
          <w:color w:val="000000" w:themeColor="text1"/>
          <w:szCs w:val="24"/>
        </w:rPr>
        <w:t>s salary.  Senior Lecturer appointments can be made for three</w:t>
      </w:r>
      <w:r w:rsidR="00E27D73" w:rsidRPr="002540E4">
        <w:rPr>
          <w:rFonts w:ascii="Times New Roman" w:hAnsi="Times New Roman"/>
          <w:color w:val="000000" w:themeColor="text1"/>
          <w:szCs w:val="24"/>
        </w:rPr>
        <w:t>- to five-</w:t>
      </w:r>
      <w:r w:rsidR="00BA5618" w:rsidRPr="002540E4">
        <w:rPr>
          <w:rFonts w:ascii="Times New Roman" w:hAnsi="Times New Roman"/>
          <w:color w:val="000000" w:themeColor="text1"/>
          <w:szCs w:val="24"/>
        </w:rPr>
        <w:t>year terms, pending successful annual reviews and recommendations to reappoint, renewable annually.  Senior Lecturers can be reappoint</w:t>
      </w:r>
      <w:r w:rsidR="00B92A2C" w:rsidRPr="002540E4">
        <w:rPr>
          <w:rFonts w:ascii="Times New Roman" w:hAnsi="Times New Roman"/>
          <w:color w:val="000000" w:themeColor="text1"/>
          <w:szCs w:val="24"/>
        </w:rPr>
        <w:t>ed</w:t>
      </w:r>
      <w:r w:rsidR="00BA5618" w:rsidRPr="002540E4">
        <w:rPr>
          <w:rFonts w:ascii="Times New Roman" w:hAnsi="Times New Roman"/>
          <w:color w:val="000000" w:themeColor="text1"/>
          <w:szCs w:val="24"/>
        </w:rPr>
        <w:t xml:space="preserve"> to subsequent terms.</w:t>
      </w:r>
      <w:r w:rsidR="004D221C" w:rsidRPr="002540E4">
        <w:rPr>
          <w:rFonts w:ascii="Times New Roman" w:eastAsia="Times New Roman" w:hAnsi="Times New Roman"/>
          <w:color w:val="000000" w:themeColor="text1"/>
          <w:szCs w:val="24"/>
          <w:shd w:val="clear" w:color="auto" w:fill="FFFFFF"/>
        </w:rPr>
        <w:t xml:space="preserve"> </w:t>
      </w:r>
      <w:r w:rsidR="004D221C" w:rsidRPr="002540E4">
        <w:rPr>
          <w:rFonts w:ascii="Times New Roman" w:hAnsi="Times New Roman"/>
          <w:color w:val="000000" w:themeColor="text1"/>
          <w:szCs w:val="24"/>
        </w:rPr>
        <w:t xml:space="preserve">Senior </w:t>
      </w:r>
      <w:r w:rsidR="001604E7">
        <w:rPr>
          <w:rFonts w:ascii="Times New Roman" w:hAnsi="Times New Roman"/>
          <w:color w:val="000000" w:themeColor="text1"/>
          <w:szCs w:val="24"/>
        </w:rPr>
        <w:t>L</w:t>
      </w:r>
      <w:r w:rsidR="004D221C" w:rsidRPr="002540E4">
        <w:rPr>
          <w:rFonts w:ascii="Times New Roman" w:hAnsi="Times New Roman"/>
          <w:color w:val="000000" w:themeColor="text1"/>
          <w:szCs w:val="24"/>
        </w:rPr>
        <w:t xml:space="preserve">ecturer duties will be more expansive than those for </w:t>
      </w:r>
      <w:r w:rsidR="001604E7">
        <w:rPr>
          <w:rFonts w:ascii="Times New Roman" w:hAnsi="Times New Roman"/>
          <w:color w:val="000000" w:themeColor="text1"/>
          <w:szCs w:val="24"/>
        </w:rPr>
        <w:t>Le</w:t>
      </w:r>
      <w:r w:rsidR="004D221C" w:rsidRPr="002540E4">
        <w:rPr>
          <w:rFonts w:ascii="Times New Roman" w:hAnsi="Times New Roman"/>
          <w:color w:val="000000" w:themeColor="text1"/>
          <w:szCs w:val="24"/>
        </w:rPr>
        <w:t xml:space="preserve">cturers and will include the teaching function and expanded service activities. In addition, scholarly/creative activities </w:t>
      </w:r>
      <w:r w:rsidR="00425E80" w:rsidRPr="002540E4">
        <w:rPr>
          <w:rFonts w:ascii="Times New Roman" w:hAnsi="Times New Roman"/>
          <w:color w:val="000000" w:themeColor="text1"/>
          <w:szCs w:val="24"/>
        </w:rPr>
        <w:t>ar</w:t>
      </w:r>
      <w:r w:rsidR="004D221C" w:rsidRPr="002540E4">
        <w:rPr>
          <w:rFonts w:ascii="Times New Roman" w:hAnsi="Times New Roman"/>
          <w:color w:val="000000" w:themeColor="text1"/>
          <w:szCs w:val="24"/>
        </w:rPr>
        <w:t>e encouraged and allowed</w:t>
      </w:r>
      <w:r w:rsidR="00E147E6" w:rsidRPr="002540E4">
        <w:rPr>
          <w:rFonts w:ascii="Times New Roman" w:hAnsi="Times New Roman"/>
          <w:color w:val="000000" w:themeColor="text1"/>
          <w:szCs w:val="24"/>
        </w:rPr>
        <w:t>,</w:t>
      </w:r>
      <w:r w:rsidR="004D221C" w:rsidRPr="002540E4">
        <w:rPr>
          <w:rFonts w:ascii="Times New Roman" w:hAnsi="Times New Roman"/>
          <w:color w:val="000000" w:themeColor="text1"/>
          <w:szCs w:val="24"/>
        </w:rPr>
        <w:t xml:space="preserve"> but not required.</w:t>
      </w:r>
    </w:p>
    <w:p w14:paraId="6B171619" w14:textId="77777777" w:rsidR="008266A7" w:rsidRPr="002540E4" w:rsidRDefault="008266A7" w:rsidP="001604E7">
      <w:pPr>
        <w:pStyle w:val="BodyTextIndent"/>
        <w:ind w:left="0"/>
        <w:rPr>
          <w:rFonts w:ascii="Times New Roman" w:hAnsi="Times New Roman"/>
          <w:color w:val="000000" w:themeColor="text1"/>
          <w:szCs w:val="24"/>
        </w:rPr>
      </w:pPr>
    </w:p>
    <w:p w14:paraId="6FB7B5F0" w14:textId="77777777" w:rsidR="008266A7" w:rsidRPr="002540E4" w:rsidRDefault="00971298" w:rsidP="002540E4">
      <w:pPr>
        <w:pStyle w:val="BodyTextIndent"/>
        <w:numPr>
          <w:ilvl w:val="1"/>
          <w:numId w:val="1"/>
        </w:numPr>
        <w:tabs>
          <w:tab w:val="clear" w:pos="1170"/>
          <w:tab w:val="num" w:pos="720"/>
        </w:tabs>
        <w:ind w:left="720"/>
        <w:rPr>
          <w:rFonts w:ascii="Times New Roman" w:hAnsi="Times New Roman"/>
          <w:color w:val="000000" w:themeColor="text1"/>
          <w:szCs w:val="24"/>
        </w:rPr>
      </w:pPr>
      <w:r w:rsidRPr="002540E4">
        <w:rPr>
          <w:rFonts w:ascii="Times New Roman" w:hAnsi="Times New Roman"/>
          <w:color w:val="000000" w:themeColor="text1"/>
          <w:szCs w:val="24"/>
        </w:rPr>
        <w:t xml:space="preserve">All </w:t>
      </w:r>
      <w:r w:rsidR="00326A38" w:rsidRPr="002540E4">
        <w:rPr>
          <w:rFonts w:ascii="Times New Roman" w:hAnsi="Times New Roman"/>
          <w:color w:val="000000" w:themeColor="text1"/>
          <w:szCs w:val="24"/>
        </w:rPr>
        <w:t>Senior Lecturers</w:t>
      </w:r>
      <w:r w:rsidRPr="002540E4">
        <w:rPr>
          <w:rFonts w:ascii="Times New Roman" w:hAnsi="Times New Roman"/>
          <w:color w:val="000000" w:themeColor="text1"/>
          <w:szCs w:val="24"/>
        </w:rPr>
        <w:t xml:space="preserve"> have professional responsibilities in teaching</w:t>
      </w:r>
      <w:r w:rsidR="00326A38" w:rsidRPr="002540E4">
        <w:rPr>
          <w:rFonts w:ascii="Times New Roman" w:hAnsi="Times New Roman"/>
          <w:color w:val="000000" w:themeColor="text1"/>
          <w:szCs w:val="24"/>
        </w:rPr>
        <w:t xml:space="preserve"> </w:t>
      </w:r>
      <w:r w:rsidRPr="002540E4">
        <w:rPr>
          <w:rFonts w:ascii="Times New Roman" w:hAnsi="Times New Roman"/>
          <w:color w:val="000000" w:themeColor="text1"/>
          <w:szCs w:val="24"/>
        </w:rPr>
        <w:t>and service beyond workload expectations.</w:t>
      </w:r>
    </w:p>
    <w:p w14:paraId="75CBB7F0" w14:textId="77777777" w:rsidR="008266A7" w:rsidRPr="002540E4" w:rsidRDefault="008266A7" w:rsidP="001D4632">
      <w:pPr>
        <w:rPr>
          <w:rFonts w:ascii="Times New Roman" w:hAnsi="Times New Roman"/>
          <w:b/>
          <w:color w:val="000000" w:themeColor="text1"/>
          <w:szCs w:val="24"/>
        </w:rPr>
      </w:pPr>
    </w:p>
    <w:p w14:paraId="2AE28BFE" w14:textId="77777777" w:rsidR="008266A7" w:rsidRPr="002540E4" w:rsidRDefault="00326A38" w:rsidP="007B760E">
      <w:pPr>
        <w:rPr>
          <w:rFonts w:ascii="Times New Roman" w:hAnsi="Times New Roman"/>
          <w:b/>
          <w:color w:val="000000" w:themeColor="text1"/>
          <w:szCs w:val="24"/>
        </w:rPr>
      </w:pPr>
      <w:r w:rsidRPr="002540E4">
        <w:rPr>
          <w:rFonts w:ascii="Times New Roman" w:hAnsi="Times New Roman"/>
          <w:b/>
          <w:color w:val="000000" w:themeColor="text1"/>
          <w:szCs w:val="24"/>
        </w:rPr>
        <w:t>Criteria for Senior Lecturers</w:t>
      </w:r>
    </w:p>
    <w:p w14:paraId="2B23C238" w14:textId="1F01897E" w:rsidR="008266A7" w:rsidRPr="002540E4" w:rsidRDefault="00A53AE3" w:rsidP="002540E4">
      <w:pPr>
        <w:numPr>
          <w:ilvl w:val="1"/>
          <w:numId w:val="1"/>
        </w:numPr>
        <w:tabs>
          <w:tab w:val="clear" w:pos="1170"/>
          <w:tab w:val="num" w:pos="720"/>
        </w:tabs>
        <w:ind w:left="720"/>
        <w:rPr>
          <w:rFonts w:ascii="Times New Roman" w:hAnsi="Times New Roman"/>
          <w:color w:val="000000" w:themeColor="text1"/>
          <w:szCs w:val="24"/>
        </w:rPr>
      </w:pPr>
      <w:r w:rsidRPr="002540E4">
        <w:rPr>
          <w:rFonts w:ascii="Times New Roman" w:hAnsi="Times New Roman"/>
          <w:color w:val="000000" w:themeColor="text1"/>
          <w:szCs w:val="24"/>
        </w:rPr>
        <w:t xml:space="preserve">Lecturers who have been employed by the Department of </w:t>
      </w:r>
      <w:r w:rsidR="00DD5A8D" w:rsidRPr="002540E4">
        <w:rPr>
          <w:rFonts w:ascii="Times New Roman" w:hAnsi="Times New Roman"/>
          <w:color w:val="000000" w:themeColor="text1"/>
          <w:szCs w:val="24"/>
        </w:rPr>
        <w:t>Curriculum and Instruction</w:t>
      </w:r>
      <w:r w:rsidRPr="002540E4">
        <w:rPr>
          <w:rFonts w:ascii="Times New Roman" w:hAnsi="Times New Roman"/>
          <w:color w:val="000000" w:themeColor="text1"/>
          <w:szCs w:val="24"/>
        </w:rPr>
        <w:t xml:space="preserve"> at Texas State University for </w:t>
      </w:r>
      <w:r w:rsidR="001604E7">
        <w:rPr>
          <w:rFonts w:ascii="Times New Roman" w:hAnsi="Times New Roman"/>
          <w:color w:val="000000" w:themeColor="text1"/>
          <w:szCs w:val="24"/>
        </w:rPr>
        <w:t>three</w:t>
      </w:r>
      <w:r w:rsidR="001604E7" w:rsidRPr="002540E4">
        <w:rPr>
          <w:rFonts w:ascii="Times New Roman" w:hAnsi="Times New Roman"/>
          <w:color w:val="000000" w:themeColor="text1"/>
          <w:szCs w:val="24"/>
        </w:rPr>
        <w:t xml:space="preserve"> </w:t>
      </w:r>
      <w:r w:rsidRPr="002540E4">
        <w:rPr>
          <w:rFonts w:ascii="Times New Roman" w:hAnsi="Times New Roman"/>
          <w:color w:val="000000" w:themeColor="text1"/>
          <w:szCs w:val="24"/>
        </w:rPr>
        <w:t xml:space="preserve">or more years, who have a record of service to the Department either through Departmental committees or special assignments, who have provided evidence of </w:t>
      </w:r>
      <w:r w:rsidR="003116D6" w:rsidRPr="002540E4">
        <w:rPr>
          <w:rFonts w:ascii="Times New Roman" w:hAnsi="Times New Roman"/>
          <w:color w:val="000000" w:themeColor="text1"/>
          <w:szCs w:val="24"/>
        </w:rPr>
        <w:t>excellence in</w:t>
      </w:r>
      <w:r w:rsidRPr="002540E4">
        <w:rPr>
          <w:rFonts w:ascii="Times New Roman" w:hAnsi="Times New Roman"/>
          <w:color w:val="000000" w:themeColor="text1"/>
          <w:szCs w:val="24"/>
        </w:rPr>
        <w:t xml:space="preserve"> teaching, and whose </w:t>
      </w:r>
      <w:r w:rsidR="001604E7">
        <w:rPr>
          <w:rFonts w:ascii="Times New Roman" w:hAnsi="Times New Roman"/>
          <w:color w:val="000000" w:themeColor="text1"/>
          <w:szCs w:val="24"/>
        </w:rPr>
        <w:t>p</w:t>
      </w:r>
      <w:r w:rsidR="001604E7" w:rsidRPr="002540E4">
        <w:rPr>
          <w:rFonts w:ascii="Times New Roman" w:hAnsi="Times New Roman"/>
          <w:color w:val="000000" w:themeColor="text1"/>
          <w:szCs w:val="24"/>
        </w:rPr>
        <w:t>erformance</w:t>
      </w:r>
      <w:r w:rsidRPr="002540E4">
        <w:rPr>
          <w:rFonts w:ascii="Times New Roman" w:hAnsi="Times New Roman"/>
          <w:color w:val="000000" w:themeColor="text1"/>
          <w:szCs w:val="24"/>
        </w:rPr>
        <w:t>/</w:t>
      </w:r>
      <w:r w:rsidR="001604E7">
        <w:rPr>
          <w:rFonts w:ascii="Times New Roman" w:hAnsi="Times New Roman"/>
          <w:color w:val="000000" w:themeColor="text1"/>
          <w:szCs w:val="24"/>
        </w:rPr>
        <w:t>m</w:t>
      </w:r>
      <w:r w:rsidR="001604E7" w:rsidRPr="002540E4">
        <w:rPr>
          <w:rFonts w:ascii="Times New Roman" w:hAnsi="Times New Roman"/>
          <w:color w:val="000000" w:themeColor="text1"/>
          <w:szCs w:val="24"/>
        </w:rPr>
        <w:t xml:space="preserve">erit </w:t>
      </w:r>
      <w:r w:rsidR="007B760E">
        <w:rPr>
          <w:rFonts w:ascii="Times New Roman" w:hAnsi="Times New Roman"/>
          <w:color w:val="000000" w:themeColor="text1"/>
          <w:szCs w:val="24"/>
        </w:rPr>
        <w:t xml:space="preserve">overall earns a ranking of </w:t>
      </w:r>
      <w:bookmarkStart w:id="0" w:name="_GoBack"/>
      <w:bookmarkEnd w:id="0"/>
      <w:r w:rsidR="00E27D73" w:rsidRPr="002540E4">
        <w:rPr>
          <w:rFonts w:ascii="Times New Roman" w:hAnsi="Times New Roman"/>
          <w:color w:val="000000" w:themeColor="text1"/>
          <w:szCs w:val="24"/>
        </w:rPr>
        <w:t>exceeds expectations</w:t>
      </w:r>
      <w:r w:rsidRPr="002540E4">
        <w:rPr>
          <w:rFonts w:ascii="Times New Roman" w:hAnsi="Times New Roman"/>
          <w:color w:val="000000" w:themeColor="text1"/>
          <w:szCs w:val="24"/>
        </w:rPr>
        <w:t xml:space="preserve"> or higher may request a change of appointment to Senior Lecturer. Such requests should be made in writing to the Department</w:t>
      </w:r>
      <w:r w:rsidR="00FB0717">
        <w:rPr>
          <w:rFonts w:ascii="Times New Roman" w:hAnsi="Times New Roman"/>
          <w:color w:val="000000" w:themeColor="text1"/>
          <w:szCs w:val="24"/>
        </w:rPr>
        <w:t xml:space="preserve"> Chair</w:t>
      </w:r>
      <w:r w:rsidR="00D9251E" w:rsidRPr="002540E4">
        <w:rPr>
          <w:rFonts w:ascii="Times New Roman" w:hAnsi="Times New Roman"/>
          <w:color w:val="000000" w:themeColor="text1"/>
          <w:szCs w:val="24"/>
        </w:rPr>
        <w:t xml:space="preserve">. </w:t>
      </w:r>
    </w:p>
    <w:p w14:paraId="15DEAFB8" w14:textId="77777777" w:rsidR="008266A7" w:rsidRPr="002540E4" w:rsidRDefault="008266A7" w:rsidP="002540E4">
      <w:pPr>
        <w:ind w:left="360"/>
        <w:rPr>
          <w:rFonts w:ascii="Times New Roman" w:hAnsi="Times New Roman"/>
          <w:color w:val="000000" w:themeColor="text1"/>
          <w:szCs w:val="24"/>
        </w:rPr>
      </w:pPr>
    </w:p>
    <w:p w14:paraId="1B07E35D" w14:textId="74FA8B06" w:rsidR="009F2A8C" w:rsidRPr="002540E4" w:rsidRDefault="009F2A8C" w:rsidP="002540E4">
      <w:pPr>
        <w:numPr>
          <w:ilvl w:val="1"/>
          <w:numId w:val="1"/>
        </w:numPr>
        <w:tabs>
          <w:tab w:val="clear" w:pos="1170"/>
          <w:tab w:val="num" w:pos="720"/>
        </w:tabs>
        <w:ind w:left="720"/>
        <w:rPr>
          <w:rFonts w:ascii="Times New Roman" w:hAnsi="Times New Roman"/>
          <w:color w:val="000000" w:themeColor="text1"/>
          <w:szCs w:val="24"/>
        </w:rPr>
      </w:pPr>
      <w:r w:rsidRPr="002540E4">
        <w:rPr>
          <w:rFonts w:ascii="Times New Roman" w:hAnsi="Times New Roman"/>
          <w:color w:val="000000" w:themeColor="text1"/>
          <w:szCs w:val="24"/>
        </w:rPr>
        <w:t>Upon receiving a request for an appointment as a Senior Lecturer, the Chair will review the Lecturer</w:t>
      </w:r>
      <w:r w:rsidR="00267E0B">
        <w:rPr>
          <w:rFonts w:ascii="Times New Roman" w:hAnsi="Times New Roman"/>
          <w:color w:val="000000" w:themeColor="text1"/>
          <w:szCs w:val="24"/>
        </w:rPr>
        <w:t>’</w:t>
      </w:r>
      <w:r w:rsidRPr="002540E4">
        <w:rPr>
          <w:rFonts w:ascii="Times New Roman" w:hAnsi="Times New Roman"/>
          <w:color w:val="000000" w:themeColor="text1"/>
          <w:szCs w:val="24"/>
        </w:rPr>
        <w:t>s annual revie</w:t>
      </w:r>
      <w:r w:rsidR="00EB169C" w:rsidRPr="002540E4">
        <w:rPr>
          <w:rFonts w:ascii="Times New Roman" w:hAnsi="Times New Roman"/>
          <w:color w:val="000000" w:themeColor="text1"/>
          <w:szCs w:val="24"/>
        </w:rPr>
        <w:t xml:space="preserve">w folders for the most recent </w:t>
      </w:r>
      <w:r w:rsidR="001604E7">
        <w:rPr>
          <w:rFonts w:ascii="Times New Roman" w:hAnsi="Times New Roman"/>
          <w:color w:val="000000" w:themeColor="text1"/>
          <w:szCs w:val="24"/>
        </w:rPr>
        <w:t>three</w:t>
      </w:r>
      <w:r w:rsidR="00EB169C" w:rsidRPr="002540E4">
        <w:rPr>
          <w:rFonts w:ascii="Times New Roman" w:hAnsi="Times New Roman"/>
          <w:color w:val="000000" w:themeColor="text1"/>
          <w:szCs w:val="24"/>
        </w:rPr>
        <w:t>-</w:t>
      </w:r>
      <w:r w:rsidRPr="002540E4">
        <w:rPr>
          <w:rFonts w:ascii="Times New Roman" w:hAnsi="Times New Roman"/>
          <w:color w:val="000000" w:themeColor="text1"/>
          <w:szCs w:val="24"/>
        </w:rPr>
        <w:t>year period to determine if the criteria stated above have been met. The Chair will also review Departmental needs and anticipated availability of positions. If the Chair determines that the criteria have been met and Departmental need</w:t>
      </w:r>
      <w:r w:rsidR="00EB169C" w:rsidRPr="002540E4">
        <w:rPr>
          <w:rFonts w:ascii="Times New Roman" w:hAnsi="Times New Roman"/>
          <w:color w:val="000000" w:themeColor="text1"/>
          <w:szCs w:val="24"/>
        </w:rPr>
        <w:t xml:space="preserve">s are sufficient to warrant a </w:t>
      </w:r>
      <w:r w:rsidR="001604E7">
        <w:rPr>
          <w:rFonts w:ascii="Times New Roman" w:hAnsi="Times New Roman"/>
          <w:color w:val="000000" w:themeColor="text1"/>
          <w:szCs w:val="24"/>
        </w:rPr>
        <w:t>three</w:t>
      </w:r>
      <w:r w:rsidR="00EB169C" w:rsidRPr="002540E4">
        <w:rPr>
          <w:rFonts w:ascii="Times New Roman" w:hAnsi="Times New Roman"/>
          <w:color w:val="000000" w:themeColor="text1"/>
          <w:szCs w:val="24"/>
        </w:rPr>
        <w:t>-</w:t>
      </w:r>
      <w:r w:rsidRPr="002540E4">
        <w:rPr>
          <w:rFonts w:ascii="Times New Roman" w:hAnsi="Times New Roman"/>
          <w:color w:val="000000" w:themeColor="text1"/>
          <w:szCs w:val="24"/>
        </w:rPr>
        <w:t xml:space="preserve">year position, the </w:t>
      </w:r>
      <w:r w:rsidR="001604E7">
        <w:rPr>
          <w:rFonts w:ascii="Times New Roman" w:hAnsi="Times New Roman"/>
          <w:color w:val="000000" w:themeColor="text1"/>
          <w:szCs w:val="24"/>
        </w:rPr>
        <w:t>C</w:t>
      </w:r>
      <w:r w:rsidR="001604E7" w:rsidRPr="002540E4">
        <w:rPr>
          <w:rFonts w:ascii="Times New Roman" w:hAnsi="Times New Roman"/>
          <w:color w:val="000000" w:themeColor="text1"/>
          <w:szCs w:val="24"/>
        </w:rPr>
        <w:t xml:space="preserve">hair </w:t>
      </w:r>
      <w:r w:rsidR="00BC01F7" w:rsidRPr="002540E4">
        <w:rPr>
          <w:rFonts w:ascii="Times New Roman" w:hAnsi="Times New Roman"/>
          <w:color w:val="000000" w:themeColor="text1"/>
          <w:szCs w:val="24"/>
        </w:rPr>
        <w:t xml:space="preserve">will </w:t>
      </w:r>
      <w:r w:rsidR="001760AE" w:rsidRPr="002540E4">
        <w:rPr>
          <w:rFonts w:ascii="Times New Roman" w:hAnsi="Times New Roman"/>
          <w:color w:val="000000" w:themeColor="text1"/>
          <w:szCs w:val="24"/>
        </w:rPr>
        <w:t>consult with</w:t>
      </w:r>
      <w:r w:rsidR="00BC01F7" w:rsidRPr="002540E4">
        <w:rPr>
          <w:rFonts w:ascii="Times New Roman" w:hAnsi="Times New Roman"/>
          <w:color w:val="000000" w:themeColor="text1"/>
          <w:szCs w:val="24"/>
        </w:rPr>
        <w:t xml:space="preserve"> the Personnel Committee and</w:t>
      </w:r>
      <w:r w:rsidRPr="002540E4">
        <w:rPr>
          <w:rFonts w:ascii="Times New Roman" w:hAnsi="Times New Roman"/>
          <w:color w:val="000000" w:themeColor="text1"/>
          <w:szCs w:val="24"/>
        </w:rPr>
        <w:t xml:space="preserve"> will submit a request for a change of status from Lecturer to Senior Lecturer to the Office of the Provost. The final decision regarding the availability of a Senior Lecturer position rests with the Provost.</w:t>
      </w:r>
    </w:p>
    <w:p w14:paraId="18AA1F22" w14:textId="77777777" w:rsidR="009F2A8C" w:rsidRPr="002540E4" w:rsidRDefault="009F2A8C" w:rsidP="002540E4">
      <w:pPr>
        <w:pStyle w:val="ListParagraph"/>
        <w:ind w:left="360"/>
        <w:rPr>
          <w:rFonts w:ascii="Times New Roman" w:hAnsi="Times New Roman"/>
          <w:color w:val="000000" w:themeColor="text1"/>
          <w:szCs w:val="24"/>
        </w:rPr>
      </w:pPr>
    </w:p>
    <w:p w14:paraId="5179259B" w14:textId="71D7C699" w:rsidR="009F2A8C" w:rsidRPr="002540E4" w:rsidRDefault="009F2A8C" w:rsidP="002540E4">
      <w:pPr>
        <w:numPr>
          <w:ilvl w:val="1"/>
          <w:numId w:val="1"/>
        </w:numPr>
        <w:tabs>
          <w:tab w:val="clear" w:pos="1170"/>
          <w:tab w:val="num" w:pos="720"/>
        </w:tabs>
        <w:ind w:left="720"/>
        <w:rPr>
          <w:rFonts w:ascii="Times New Roman" w:hAnsi="Times New Roman"/>
          <w:color w:val="000000" w:themeColor="text1"/>
          <w:szCs w:val="24"/>
        </w:rPr>
      </w:pPr>
      <w:r w:rsidRPr="002540E4">
        <w:rPr>
          <w:rFonts w:ascii="Times New Roman" w:hAnsi="Times New Roman"/>
          <w:color w:val="000000" w:themeColor="text1"/>
          <w:szCs w:val="24"/>
        </w:rPr>
        <w:t xml:space="preserve">Once a decision has been reached, the Chair will communicate the decision to the applicant. If the change of status is denied, the Chair will </w:t>
      </w:r>
      <w:r w:rsidR="00FB0717">
        <w:rPr>
          <w:rFonts w:ascii="Times New Roman" w:hAnsi="Times New Roman"/>
          <w:color w:val="000000" w:themeColor="text1"/>
          <w:szCs w:val="24"/>
        </w:rPr>
        <w:t>provide</w:t>
      </w:r>
      <w:r w:rsidR="00FB0717" w:rsidRPr="002540E4">
        <w:rPr>
          <w:rFonts w:ascii="Times New Roman" w:hAnsi="Times New Roman"/>
          <w:color w:val="000000" w:themeColor="text1"/>
          <w:szCs w:val="24"/>
        </w:rPr>
        <w:t xml:space="preserve"> </w:t>
      </w:r>
      <w:r w:rsidRPr="002540E4">
        <w:rPr>
          <w:rFonts w:ascii="Times New Roman" w:hAnsi="Times New Roman"/>
          <w:color w:val="000000" w:themeColor="text1"/>
          <w:szCs w:val="24"/>
        </w:rPr>
        <w:t xml:space="preserve">the reason. </w:t>
      </w:r>
    </w:p>
    <w:p w14:paraId="2FA48560" w14:textId="77777777" w:rsidR="009F2A8C" w:rsidRPr="002540E4" w:rsidRDefault="009F2A8C" w:rsidP="009F2A8C">
      <w:pPr>
        <w:pStyle w:val="ListParagraph"/>
        <w:rPr>
          <w:rFonts w:ascii="Times New Roman" w:hAnsi="Times New Roman"/>
          <w:color w:val="000000" w:themeColor="text1"/>
          <w:szCs w:val="24"/>
        </w:rPr>
      </w:pPr>
    </w:p>
    <w:p w14:paraId="5C34335E" w14:textId="77777777" w:rsidR="004D054B" w:rsidRDefault="004D054B" w:rsidP="00EB169C">
      <w:pPr>
        <w:rPr>
          <w:rFonts w:ascii="Times New Roman" w:hAnsi="Times New Roman"/>
          <w:color w:val="000000" w:themeColor="text1"/>
          <w:szCs w:val="24"/>
        </w:rPr>
      </w:pPr>
    </w:p>
    <w:p w14:paraId="5818BD08" w14:textId="77777777" w:rsidR="00EB169C" w:rsidRPr="002540E4" w:rsidRDefault="00EB169C" w:rsidP="00EB169C">
      <w:pPr>
        <w:rPr>
          <w:rFonts w:ascii="Times New Roman" w:hAnsi="Times New Roman"/>
          <w:color w:val="000000" w:themeColor="text1"/>
          <w:szCs w:val="24"/>
        </w:rPr>
      </w:pPr>
      <w:r w:rsidRPr="002540E4">
        <w:rPr>
          <w:rFonts w:ascii="Times New Roman" w:hAnsi="Times New Roman"/>
          <w:b/>
          <w:bCs/>
          <w:color w:val="000000" w:themeColor="text1"/>
          <w:szCs w:val="24"/>
        </w:rPr>
        <w:lastRenderedPageBreak/>
        <w:t>Certification Statement</w:t>
      </w:r>
    </w:p>
    <w:p w14:paraId="4818B957" w14:textId="77777777" w:rsidR="00EB169C" w:rsidRPr="002540E4" w:rsidRDefault="00EB169C" w:rsidP="00EB169C">
      <w:pPr>
        <w:rPr>
          <w:rFonts w:ascii="Times New Roman" w:hAnsi="Times New Roman"/>
          <w:color w:val="000000" w:themeColor="text1"/>
          <w:szCs w:val="24"/>
        </w:rPr>
      </w:pPr>
      <w:r w:rsidRPr="002540E4">
        <w:rPr>
          <w:rFonts w:ascii="Times New Roman" w:hAnsi="Times New Roman"/>
          <w:color w:val="000000" w:themeColor="text1"/>
          <w:szCs w:val="24"/>
        </w:rPr>
        <w:t>This C&amp;I PPS has been approved by the reviewers listed below and represents the C&amp;I policy and procedure from the date of the document until superseded.</w:t>
      </w:r>
    </w:p>
    <w:p w14:paraId="778B2BD9" w14:textId="77777777" w:rsidR="00EB169C" w:rsidRPr="002540E4" w:rsidRDefault="00EB169C" w:rsidP="00EB169C">
      <w:pPr>
        <w:rPr>
          <w:rFonts w:ascii="Times New Roman" w:hAnsi="Times New Roman"/>
          <w:color w:val="000000" w:themeColor="text1"/>
          <w:szCs w:val="24"/>
        </w:rPr>
      </w:pPr>
      <w:r w:rsidRPr="002540E4">
        <w:rPr>
          <w:rFonts w:ascii="Times New Roman" w:hAnsi="Times New Roman"/>
          <w:color w:val="000000" w:themeColor="text1"/>
          <w:szCs w:val="24"/>
        </w:rPr>
        <w:t> </w:t>
      </w:r>
    </w:p>
    <w:p w14:paraId="311E1D97" w14:textId="77777777" w:rsidR="00EB169C" w:rsidRPr="002540E4" w:rsidRDefault="00EB169C" w:rsidP="00EB169C">
      <w:pPr>
        <w:rPr>
          <w:rFonts w:ascii="Times New Roman" w:hAnsi="Times New Roman"/>
          <w:color w:val="000000" w:themeColor="text1"/>
          <w:szCs w:val="24"/>
        </w:rPr>
      </w:pPr>
      <w:r w:rsidRPr="002540E4">
        <w:rPr>
          <w:rFonts w:ascii="Times New Roman" w:hAnsi="Times New Roman"/>
          <w:color w:val="000000" w:themeColor="text1"/>
          <w:szCs w:val="24"/>
        </w:rPr>
        <w:t>Voting Faculty Representative:____________________                   Date:   __________</w:t>
      </w:r>
    </w:p>
    <w:p w14:paraId="6B620A23" w14:textId="77777777" w:rsidR="00EB169C" w:rsidRPr="002540E4" w:rsidRDefault="00EB169C" w:rsidP="00EB169C">
      <w:pPr>
        <w:rPr>
          <w:rFonts w:ascii="Times New Roman" w:hAnsi="Times New Roman"/>
          <w:color w:val="000000" w:themeColor="text1"/>
          <w:szCs w:val="24"/>
        </w:rPr>
      </w:pPr>
      <w:r w:rsidRPr="002540E4">
        <w:rPr>
          <w:rFonts w:ascii="Times New Roman" w:hAnsi="Times New Roman"/>
          <w:color w:val="000000" w:themeColor="text1"/>
          <w:szCs w:val="24"/>
        </w:rPr>
        <w:t> </w:t>
      </w:r>
    </w:p>
    <w:p w14:paraId="2B2BCA37" w14:textId="77777777" w:rsidR="00EB169C" w:rsidRPr="002540E4" w:rsidRDefault="00EB169C" w:rsidP="00EB169C">
      <w:pPr>
        <w:rPr>
          <w:rFonts w:ascii="Times New Roman" w:hAnsi="Times New Roman"/>
          <w:color w:val="000000" w:themeColor="text1"/>
          <w:szCs w:val="24"/>
        </w:rPr>
      </w:pPr>
      <w:r w:rsidRPr="002540E4">
        <w:rPr>
          <w:rFonts w:ascii="Times New Roman" w:hAnsi="Times New Roman"/>
          <w:color w:val="000000" w:themeColor="text1"/>
          <w:szCs w:val="24"/>
        </w:rPr>
        <w:t>Approver:  ______________________                                              Date:   __________</w:t>
      </w:r>
    </w:p>
    <w:p w14:paraId="49F9703A" w14:textId="77777777" w:rsidR="00EB169C" w:rsidRPr="002540E4" w:rsidRDefault="00EB169C" w:rsidP="00EB169C">
      <w:pPr>
        <w:rPr>
          <w:rFonts w:ascii="Times New Roman" w:hAnsi="Times New Roman"/>
          <w:color w:val="000000" w:themeColor="text1"/>
          <w:szCs w:val="24"/>
        </w:rPr>
      </w:pPr>
      <w:r w:rsidRPr="002540E4">
        <w:rPr>
          <w:rFonts w:ascii="Times New Roman" w:hAnsi="Times New Roman"/>
          <w:color w:val="000000" w:themeColor="text1"/>
          <w:szCs w:val="24"/>
        </w:rPr>
        <w:t xml:space="preserve">                  Chair </w:t>
      </w:r>
    </w:p>
    <w:p w14:paraId="01534F85" w14:textId="77777777" w:rsidR="00EB169C" w:rsidRPr="002540E4" w:rsidRDefault="00EB169C" w:rsidP="00EB169C">
      <w:pPr>
        <w:rPr>
          <w:rFonts w:ascii="Times New Roman" w:hAnsi="Times New Roman"/>
          <w:color w:val="000000" w:themeColor="text1"/>
          <w:szCs w:val="24"/>
        </w:rPr>
      </w:pPr>
    </w:p>
    <w:p w14:paraId="4A37FE72" w14:textId="77777777" w:rsidR="008266A7" w:rsidRPr="002540E4" w:rsidRDefault="008266A7">
      <w:pPr>
        <w:rPr>
          <w:rFonts w:ascii="Times New Roman" w:hAnsi="Times New Roman"/>
          <w:color w:val="000000" w:themeColor="text1"/>
          <w:szCs w:val="24"/>
        </w:rPr>
      </w:pPr>
    </w:p>
    <w:sectPr w:rsidR="008266A7" w:rsidRPr="002540E4" w:rsidSect="002540E4">
      <w:headerReference w:type="default" r:id="rId7"/>
      <w:footerReference w:type="first" r:id="rId8"/>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1C8370B" w16cid:durableId="20A26A44"/>
  <w16cid:commentId w16cid:paraId="189C0645" w16cid:durableId="20A26BD4"/>
  <w16cid:commentId w16cid:paraId="10989AB2" w16cid:durableId="20A26B70"/>
  <w16cid:commentId w16cid:paraId="6FD49BDC" w16cid:durableId="20A26B26"/>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29FE6" w14:textId="77777777" w:rsidR="00893E01" w:rsidRDefault="00893E01" w:rsidP="0002058E">
      <w:r>
        <w:separator/>
      </w:r>
    </w:p>
  </w:endnote>
  <w:endnote w:type="continuationSeparator" w:id="0">
    <w:p w14:paraId="20D63A6F" w14:textId="77777777" w:rsidR="00893E01" w:rsidRDefault="00893E01" w:rsidP="00020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2984245"/>
      <w:docPartObj>
        <w:docPartGallery w:val="Page Numbers (Bottom of Page)"/>
        <w:docPartUnique/>
      </w:docPartObj>
    </w:sdtPr>
    <w:sdtEndPr>
      <w:rPr>
        <w:noProof/>
      </w:rPr>
    </w:sdtEndPr>
    <w:sdtContent>
      <w:p w14:paraId="08366A0F" w14:textId="5D826E63" w:rsidR="001604E7" w:rsidRDefault="001604E7">
        <w:pPr>
          <w:pStyle w:val="Footer"/>
          <w:jc w:val="right"/>
        </w:pPr>
        <w:r>
          <w:fldChar w:fldCharType="begin"/>
        </w:r>
        <w:r>
          <w:instrText xml:space="preserve"> PAGE   \* MERGEFORMAT </w:instrText>
        </w:r>
        <w:r>
          <w:fldChar w:fldCharType="separate"/>
        </w:r>
        <w:r w:rsidR="007B760E">
          <w:rPr>
            <w:noProof/>
          </w:rPr>
          <w:t>1</w:t>
        </w:r>
        <w:r>
          <w:rPr>
            <w:noProof/>
          </w:rPr>
          <w:fldChar w:fldCharType="end"/>
        </w:r>
      </w:p>
    </w:sdtContent>
  </w:sdt>
  <w:p w14:paraId="34695AE4" w14:textId="77777777" w:rsidR="0002058E" w:rsidRDefault="0002058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D460F" w14:textId="77777777" w:rsidR="00893E01" w:rsidRDefault="00893E01" w:rsidP="0002058E">
      <w:r>
        <w:separator/>
      </w:r>
    </w:p>
  </w:footnote>
  <w:footnote w:type="continuationSeparator" w:id="0">
    <w:p w14:paraId="093A550A" w14:textId="77777777" w:rsidR="00893E01" w:rsidRDefault="00893E01" w:rsidP="000205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82B5C" w14:textId="2502BDE5" w:rsidR="0002058E" w:rsidRDefault="0002058E" w:rsidP="0002058E">
    <w:pPr>
      <w:rPr>
        <w:rFonts w:ascii="Times New Roman" w:hAnsi="Times New Roman"/>
        <w:color w:val="000000" w:themeColor="text1"/>
      </w:rPr>
    </w:pPr>
    <w:r>
      <w:rPr>
        <w:rFonts w:ascii="Times New Roman" w:hAnsi="Times New Roman"/>
        <w:color w:val="000000" w:themeColor="text1"/>
      </w:rPr>
      <w:t>Senior Lecturers Policy</w:t>
    </w:r>
  </w:p>
  <w:p w14:paraId="11EFF5B9" w14:textId="77777777" w:rsidR="0002058E" w:rsidRDefault="0002058E" w:rsidP="001604E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lvl w:ilvl="0">
      <w:start w:val="2"/>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09FE17DA"/>
    <w:multiLevelType w:val="hybridMultilevel"/>
    <w:tmpl w:val="F868625A"/>
    <w:lvl w:ilvl="0" w:tplc="FFFFFFFF">
      <w:start w:val="1"/>
      <w:numFmt w:val="lowerLetter"/>
      <w:lvlText w:val="%1."/>
      <w:lvlJc w:val="left"/>
      <w:pPr>
        <w:tabs>
          <w:tab w:val="num" w:pos="1440"/>
        </w:tabs>
        <w:ind w:left="1440" w:hanging="360"/>
      </w:pPr>
      <w:rPr>
        <w:rFonts w:hint="default"/>
      </w:rPr>
    </w:lvl>
    <w:lvl w:ilvl="1" w:tplc="FFFFFFFF">
      <w:start w:val="1"/>
      <w:numFmt w:val="decimal"/>
      <w:lvlText w:val="%2."/>
      <w:lvlJc w:val="left"/>
      <w:pPr>
        <w:tabs>
          <w:tab w:val="num" w:pos="2160"/>
        </w:tabs>
        <w:ind w:left="2160" w:hanging="360"/>
      </w:pPr>
      <w:rPr>
        <w:rFonts w:hint="default"/>
      </w:rPr>
    </w:lvl>
    <w:lvl w:ilvl="2" w:tplc="FFFFFFFF">
      <w:start w:val="1"/>
      <w:numFmt w:val="decimal"/>
      <w:lvlText w:val="%3."/>
      <w:lvlJc w:val="left"/>
      <w:pPr>
        <w:tabs>
          <w:tab w:val="num" w:pos="3060"/>
        </w:tabs>
        <w:ind w:left="3060" w:hanging="360"/>
      </w:pPr>
      <w:rPr>
        <w:rFonts w:hint="default"/>
      </w:rPr>
    </w:lvl>
    <w:lvl w:ilvl="3" w:tplc="FFFFFFFF">
      <w:start w:val="2"/>
      <w:numFmt w:val="decimal"/>
      <w:lvlText w:val="%4"/>
      <w:lvlJc w:val="left"/>
      <w:pPr>
        <w:tabs>
          <w:tab w:val="num" w:pos="3600"/>
        </w:tabs>
        <w:ind w:left="3600" w:hanging="360"/>
      </w:pPr>
      <w:rPr>
        <w:rFonts w:hint="default"/>
      </w:r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2">
    <w:nsid w:val="198C523E"/>
    <w:multiLevelType w:val="hybridMultilevel"/>
    <w:tmpl w:val="A532E7DE"/>
    <w:lvl w:ilvl="0" w:tplc="FFFFFFFF">
      <w:start w:val="1"/>
      <w:numFmt w:val="decimal"/>
      <w:lvlText w:val="%1."/>
      <w:lvlJc w:val="left"/>
      <w:pPr>
        <w:tabs>
          <w:tab w:val="num" w:pos="3240"/>
        </w:tabs>
        <w:ind w:left="3240" w:hanging="360"/>
      </w:pPr>
      <w:rPr>
        <w:rFonts w:hint="default"/>
      </w:rPr>
    </w:lvl>
    <w:lvl w:ilvl="1" w:tplc="FFFFFFFF" w:tentative="1">
      <w:start w:val="1"/>
      <w:numFmt w:val="lowerLetter"/>
      <w:lvlText w:val="%2."/>
      <w:lvlJc w:val="left"/>
      <w:pPr>
        <w:tabs>
          <w:tab w:val="num" w:pos="3960"/>
        </w:tabs>
        <w:ind w:left="3960" w:hanging="360"/>
      </w:pPr>
    </w:lvl>
    <w:lvl w:ilvl="2" w:tplc="FFFFFFFF" w:tentative="1">
      <w:start w:val="1"/>
      <w:numFmt w:val="lowerRoman"/>
      <w:lvlText w:val="%3."/>
      <w:lvlJc w:val="right"/>
      <w:pPr>
        <w:tabs>
          <w:tab w:val="num" w:pos="4680"/>
        </w:tabs>
        <w:ind w:left="4680" w:hanging="180"/>
      </w:pPr>
    </w:lvl>
    <w:lvl w:ilvl="3" w:tplc="FFFFFFFF" w:tentative="1">
      <w:start w:val="1"/>
      <w:numFmt w:val="decimal"/>
      <w:lvlText w:val="%4."/>
      <w:lvlJc w:val="left"/>
      <w:pPr>
        <w:tabs>
          <w:tab w:val="num" w:pos="5400"/>
        </w:tabs>
        <w:ind w:left="5400" w:hanging="360"/>
      </w:pPr>
    </w:lvl>
    <w:lvl w:ilvl="4" w:tplc="FFFFFFFF" w:tentative="1">
      <w:start w:val="1"/>
      <w:numFmt w:val="lowerLetter"/>
      <w:lvlText w:val="%5."/>
      <w:lvlJc w:val="left"/>
      <w:pPr>
        <w:tabs>
          <w:tab w:val="num" w:pos="6120"/>
        </w:tabs>
        <w:ind w:left="6120" w:hanging="360"/>
      </w:pPr>
    </w:lvl>
    <w:lvl w:ilvl="5" w:tplc="FFFFFFFF" w:tentative="1">
      <w:start w:val="1"/>
      <w:numFmt w:val="lowerRoman"/>
      <w:lvlText w:val="%6."/>
      <w:lvlJc w:val="right"/>
      <w:pPr>
        <w:tabs>
          <w:tab w:val="num" w:pos="6840"/>
        </w:tabs>
        <w:ind w:left="6840" w:hanging="180"/>
      </w:pPr>
    </w:lvl>
    <w:lvl w:ilvl="6" w:tplc="FFFFFFFF" w:tentative="1">
      <w:start w:val="1"/>
      <w:numFmt w:val="decimal"/>
      <w:lvlText w:val="%7."/>
      <w:lvlJc w:val="left"/>
      <w:pPr>
        <w:tabs>
          <w:tab w:val="num" w:pos="7560"/>
        </w:tabs>
        <w:ind w:left="7560" w:hanging="360"/>
      </w:pPr>
    </w:lvl>
    <w:lvl w:ilvl="7" w:tplc="FFFFFFFF" w:tentative="1">
      <w:start w:val="1"/>
      <w:numFmt w:val="lowerLetter"/>
      <w:lvlText w:val="%8."/>
      <w:lvlJc w:val="left"/>
      <w:pPr>
        <w:tabs>
          <w:tab w:val="num" w:pos="8280"/>
        </w:tabs>
        <w:ind w:left="8280" w:hanging="360"/>
      </w:pPr>
    </w:lvl>
    <w:lvl w:ilvl="8" w:tplc="FFFFFFFF" w:tentative="1">
      <w:start w:val="1"/>
      <w:numFmt w:val="lowerRoman"/>
      <w:lvlText w:val="%9."/>
      <w:lvlJc w:val="right"/>
      <w:pPr>
        <w:tabs>
          <w:tab w:val="num" w:pos="9000"/>
        </w:tabs>
        <w:ind w:left="9000" w:hanging="180"/>
      </w:pPr>
    </w:lvl>
  </w:abstractNum>
  <w:abstractNum w:abstractNumId="3">
    <w:nsid w:val="2A582E6F"/>
    <w:multiLevelType w:val="multilevel"/>
    <w:tmpl w:val="9E9E8A30"/>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4995EB8"/>
    <w:multiLevelType w:val="hybridMultilevel"/>
    <w:tmpl w:val="F4BA1424"/>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5">
    <w:nsid w:val="51A1484E"/>
    <w:multiLevelType w:val="multilevel"/>
    <w:tmpl w:val="A4EA1E3A"/>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170"/>
        </w:tabs>
        <w:ind w:left="11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nsid w:val="6CC5086E"/>
    <w:multiLevelType w:val="multilevel"/>
    <w:tmpl w:val="A4EA1E3A"/>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733173E5"/>
    <w:multiLevelType w:val="multilevel"/>
    <w:tmpl w:val="A4EA1E3A"/>
    <w:lvl w:ilvl="0">
      <w:start w:val="1"/>
      <w:numFmt w:val="decimal"/>
      <w:lvlText w:val="%1.0"/>
      <w:lvlJc w:val="left"/>
      <w:pPr>
        <w:tabs>
          <w:tab w:val="num" w:pos="360"/>
        </w:tabs>
        <w:ind w:left="360" w:hanging="360"/>
      </w:pPr>
      <w:rPr>
        <w:rFonts w:hint="default"/>
        <w:b/>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75273C5F"/>
    <w:multiLevelType w:val="hybridMultilevel"/>
    <w:tmpl w:val="CFC2BAE2"/>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9">
    <w:nsid w:val="7B5F33EC"/>
    <w:multiLevelType w:val="hybridMultilevel"/>
    <w:tmpl w:val="B5BC9E28"/>
    <w:lvl w:ilvl="0" w:tplc="FFFFFFFF">
      <w:start w:val="1"/>
      <w:numFmt w:val="decimal"/>
      <w:lvlText w:val="%1."/>
      <w:lvlJc w:val="left"/>
      <w:pPr>
        <w:tabs>
          <w:tab w:val="num" w:pos="2520"/>
        </w:tabs>
        <w:ind w:left="2520" w:hanging="360"/>
      </w:pPr>
      <w:rPr>
        <w:rFonts w:hint="default"/>
      </w:rPr>
    </w:lvl>
    <w:lvl w:ilvl="1" w:tplc="FFFFFFFF" w:tentative="1">
      <w:start w:val="1"/>
      <w:numFmt w:val="lowerLetter"/>
      <w:lvlText w:val="%2."/>
      <w:lvlJc w:val="left"/>
      <w:pPr>
        <w:tabs>
          <w:tab w:val="num" w:pos="3240"/>
        </w:tabs>
        <w:ind w:left="3240" w:hanging="360"/>
      </w:pPr>
    </w:lvl>
    <w:lvl w:ilvl="2" w:tplc="FFFFFFFF" w:tentative="1">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num w:numId="1">
    <w:abstractNumId w:val="5"/>
  </w:num>
  <w:num w:numId="2">
    <w:abstractNumId w:val="1"/>
  </w:num>
  <w:num w:numId="3">
    <w:abstractNumId w:val="4"/>
  </w:num>
  <w:num w:numId="4">
    <w:abstractNumId w:val="9"/>
  </w:num>
  <w:num w:numId="5">
    <w:abstractNumId w:val="8"/>
  </w:num>
  <w:num w:numId="6">
    <w:abstractNumId w:val="2"/>
  </w:num>
  <w:num w:numId="7">
    <w:abstractNumId w:val="0"/>
  </w:num>
  <w:num w:numId="8">
    <w:abstractNumId w:val="7"/>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6A7"/>
    <w:rsid w:val="00003167"/>
    <w:rsid w:val="000203C4"/>
    <w:rsid w:val="0002058E"/>
    <w:rsid w:val="00021DDF"/>
    <w:rsid w:val="0003346D"/>
    <w:rsid w:val="000B15C0"/>
    <w:rsid w:val="000B64D2"/>
    <w:rsid w:val="000C114F"/>
    <w:rsid w:val="000F5526"/>
    <w:rsid w:val="00115205"/>
    <w:rsid w:val="00126839"/>
    <w:rsid w:val="001604E7"/>
    <w:rsid w:val="001749DD"/>
    <w:rsid w:val="001760AE"/>
    <w:rsid w:val="00184AFE"/>
    <w:rsid w:val="001B15BF"/>
    <w:rsid w:val="001D4632"/>
    <w:rsid w:val="00226B97"/>
    <w:rsid w:val="00233DB0"/>
    <w:rsid w:val="002540E4"/>
    <w:rsid w:val="00266FBB"/>
    <w:rsid w:val="00267E0B"/>
    <w:rsid w:val="003116D6"/>
    <w:rsid w:val="00311A7F"/>
    <w:rsid w:val="00326A38"/>
    <w:rsid w:val="00340A4B"/>
    <w:rsid w:val="003551D4"/>
    <w:rsid w:val="00376AED"/>
    <w:rsid w:val="003830DA"/>
    <w:rsid w:val="003F1B58"/>
    <w:rsid w:val="004059BA"/>
    <w:rsid w:val="0042068B"/>
    <w:rsid w:val="00425E80"/>
    <w:rsid w:val="00430DB6"/>
    <w:rsid w:val="00470095"/>
    <w:rsid w:val="004B73E4"/>
    <w:rsid w:val="004D054B"/>
    <w:rsid w:val="004D221C"/>
    <w:rsid w:val="004D74F4"/>
    <w:rsid w:val="0052584A"/>
    <w:rsid w:val="00554AE9"/>
    <w:rsid w:val="005640E3"/>
    <w:rsid w:val="005C1CC0"/>
    <w:rsid w:val="005C7541"/>
    <w:rsid w:val="006D768A"/>
    <w:rsid w:val="00707EF8"/>
    <w:rsid w:val="00783D50"/>
    <w:rsid w:val="007B760E"/>
    <w:rsid w:val="007C75A7"/>
    <w:rsid w:val="008266A7"/>
    <w:rsid w:val="00841DD0"/>
    <w:rsid w:val="00850D70"/>
    <w:rsid w:val="00893E01"/>
    <w:rsid w:val="008A6C28"/>
    <w:rsid w:val="008B39D1"/>
    <w:rsid w:val="008B4ADD"/>
    <w:rsid w:val="00902612"/>
    <w:rsid w:val="00903758"/>
    <w:rsid w:val="00924410"/>
    <w:rsid w:val="009425BE"/>
    <w:rsid w:val="00947E9D"/>
    <w:rsid w:val="0096304F"/>
    <w:rsid w:val="00965F50"/>
    <w:rsid w:val="00971298"/>
    <w:rsid w:val="009A0D05"/>
    <w:rsid w:val="009B3368"/>
    <w:rsid w:val="009F2A8C"/>
    <w:rsid w:val="00A53AE3"/>
    <w:rsid w:val="00A7479B"/>
    <w:rsid w:val="00AC1A99"/>
    <w:rsid w:val="00B73C44"/>
    <w:rsid w:val="00B9134E"/>
    <w:rsid w:val="00B92A2C"/>
    <w:rsid w:val="00BA5618"/>
    <w:rsid w:val="00BC01F7"/>
    <w:rsid w:val="00C31E8D"/>
    <w:rsid w:val="00CA201A"/>
    <w:rsid w:val="00CA3BB3"/>
    <w:rsid w:val="00CD3382"/>
    <w:rsid w:val="00CD7930"/>
    <w:rsid w:val="00D9251E"/>
    <w:rsid w:val="00DA18F0"/>
    <w:rsid w:val="00DB091D"/>
    <w:rsid w:val="00DD5A8D"/>
    <w:rsid w:val="00E147E6"/>
    <w:rsid w:val="00E27D73"/>
    <w:rsid w:val="00E73C96"/>
    <w:rsid w:val="00EB169C"/>
    <w:rsid w:val="00F921EE"/>
    <w:rsid w:val="00F92831"/>
    <w:rsid w:val="00F974B8"/>
    <w:rsid w:val="00FB071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239958"/>
  <w15:docId w15:val="{B8B2F37A-0D78-1F48-A750-8D27B234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266A7"/>
    <w:rPr>
      <w:rFonts w:ascii="Times" w:eastAsia="Times" w:hAnsi="Times"/>
      <w:sz w:val="24"/>
    </w:rPr>
  </w:style>
  <w:style w:type="paragraph" w:styleId="Heading1">
    <w:name w:val="heading 1"/>
    <w:basedOn w:val="Normal"/>
    <w:next w:val="Normal"/>
    <w:qFormat/>
    <w:rsid w:val="008266A7"/>
    <w:pPr>
      <w:keepNext/>
      <w:jc w:val="center"/>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266A7"/>
    <w:pPr>
      <w:jc w:val="center"/>
    </w:pPr>
    <w:rPr>
      <w:b/>
      <w:sz w:val="32"/>
    </w:rPr>
  </w:style>
  <w:style w:type="paragraph" w:styleId="BodyTextIndent">
    <w:name w:val="Body Text Indent"/>
    <w:basedOn w:val="Normal"/>
    <w:rsid w:val="008266A7"/>
    <w:pPr>
      <w:ind w:left="1080"/>
    </w:pPr>
  </w:style>
  <w:style w:type="paragraph" w:styleId="BodyTextIndent2">
    <w:name w:val="Body Text Indent 2"/>
    <w:basedOn w:val="Normal"/>
    <w:rsid w:val="008266A7"/>
    <w:pPr>
      <w:ind w:left="720"/>
    </w:pPr>
  </w:style>
  <w:style w:type="paragraph" w:styleId="BodyTextIndent3">
    <w:name w:val="Body Text Indent 3"/>
    <w:basedOn w:val="Normal"/>
    <w:rsid w:val="008266A7"/>
    <w:pPr>
      <w:ind w:left="1440"/>
    </w:pPr>
  </w:style>
  <w:style w:type="paragraph" w:styleId="ListParagraph">
    <w:name w:val="List Paragraph"/>
    <w:basedOn w:val="Normal"/>
    <w:uiPriority w:val="34"/>
    <w:qFormat/>
    <w:rsid w:val="009B3368"/>
    <w:pPr>
      <w:ind w:left="720"/>
    </w:pPr>
  </w:style>
  <w:style w:type="paragraph" w:styleId="BalloonText">
    <w:name w:val="Balloon Text"/>
    <w:basedOn w:val="Normal"/>
    <w:link w:val="BalloonTextChar"/>
    <w:rsid w:val="00BC01F7"/>
    <w:rPr>
      <w:rFonts w:ascii="Tahoma" w:hAnsi="Tahoma" w:cs="Tahoma"/>
      <w:sz w:val="16"/>
      <w:szCs w:val="16"/>
    </w:rPr>
  </w:style>
  <w:style w:type="character" w:customStyle="1" w:styleId="BalloonTextChar">
    <w:name w:val="Balloon Text Char"/>
    <w:basedOn w:val="DefaultParagraphFont"/>
    <w:link w:val="BalloonText"/>
    <w:rsid w:val="00BC01F7"/>
    <w:rPr>
      <w:rFonts w:ascii="Tahoma" w:eastAsia="Times" w:hAnsi="Tahoma" w:cs="Tahoma"/>
      <w:sz w:val="16"/>
      <w:szCs w:val="16"/>
    </w:rPr>
  </w:style>
  <w:style w:type="character" w:styleId="CommentReference">
    <w:name w:val="annotation reference"/>
    <w:basedOn w:val="DefaultParagraphFont"/>
    <w:semiHidden/>
    <w:unhideWhenUsed/>
    <w:rsid w:val="00267E0B"/>
    <w:rPr>
      <w:sz w:val="16"/>
      <w:szCs w:val="16"/>
    </w:rPr>
  </w:style>
  <w:style w:type="paragraph" w:styleId="CommentText">
    <w:name w:val="annotation text"/>
    <w:basedOn w:val="Normal"/>
    <w:link w:val="CommentTextChar"/>
    <w:semiHidden/>
    <w:unhideWhenUsed/>
    <w:rsid w:val="00267E0B"/>
    <w:rPr>
      <w:sz w:val="20"/>
    </w:rPr>
  </w:style>
  <w:style w:type="character" w:customStyle="1" w:styleId="CommentTextChar">
    <w:name w:val="Comment Text Char"/>
    <w:basedOn w:val="DefaultParagraphFont"/>
    <w:link w:val="CommentText"/>
    <w:semiHidden/>
    <w:rsid w:val="00267E0B"/>
    <w:rPr>
      <w:rFonts w:ascii="Times" w:eastAsia="Times" w:hAnsi="Times"/>
    </w:rPr>
  </w:style>
  <w:style w:type="paragraph" w:styleId="CommentSubject">
    <w:name w:val="annotation subject"/>
    <w:basedOn w:val="CommentText"/>
    <w:next w:val="CommentText"/>
    <w:link w:val="CommentSubjectChar"/>
    <w:semiHidden/>
    <w:unhideWhenUsed/>
    <w:rsid w:val="00267E0B"/>
    <w:rPr>
      <w:b/>
      <w:bCs/>
    </w:rPr>
  </w:style>
  <w:style w:type="character" w:customStyle="1" w:styleId="CommentSubjectChar">
    <w:name w:val="Comment Subject Char"/>
    <w:basedOn w:val="CommentTextChar"/>
    <w:link w:val="CommentSubject"/>
    <w:semiHidden/>
    <w:rsid w:val="00267E0B"/>
    <w:rPr>
      <w:rFonts w:ascii="Times" w:eastAsia="Times" w:hAnsi="Times"/>
      <w:b/>
      <w:bCs/>
    </w:rPr>
  </w:style>
  <w:style w:type="paragraph" w:styleId="Header">
    <w:name w:val="header"/>
    <w:basedOn w:val="Normal"/>
    <w:link w:val="HeaderChar"/>
    <w:uiPriority w:val="99"/>
    <w:unhideWhenUsed/>
    <w:rsid w:val="0002058E"/>
    <w:pPr>
      <w:tabs>
        <w:tab w:val="center" w:pos="4680"/>
        <w:tab w:val="right" w:pos="9360"/>
      </w:tabs>
    </w:pPr>
  </w:style>
  <w:style w:type="character" w:customStyle="1" w:styleId="HeaderChar">
    <w:name w:val="Header Char"/>
    <w:basedOn w:val="DefaultParagraphFont"/>
    <w:link w:val="Header"/>
    <w:uiPriority w:val="99"/>
    <w:rsid w:val="0002058E"/>
    <w:rPr>
      <w:rFonts w:ascii="Times" w:eastAsia="Times" w:hAnsi="Times"/>
      <w:sz w:val="24"/>
    </w:rPr>
  </w:style>
  <w:style w:type="paragraph" w:styleId="Footer">
    <w:name w:val="footer"/>
    <w:basedOn w:val="Normal"/>
    <w:link w:val="FooterChar"/>
    <w:uiPriority w:val="99"/>
    <w:unhideWhenUsed/>
    <w:rsid w:val="0002058E"/>
    <w:pPr>
      <w:tabs>
        <w:tab w:val="center" w:pos="4680"/>
        <w:tab w:val="right" w:pos="9360"/>
      </w:tabs>
    </w:pPr>
  </w:style>
  <w:style w:type="character" w:customStyle="1" w:styleId="FooterChar">
    <w:name w:val="Footer Char"/>
    <w:basedOn w:val="DefaultParagraphFont"/>
    <w:link w:val="Footer"/>
    <w:uiPriority w:val="99"/>
    <w:rsid w:val="0002058E"/>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14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456</Words>
  <Characters>2600</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Department of Mathematics</vt:lpstr>
    </vt:vector>
  </TitlesOfParts>
  <Company>Texas State University</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Mathematics</dc:title>
  <dc:creator>Texas State User</dc:creator>
  <cp:lastModifiedBy>Jodi Patrick Holschuh</cp:lastModifiedBy>
  <cp:revision>3</cp:revision>
  <cp:lastPrinted>2012-04-16T16:02:00Z</cp:lastPrinted>
  <dcterms:created xsi:type="dcterms:W3CDTF">2019-08-27T14:25:00Z</dcterms:created>
  <dcterms:modified xsi:type="dcterms:W3CDTF">2019-08-27T14:27:00Z</dcterms:modified>
</cp:coreProperties>
</file>