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3E54" w14:textId="77777777" w:rsidR="0048396D" w:rsidRDefault="00F90C03" w:rsidP="00F90C03">
      <w:pPr>
        <w:rPr>
          <w:sz w:val="24"/>
          <w:szCs w:val="24"/>
        </w:rPr>
      </w:pPr>
      <w:r w:rsidRPr="0048396D">
        <w:rPr>
          <w:b/>
          <w:bCs/>
          <w:sz w:val="24"/>
          <w:szCs w:val="24"/>
        </w:rPr>
        <w:t>Requirements of Health and Safety Code Section 822.104</w:t>
      </w:r>
      <w:r w:rsidRPr="00F90C03">
        <w:rPr>
          <w:sz w:val="24"/>
          <w:szCs w:val="24"/>
        </w:rPr>
        <w:t xml:space="preserve"> </w:t>
      </w:r>
    </w:p>
    <w:p w14:paraId="30EBE7BD" w14:textId="77777777" w:rsidR="0048396D" w:rsidRDefault="00F90C03" w:rsidP="00F90C03">
      <w:pPr>
        <w:rPr>
          <w:sz w:val="24"/>
          <w:szCs w:val="24"/>
        </w:rPr>
      </w:pPr>
      <w:r w:rsidRPr="00F90C03">
        <w:rPr>
          <w:sz w:val="24"/>
          <w:szCs w:val="24"/>
        </w:rPr>
        <w:t xml:space="preserve">If </w:t>
      </w:r>
      <w:proofErr w:type="gramStart"/>
      <w:r w:rsidRPr="00F90C03">
        <w:rPr>
          <w:sz w:val="24"/>
          <w:szCs w:val="24"/>
        </w:rPr>
        <w:t>all of</w:t>
      </w:r>
      <w:proofErr w:type="gramEnd"/>
      <w:r w:rsidRPr="00F90C03">
        <w:rPr>
          <w:sz w:val="24"/>
          <w:szCs w:val="24"/>
        </w:rPr>
        <w:t xml:space="preserve"> the following requirements are not met, it is cause for a certificate to be denied: </w:t>
      </w:r>
    </w:p>
    <w:p w14:paraId="7CD42F8C" w14:textId="77777777" w:rsidR="0048396D" w:rsidRDefault="00F90C03" w:rsidP="0048396D">
      <w:pPr>
        <w:ind w:firstLine="720"/>
        <w:rPr>
          <w:sz w:val="24"/>
          <w:szCs w:val="24"/>
        </w:rPr>
      </w:pPr>
      <w:r w:rsidRPr="00F90C03">
        <w:rPr>
          <w:sz w:val="24"/>
          <w:szCs w:val="24"/>
        </w:rPr>
        <w:t xml:space="preserve">• All applications must be filed with an animal registration agency on a form provided by the animal registration agency. </w:t>
      </w:r>
    </w:p>
    <w:p w14:paraId="390CCEFB" w14:textId="77777777" w:rsidR="0048396D" w:rsidRDefault="00F90C03" w:rsidP="0048396D">
      <w:pPr>
        <w:ind w:firstLine="720"/>
        <w:rPr>
          <w:sz w:val="24"/>
          <w:szCs w:val="24"/>
        </w:rPr>
      </w:pPr>
      <w:r w:rsidRPr="00F90C03">
        <w:rPr>
          <w:sz w:val="24"/>
          <w:szCs w:val="24"/>
        </w:rPr>
        <w:t xml:space="preserve">• All applications must include: </w:t>
      </w:r>
    </w:p>
    <w:p w14:paraId="11112DC5" w14:textId="77777777" w:rsidR="0048396D" w:rsidRDefault="00F90C03" w:rsidP="0048396D">
      <w:pPr>
        <w:pStyle w:val="ListParagraph"/>
        <w:numPr>
          <w:ilvl w:val="0"/>
          <w:numId w:val="1"/>
        </w:numPr>
        <w:ind w:left="1440"/>
        <w:rPr>
          <w:sz w:val="24"/>
          <w:szCs w:val="24"/>
        </w:rPr>
      </w:pPr>
      <w:r w:rsidRPr="0048396D">
        <w:rPr>
          <w:sz w:val="24"/>
          <w:szCs w:val="24"/>
        </w:rPr>
        <w:t xml:space="preserve">the name, address, and telephone number of the </w:t>
      </w:r>
      <w:proofErr w:type="gramStart"/>
      <w:r w:rsidRPr="0048396D">
        <w:rPr>
          <w:sz w:val="24"/>
          <w:szCs w:val="24"/>
        </w:rPr>
        <w:t>applicant;</w:t>
      </w:r>
      <w:proofErr w:type="gramEnd"/>
      <w:r w:rsidRPr="0048396D">
        <w:rPr>
          <w:sz w:val="24"/>
          <w:szCs w:val="24"/>
        </w:rPr>
        <w:t xml:space="preserve"> </w:t>
      </w:r>
    </w:p>
    <w:p w14:paraId="5EDA6E96" w14:textId="77777777" w:rsidR="0048396D" w:rsidRDefault="00F90C03" w:rsidP="0048396D">
      <w:pPr>
        <w:pStyle w:val="ListParagraph"/>
        <w:numPr>
          <w:ilvl w:val="0"/>
          <w:numId w:val="1"/>
        </w:numPr>
        <w:ind w:left="1440"/>
        <w:rPr>
          <w:sz w:val="24"/>
          <w:szCs w:val="24"/>
        </w:rPr>
      </w:pPr>
      <w:r w:rsidRPr="0048396D">
        <w:rPr>
          <w:sz w:val="24"/>
          <w:szCs w:val="24"/>
        </w:rPr>
        <w:t xml:space="preserve">a complete identification of each animal, including species, sex, age, if known, and any distinguishing marks or coloration that would aid in the identification of the </w:t>
      </w:r>
      <w:proofErr w:type="gramStart"/>
      <w:r w:rsidRPr="0048396D">
        <w:rPr>
          <w:sz w:val="24"/>
          <w:szCs w:val="24"/>
        </w:rPr>
        <w:t>animal;</w:t>
      </w:r>
      <w:proofErr w:type="gramEnd"/>
      <w:r w:rsidRPr="0048396D">
        <w:rPr>
          <w:sz w:val="24"/>
          <w:szCs w:val="24"/>
        </w:rPr>
        <w:t xml:space="preserve"> </w:t>
      </w:r>
    </w:p>
    <w:p w14:paraId="1BD88727" w14:textId="77777777" w:rsidR="0048396D" w:rsidRDefault="00F90C03" w:rsidP="0048396D">
      <w:pPr>
        <w:pStyle w:val="ListParagraph"/>
        <w:numPr>
          <w:ilvl w:val="0"/>
          <w:numId w:val="1"/>
        </w:numPr>
        <w:ind w:left="1440"/>
        <w:rPr>
          <w:sz w:val="24"/>
          <w:szCs w:val="24"/>
        </w:rPr>
      </w:pPr>
      <w:r w:rsidRPr="0048396D">
        <w:rPr>
          <w:sz w:val="24"/>
          <w:szCs w:val="24"/>
        </w:rPr>
        <w:t xml:space="preserve">the exact location where each animal is to be </w:t>
      </w:r>
      <w:proofErr w:type="gramStart"/>
      <w:r w:rsidRPr="0048396D">
        <w:rPr>
          <w:sz w:val="24"/>
          <w:szCs w:val="24"/>
        </w:rPr>
        <w:t>kept;</w:t>
      </w:r>
      <w:proofErr w:type="gramEnd"/>
      <w:r w:rsidRPr="0048396D">
        <w:rPr>
          <w:sz w:val="24"/>
          <w:szCs w:val="24"/>
        </w:rPr>
        <w:t xml:space="preserve"> </w:t>
      </w:r>
    </w:p>
    <w:p w14:paraId="7AABA514" w14:textId="77777777" w:rsidR="0048396D" w:rsidRDefault="00F90C03" w:rsidP="0048396D">
      <w:pPr>
        <w:pStyle w:val="ListParagraph"/>
        <w:numPr>
          <w:ilvl w:val="0"/>
          <w:numId w:val="1"/>
        </w:numPr>
        <w:ind w:left="1440"/>
        <w:rPr>
          <w:sz w:val="24"/>
          <w:szCs w:val="24"/>
        </w:rPr>
      </w:pPr>
      <w:r w:rsidRPr="0048396D">
        <w:rPr>
          <w:sz w:val="24"/>
          <w:szCs w:val="24"/>
        </w:rPr>
        <w:t xml:space="preserve">a sworn statement that: </w:t>
      </w:r>
    </w:p>
    <w:p w14:paraId="579EF784" w14:textId="77777777" w:rsidR="0048396D" w:rsidRDefault="00F90C03" w:rsidP="0048396D">
      <w:pPr>
        <w:ind w:left="1440"/>
        <w:rPr>
          <w:sz w:val="24"/>
          <w:szCs w:val="24"/>
        </w:rPr>
      </w:pPr>
      <w:r w:rsidRPr="0048396D">
        <w:rPr>
          <w:sz w:val="24"/>
          <w:szCs w:val="24"/>
        </w:rPr>
        <w:t xml:space="preserve">▪ all information in the application is complete and accurate; and </w:t>
      </w:r>
    </w:p>
    <w:p w14:paraId="3E47B2BB" w14:textId="77777777" w:rsidR="0048396D" w:rsidRDefault="00F90C03" w:rsidP="0048396D">
      <w:pPr>
        <w:ind w:left="1440"/>
        <w:rPr>
          <w:sz w:val="24"/>
          <w:szCs w:val="24"/>
        </w:rPr>
      </w:pPr>
      <w:r w:rsidRPr="0048396D">
        <w:rPr>
          <w:sz w:val="24"/>
          <w:szCs w:val="24"/>
        </w:rPr>
        <w:t xml:space="preserve">▪ the applicant has read Subchapter E of Ch. 822 of the Health and Safety Code and that all facilities used by the applicant to confine or enclose the animal comply with the requirements of the subchapter; and </w:t>
      </w:r>
    </w:p>
    <w:p w14:paraId="07A7A2F8" w14:textId="77777777" w:rsidR="0048396D" w:rsidRDefault="00F90C03" w:rsidP="0048396D">
      <w:pPr>
        <w:ind w:left="1440" w:hanging="360"/>
        <w:rPr>
          <w:sz w:val="24"/>
          <w:szCs w:val="24"/>
        </w:rPr>
      </w:pPr>
      <w:r w:rsidRPr="0048396D">
        <w:rPr>
          <w:sz w:val="24"/>
          <w:szCs w:val="24"/>
        </w:rPr>
        <w:t xml:space="preserve">o </w:t>
      </w:r>
      <w:r w:rsidR="0048396D">
        <w:rPr>
          <w:sz w:val="24"/>
          <w:szCs w:val="24"/>
        </w:rPr>
        <w:t xml:space="preserve">   </w:t>
      </w:r>
      <w:r w:rsidRPr="0048396D">
        <w:rPr>
          <w:sz w:val="24"/>
          <w:szCs w:val="24"/>
        </w:rPr>
        <w:t xml:space="preserve">any other information the animal registration agency may require. </w:t>
      </w:r>
    </w:p>
    <w:p w14:paraId="1896A834" w14:textId="77777777" w:rsidR="0048396D" w:rsidRDefault="00F90C03" w:rsidP="0048396D">
      <w:pPr>
        <w:ind w:left="900" w:hanging="360"/>
        <w:rPr>
          <w:sz w:val="24"/>
          <w:szCs w:val="24"/>
        </w:rPr>
      </w:pPr>
      <w:r w:rsidRPr="0048396D">
        <w:rPr>
          <w:sz w:val="24"/>
          <w:szCs w:val="24"/>
        </w:rPr>
        <w:t xml:space="preserve">• All applicants shall include with each application: </w:t>
      </w:r>
    </w:p>
    <w:p w14:paraId="05548997" w14:textId="77777777" w:rsidR="00503F9D" w:rsidRDefault="00F90C03" w:rsidP="00503F9D">
      <w:pPr>
        <w:pStyle w:val="ListParagraph"/>
        <w:numPr>
          <w:ilvl w:val="0"/>
          <w:numId w:val="2"/>
        </w:numPr>
        <w:ind w:left="1440"/>
        <w:rPr>
          <w:sz w:val="24"/>
          <w:szCs w:val="24"/>
        </w:rPr>
      </w:pPr>
      <w:r w:rsidRPr="000F6E10">
        <w:rPr>
          <w:sz w:val="24"/>
          <w:szCs w:val="24"/>
        </w:rPr>
        <w:t xml:space="preserve">the nonrefundable fee (the agency may charge a fee not to exceed $50 for each animal registered and not to exceed $500 for each person registering animals, regardless of the number of animals owned by that person. Health and Safety Code § 822.103.) </w:t>
      </w:r>
    </w:p>
    <w:p w14:paraId="2D845557" w14:textId="77777777" w:rsidR="00503F9D" w:rsidRDefault="00F90C03" w:rsidP="00503F9D">
      <w:pPr>
        <w:pStyle w:val="ListParagraph"/>
        <w:numPr>
          <w:ilvl w:val="0"/>
          <w:numId w:val="2"/>
        </w:numPr>
        <w:ind w:left="1440"/>
        <w:rPr>
          <w:sz w:val="24"/>
          <w:szCs w:val="24"/>
        </w:rPr>
      </w:pPr>
      <w:r w:rsidRPr="000F6E10">
        <w:rPr>
          <w:sz w:val="24"/>
          <w:szCs w:val="24"/>
        </w:rPr>
        <w:t>proof, in a form acceptable by the animal registration agency, that the applicant has liability insurance (as required by Section 822.107, Health and Safety Code</w:t>
      </w:r>
      <w:proofErr w:type="gramStart"/>
      <w:r w:rsidRPr="000F6E10">
        <w:rPr>
          <w:sz w:val="24"/>
          <w:szCs w:val="24"/>
        </w:rPr>
        <w:t>);</w:t>
      </w:r>
      <w:proofErr w:type="gramEnd"/>
      <w:r w:rsidRPr="000F6E10">
        <w:rPr>
          <w:sz w:val="24"/>
          <w:szCs w:val="24"/>
        </w:rPr>
        <w:t xml:space="preserve"> </w:t>
      </w:r>
    </w:p>
    <w:p w14:paraId="4AB65813" w14:textId="77777777" w:rsidR="00503F9D" w:rsidRDefault="00F90C03" w:rsidP="00503F9D">
      <w:pPr>
        <w:pStyle w:val="ListParagraph"/>
        <w:numPr>
          <w:ilvl w:val="0"/>
          <w:numId w:val="2"/>
        </w:numPr>
        <w:ind w:left="1440"/>
        <w:rPr>
          <w:sz w:val="24"/>
          <w:szCs w:val="24"/>
        </w:rPr>
      </w:pPr>
      <w:r w:rsidRPr="000F6E10">
        <w:rPr>
          <w:sz w:val="24"/>
          <w:szCs w:val="24"/>
        </w:rPr>
        <w:t xml:space="preserve">a color photograph of each animal being registered taken not earlier than the 30th day before the date the application is </w:t>
      </w:r>
      <w:proofErr w:type="gramStart"/>
      <w:r w:rsidRPr="000F6E10">
        <w:rPr>
          <w:sz w:val="24"/>
          <w:szCs w:val="24"/>
        </w:rPr>
        <w:t>filed;</w:t>
      </w:r>
      <w:proofErr w:type="gramEnd"/>
      <w:r w:rsidRPr="000F6E10">
        <w:rPr>
          <w:sz w:val="24"/>
          <w:szCs w:val="24"/>
        </w:rPr>
        <w:t xml:space="preserve"> </w:t>
      </w:r>
    </w:p>
    <w:p w14:paraId="236AAF86" w14:textId="77777777" w:rsidR="00503F9D" w:rsidRDefault="00F90C03" w:rsidP="00503F9D">
      <w:pPr>
        <w:pStyle w:val="ListParagraph"/>
        <w:numPr>
          <w:ilvl w:val="0"/>
          <w:numId w:val="2"/>
        </w:numPr>
        <w:ind w:left="1440"/>
        <w:rPr>
          <w:sz w:val="24"/>
          <w:szCs w:val="24"/>
        </w:rPr>
      </w:pPr>
      <w:r w:rsidRPr="000F6E10">
        <w:rPr>
          <w:sz w:val="24"/>
          <w:szCs w:val="24"/>
        </w:rPr>
        <w:t xml:space="preserve">a photograph and a statement of the dimensions of the primary enclosure in which each animal is to be kept and a scale diagram of the premises where each animal will be kept, including the location of any perimeter fencing and any residence on the premises; and </w:t>
      </w:r>
    </w:p>
    <w:p w14:paraId="466C1B16" w14:textId="77777777" w:rsidR="00503F9D" w:rsidRDefault="00F90C03" w:rsidP="00503F9D">
      <w:pPr>
        <w:pStyle w:val="ListParagraph"/>
        <w:numPr>
          <w:ilvl w:val="0"/>
          <w:numId w:val="2"/>
        </w:numPr>
        <w:ind w:left="1440"/>
        <w:rPr>
          <w:sz w:val="24"/>
          <w:szCs w:val="24"/>
        </w:rPr>
      </w:pPr>
      <w:r w:rsidRPr="000F6E10">
        <w:rPr>
          <w:sz w:val="24"/>
          <w:szCs w:val="24"/>
        </w:rPr>
        <w:t xml:space="preserve">if an applicant holds a Class "A" or Class "B" dealer's license or Class "C" exhibitor's license issued by the secretary of agriculture of the United States under the Animal Welfare Act (7 U.S.C. Section 2131 et seq.), a clear and legible photocopy of the license. </w:t>
      </w:r>
    </w:p>
    <w:p w14:paraId="10A80BB6" w14:textId="77777777" w:rsidR="00503F9D" w:rsidRDefault="00F90C03" w:rsidP="00503F9D">
      <w:pPr>
        <w:pStyle w:val="ListParagraph"/>
        <w:ind w:hanging="180"/>
        <w:rPr>
          <w:sz w:val="24"/>
          <w:szCs w:val="24"/>
        </w:rPr>
      </w:pPr>
      <w:r w:rsidRPr="000F6E10">
        <w:rPr>
          <w:sz w:val="24"/>
          <w:szCs w:val="24"/>
        </w:rPr>
        <w:t xml:space="preserve">• In addition to the items required above, an application for renewal must also include a statement signed by a veterinarian licensed to practice in this state stating that the veterinarian: </w:t>
      </w:r>
    </w:p>
    <w:p w14:paraId="7EFADF67" w14:textId="79597C82" w:rsidR="00503F9D" w:rsidRDefault="00F90C03" w:rsidP="00503F9D">
      <w:pPr>
        <w:pStyle w:val="ListParagraph"/>
        <w:numPr>
          <w:ilvl w:val="0"/>
          <w:numId w:val="4"/>
        </w:numPr>
        <w:rPr>
          <w:sz w:val="24"/>
          <w:szCs w:val="24"/>
        </w:rPr>
      </w:pPr>
      <w:r w:rsidRPr="000F6E10">
        <w:rPr>
          <w:sz w:val="24"/>
          <w:szCs w:val="24"/>
        </w:rPr>
        <w:lastRenderedPageBreak/>
        <w:t>inspected each animal being registered not earlier than the 30th day before the</w:t>
      </w:r>
      <w:r w:rsidR="00503F9D">
        <w:rPr>
          <w:sz w:val="24"/>
          <w:szCs w:val="24"/>
        </w:rPr>
        <w:t xml:space="preserve"> </w:t>
      </w:r>
      <w:r w:rsidRPr="000F6E10">
        <w:rPr>
          <w:sz w:val="24"/>
          <w:szCs w:val="24"/>
        </w:rPr>
        <w:t xml:space="preserve">date of the filing of the renewal application; and </w:t>
      </w:r>
    </w:p>
    <w:p w14:paraId="62C7A089" w14:textId="77777777" w:rsidR="00503F9D" w:rsidRDefault="00F90C03" w:rsidP="00503F9D">
      <w:pPr>
        <w:pStyle w:val="ListParagraph"/>
        <w:numPr>
          <w:ilvl w:val="0"/>
          <w:numId w:val="4"/>
        </w:numPr>
        <w:rPr>
          <w:sz w:val="24"/>
          <w:szCs w:val="24"/>
        </w:rPr>
      </w:pPr>
      <w:r w:rsidRPr="000F6E10">
        <w:rPr>
          <w:sz w:val="24"/>
          <w:szCs w:val="24"/>
        </w:rPr>
        <w:t xml:space="preserve">finds that the care and treatment of each animal by the owner meets or exceeds the standards prescribed under this subchapter. </w:t>
      </w:r>
    </w:p>
    <w:p w14:paraId="0C71F739" w14:textId="77777777" w:rsidR="00503F9D" w:rsidRDefault="00503F9D" w:rsidP="00503F9D">
      <w:pPr>
        <w:rPr>
          <w:b/>
          <w:bCs/>
          <w:sz w:val="24"/>
          <w:szCs w:val="24"/>
        </w:rPr>
      </w:pPr>
    </w:p>
    <w:p w14:paraId="4FC34CD1" w14:textId="1266CA77" w:rsidR="00503F9D" w:rsidRDefault="00F90C03" w:rsidP="00503F9D">
      <w:pPr>
        <w:rPr>
          <w:sz w:val="24"/>
          <w:szCs w:val="24"/>
        </w:rPr>
      </w:pPr>
      <w:r w:rsidRPr="00503F9D">
        <w:rPr>
          <w:b/>
          <w:bCs/>
          <w:sz w:val="24"/>
          <w:szCs w:val="24"/>
        </w:rPr>
        <w:t>Compliance with Health and Safety Code, Subchapter E, Chapter 822</w:t>
      </w:r>
      <w:r w:rsidRPr="00503F9D">
        <w:rPr>
          <w:sz w:val="24"/>
          <w:szCs w:val="24"/>
        </w:rPr>
        <w:t xml:space="preserve"> </w:t>
      </w:r>
    </w:p>
    <w:p w14:paraId="77AEC30E" w14:textId="77777777" w:rsidR="00503F9D" w:rsidRDefault="00F90C03" w:rsidP="00503F9D">
      <w:pPr>
        <w:rPr>
          <w:sz w:val="24"/>
          <w:szCs w:val="24"/>
        </w:rPr>
      </w:pPr>
      <w:r w:rsidRPr="00503F9D">
        <w:rPr>
          <w:sz w:val="24"/>
          <w:szCs w:val="24"/>
        </w:rPr>
        <w:t xml:space="preserve">If an applicant or registered owner is not in compliance with </w:t>
      </w:r>
      <w:proofErr w:type="gramStart"/>
      <w:r w:rsidRPr="00503F9D">
        <w:rPr>
          <w:sz w:val="24"/>
          <w:szCs w:val="24"/>
        </w:rPr>
        <w:t>all of</w:t>
      </w:r>
      <w:proofErr w:type="gramEnd"/>
      <w:r w:rsidRPr="00503F9D">
        <w:rPr>
          <w:sz w:val="24"/>
          <w:szCs w:val="24"/>
        </w:rPr>
        <w:t xml:space="preserve"> the following provisions of Subchapter E, it is cause for a certificate to be denied or revoked</w:t>
      </w:r>
      <w:r w:rsidR="00503F9D">
        <w:rPr>
          <w:sz w:val="24"/>
          <w:szCs w:val="24"/>
        </w:rPr>
        <w:t>:</w:t>
      </w:r>
    </w:p>
    <w:p w14:paraId="7C37091B" w14:textId="77777777" w:rsidR="00D16BAB" w:rsidRDefault="00F90C03" w:rsidP="00503F9D">
      <w:pPr>
        <w:ind w:firstLine="720"/>
        <w:rPr>
          <w:sz w:val="24"/>
          <w:szCs w:val="24"/>
        </w:rPr>
      </w:pPr>
      <w:r w:rsidRPr="00503F9D">
        <w:rPr>
          <w:sz w:val="24"/>
          <w:szCs w:val="24"/>
        </w:rPr>
        <w:t xml:space="preserve">• Prominently display certificate at the premises where each registered animal is kept and file a copy of the certificate with the Department of State Health Services. Health and Safety Code § 822.106. </w:t>
      </w:r>
    </w:p>
    <w:p w14:paraId="594EC17C" w14:textId="77777777" w:rsidR="00D16BAB" w:rsidRDefault="00F90C03" w:rsidP="00503F9D">
      <w:pPr>
        <w:ind w:firstLine="720"/>
        <w:rPr>
          <w:sz w:val="24"/>
          <w:szCs w:val="24"/>
        </w:rPr>
      </w:pPr>
      <w:r w:rsidRPr="00503F9D">
        <w:rPr>
          <w:sz w:val="24"/>
          <w:szCs w:val="24"/>
        </w:rPr>
        <w:t xml:space="preserve">• Maintain liability insurance coverage of not less than $100,000 for each occurrence for damages related to destruction of/damage to property and death/bodily injury to a person caused by the animal. Health and Safety Code § 822.107. </w:t>
      </w:r>
    </w:p>
    <w:p w14:paraId="6653C630" w14:textId="77777777" w:rsidR="00D16BAB" w:rsidRDefault="00F90C03" w:rsidP="00503F9D">
      <w:pPr>
        <w:ind w:firstLine="720"/>
        <w:rPr>
          <w:sz w:val="24"/>
          <w:szCs w:val="24"/>
        </w:rPr>
      </w:pPr>
      <w:r w:rsidRPr="00503F9D">
        <w:rPr>
          <w:sz w:val="24"/>
          <w:szCs w:val="24"/>
        </w:rPr>
        <w:t xml:space="preserve">• Allow the animal registration agency or its staff/agents/designated licensed veterinarians to enter the premises where the animal is kept (at all reasonable times) to inspect the animal, primary enclosure for the animal, and records relating to the animal to ensure compliance with Subchapter E. Health and Safety Code § 822.108. </w:t>
      </w:r>
    </w:p>
    <w:p w14:paraId="5BAD08A3" w14:textId="77777777" w:rsidR="00D16BAB" w:rsidRDefault="00F90C03" w:rsidP="00503F9D">
      <w:pPr>
        <w:ind w:firstLine="720"/>
        <w:rPr>
          <w:sz w:val="24"/>
          <w:szCs w:val="24"/>
        </w:rPr>
      </w:pPr>
      <w:r w:rsidRPr="00503F9D">
        <w:rPr>
          <w:sz w:val="24"/>
          <w:szCs w:val="24"/>
        </w:rPr>
        <w:t xml:space="preserve">• Notify the animal registration agency in writing o before any permanent relocation of the animal and provide the exact location and all information required by Section 822.104 for the new location. o within 10 days of the death, sale, or other disposition of the animal. Health and Safety Code § 822.109. </w:t>
      </w:r>
    </w:p>
    <w:p w14:paraId="33B00932" w14:textId="77777777" w:rsidR="00D16BAB" w:rsidRDefault="00F90C03" w:rsidP="00503F9D">
      <w:pPr>
        <w:ind w:firstLine="720"/>
        <w:rPr>
          <w:sz w:val="24"/>
          <w:szCs w:val="24"/>
        </w:rPr>
      </w:pPr>
      <w:r w:rsidRPr="00503F9D">
        <w:rPr>
          <w:sz w:val="24"/>
          <w:szCs w:val="24"/>
        </w:rPr>
        <w:t xml:space="preserve">• Notify the animal registration agency of any attack of a human by the animal within 48 hours of the attack. Notify the animal registration agency and the local 26 CLICK HERE law enforcement agency immediately of any escape of the animal. Health and Safety Code § 822.110. </w:t>
      </w:r>
    </w:p>
    <w:p w14:paraId="627A5B16" w14:textId="77777777" w:rsidR="00D16BAB" w:rsidRDefault="00F90C03" w:rsidP="00503F9D">
      <w:pPr>
        <w:ind w:firstLine="720"/>
        <w:rPr>
          <w:sz w:val="24"/>
          <w:szCs w:val="24"/>
        </w:rPr>
      </w:pPr>
      <w:r w:rsidRPr="00503F9D">
        <w:rPr>
          <w:sz w:val="24"/>
          <w:szCs w:val="24"/>
        </w:rPr>
        <w:t xml:space="preserve">• Keep and confine the animal in accordance with the Caging Requirements and Standards for Dangerous Wild Animals established by the executive commissioner of the Health and Human Services Commission (unless the animal registration agency has approved a deviation pursuant to Section 822.111(c), </w:t>
      </w:r>
      <w:proofErr w:type="gramStart"/>
      <w:r w:rsidRPr="00503F9D">
        <w:rPr>
          <w:sz w:val="24"/>
          <w:szCs w:val="24"/>
        </w:rPr>
        <w:t>Health</w:t>
      </w:r>
      <w:proofErr w:type="gramEnd"/>
      <w:r w:rsidRPr="00503F9D">
        <w:rPr>
          <w:sz w:val="24"/>
          <w:szCs w:val="24"/>
        </w:rPr>
        <w:t xml:space="preserve"> and Safety Code). Health and Safety Code § 822.111. </w:t>
      </w:r>
    </w:p>
    <w:p w14:paraId="38D5E71D" w14:textId="5E673AF0" w:rsidR="00D16BAB" w:rsidRDefault="00F90C03" w:rsidP="00D16BAB">
      <w:pPr>
        <w:ind w:left="1440" w:hanging="360"/>
        <w:rPr>
          <w:sz w:val="24"/>
          <w:szCs w:val="24"/>
        </w:rPr>
      </w:pPr>
      <w:r w:rsidRPr="00503F9D">
        <w:rPr>
          <w:sz w:val="24"/>
          <w:szCs w:val="24"/>
        </w:rPr>
        <w:t xml:space="preserve">o </w:t>
      </w:r>
      <w:r w:rsidR="00D16BAB">
        <w:rPr>
          <w:sz w:val="24"/>
          <w:szCs w:val="24"/>
        </w:rPr>
        <w:t xml:space="preserve">    </w:t>
      </w:r>
      <w:r w:rsidRPr="00503F9D">
        <w:rPr>
          <w:sz w:val="24"/>
          <w:szCs w:val="24"/>
        </w:rPr>
        <w:t xml:space="preserve">The Requirements and Standards are listed in 25 TAC 169.131, and can be found at the following link: Requirements &amp; Standards </w:t>
      </w:r>
    </w:p>
    <w:p w14:paraId="5A48E031" w14:textId="77777777" w:rsidR="00D16BAB" w:rsidRDefault="00F90C03" w:rsidP="00503F9D">
      <w:pPr>
        <w:ind w:firstLine="720"/>
        <w:rPr>
          <w:sz w:val="24"/>
          <w:szCs w:val="24"/>
        </w:rPr>
      </w:pPr>
      <w:r w:rsidRPr="00503F9D">
        <w:rPr>
          <w:sz w:val="24"/>
          <w:szCs w:val="24"/>
        </w:rPr>
        <w:t xml:space="preserve">• Comply with all applicable standards of the Animal Welfare Act (7 U.S.C. Section 2131 et seq.) and all regulations adopted under the Act relating to transportation, facilities and </w:t>
      </w:r>
      <w:r w:rsidRPr="00503F9D">
        <w:rPr>
          <w:sz w:val="24"/>
          <w:szCs w:val="24"/>
        </w:rPr>
        <w:lastRenderedPageBreak/>
        <w:t xml:space="preserve">operations, animal health and husbandry, and veterinary care. Maintain a separate written log for each animal documenting the animal's veterinary care and make the log available to the animal registration agency or its agent on request. The log must identify the animal treated, provide the date of treatment, describe the type or nature of treatment, and provide the name of the attending veterinarian, if applicable. Health and Safety Code § 822.112. </w:t>
      </w:r>
    </w:p>
    <w:p w14:paraId="3B5FD7AF" w14:textId="61052561" w:rsidR="00956C02" w:rsidRPr="00503F9D" w:rsidRDefault="00F90C03" w:rsidP="00D16BAB">
      <w:pPr>
        <w:ind w:left="1440" w:hanging="360"/>
        <w:rPr>
          <w:sz w:val="24"/>
          <w:szCs w:val="24"/>
        </w:rPr>
      </w:pPr>
      <w:r w:rsidRPr="00503F9D">
        <w:rPr>
          <w:sz w:val="24"/>
          <w:szCs w:val="24"/>
        </w:rPr>
        <w:t xml:space="preserve">o </w:t>
      </w:r>
      <w:r w:rsidR="00D16BAB">
        <w:rPr>
          <w:sz w:val="24"/>
          <w:szCs w:val="24"/>
        </w:rPr>
        <w:t xml:space="preserve">   </w:t>
      </w:r>
      <w:r w:rsidRPr="00503F9D">
        <w:rPr>
          <w:sz w:val="24"/>
          <w:szCs w:val="24"/>
        </w:rPr>
        <w:t xml:space="preserve">A person is exempt from the requirements of this section if the person is caring for, treating, or transporting an animal for which the person holds a Class "A" or Class "B" dealer's </w:t>
      </w:r>
      <w:proofErr w:type="gramStart"/>
      <w:r w:rsidRPr="00503F9D">
        <w:rPr>
          <w:sz w:val="24"/>
          <w:szCs w:val="24"/>
        </w:rPr>
        <w:t>license</w:t>
      </w:r>
      <w:proofErr w:type="gramEnd"/>
      <w:r w:rsidRPr="00503F9D">
        <w:rPr>
          <w:sz w:val="24"/>
          <w:szCs w:val="24"/>
        </w:rPr>
        <w:t xml:space="preserve"> or a Class "C" exhibitor's license issued by the secretary of agriculture of the United States under the Animal Welfare Act.</w:t>
      </w:r>
    </w:p>
    <w:p w14:paraId="4135A7AF" w14:textId="77777777" w:rsidR="00D16BAB" w:rsidRPr="00503F9D" w:rsidRDefault="00D16BAB">
      <w:pPr>
        <w:ind w:left="1440" w:hanging="360"/>
        <w:rPr>
          <w:sz w:val="24"/>
          <w:szCs w:val="24"/>
        </w:rPr>
      </w:pPr>
    </w:p>
    <w:sectPr w:rsidR="00D16BAB" w:rsidRPr="005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7FD"/>
    <w:multiLevelType w:val="hybridMultilevel"/>
    <w:tmpl w:val="771CD03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0217A2"/>
    <w:multiLevelType w:val="hybridMultilevel"/>
    <w:tmpl w:val="FC04D522"/>
    <w:lvl w:ilvl="0" w:tplc="A2CE39A0">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D5670B9"/>
    <w:multiLevelType w:val="hybridMultilevel"/>
    <w:tmpl w:val="23443A52"/>
    <w:lvl w:ilvl="0" w:tplc="27DEEB3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DF0E6C"/>
    <w:multiLevelType w:val="hybridMultilevel"/>
    <w:tmpl w:val="FE2A4FE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248582671">
    <w:abstractNumId w:val="0"/>
  </w:num>
  <w:num w:numId="2" w16cid:durableId="240139882">
    <w:abstractNumId w:val="3"/>
  </w:num>
  <w:num w:numId="3" w16cid:durableId="1722559992">
    <w:abstractNumId w:val="1"/>
  </w:num>
  <w:num w:numId="4" w16cid:durableId="1744522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03"/>
    <w:rsid w:val="000F6E10"/>
    <w:rsid w:val="0048396D"/>
    <w:rsid w:val="00503F9D"/>
    <w:rsid w:val="00D16BAB"/>
    <w:rsid w:val="00DE3B53"/>
    <w:rsid w:val="00F8113E"/>
    <w:rsid w:val="00F9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3022"/>
  <w15:chartTrackingRefBased/>
  <w15:docId w15:val="{FCEB8EA2-266B-4450-8459-C90DF666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Sarosdy, Randall L</dc:creator>
  <cp:keywords/>
  <dc:description/>
  <cp:lastModifiedBy>Sarosdy, Randall L</cp:lastModifiedBy>
  <cp:revision>3</cp:revision>
  <dcterms:created xsi:type="dcterms:W3CDTF">2022-09-20T14:49:00Z</dcterms:created>
  <dcterms:modified xsi:type="dcterms:W3CDTF">2022-09-20T15:02:00Z</dcterms:modified>
</cp:coreProperties>
</file>