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518" w:lineRule="auto" w:before="73"/>
        <w:ind w:right="1806" w:firstLine="1294"/>
      </w:pPr>
      <w:r>
        <w:rPr/>
        <w:t>McCOY COLLEGE OF BUSINESS ADMINISTRATION</w:t>
      </w:r>
      <w:r>
        <w:rPr>
          <w:spacing w:val="-57"/>
        </w:rPr>
        <w:t> </w:t>
      </w:r>
      <w:r>
        <w:rPr/>
        <w:t>CBAPPS 3.01</w:t>
      </w:r>
    </w:p>
    <w:p>
      <w:pPr>
        <w:pStyle w:val="BodyText"/>
        <w:spacing w:line="274" w:lineRule="exact"/>
        <w:ind w:left="215"/>
      </w:pPr>
      <w:r>
        <w:rPr/>
        <w:t>Office</w:t>
      </w:r>
      <w:r>
        <w:rPr>
          <w:spacing w:val="-3"/>
        </w:rPr>
        <w:t> </w:t>
      </w:r>
      <w:r>
        <w:rPr/>
        <w:t>Hours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Faculty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McCoy</w:t>
      </w:r>
      <w:r>
        <w:rPr>
          <w:spacing w:val="-1"/>
        </w:rPr>
        <w:t> </w:t>
      </w:r>
      <w:r>
        <w:rPr/>
        <w:t>College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Administration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</w:pPr>
      <w:r>
        <w:rPr/>
        <w:t>PURPOSE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line="247" w:lineRule="auto" w:before="1"/>
        <w:ind w:left="225" w:right="614" w:hanging="10"/>
      </w:pPr>
      <w:r>
        <w:rPr/>
        <w:t>The</w:t>
      </w:r>
      <w:r>
        <w:rPr>
          <w:spacing w:val="-2"/>
        </w:rPr>
        <w:t> </w:t>
      </w:r>
      <w:r>
        <w:rPr/>
        <w:t>purpose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policy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communicate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faculty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McCoy</w:t>
      </w:r>
      <w:r>
        <w:rPr>
          <w:spacing w:val="-1"/>
        </w:rPr>
        <w:t> </w:t>
      </w:r>
      <w:r>
        <w:rPr/>
        <w:t>College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minimum</w:t>
      </w:r>
      <w:r>
        <w:rPr>
          <w:spacing w:val="-1"/>
        </w:rPr>
        <w:t> </w:t>
      </w:r>
      <w:r>
        <w:rPr/>
        <w:t>college</w:t>
      </w:r>
      <w:r>
        <w:rPr>
          <w:spacing w:val="-1"/>
        </w:rPr>
        <w:t> </w:t>
      </w:r>
      <w:r>
        <w:rPr/>
        <w:t>requirements for office</w:t>
      </w:r>
      <w:r>
        <w:rPr>
          <w:spacing w:val="-2"/>
        </w:rPr>
        <w:t> </w:t>
      </w:r>
      <w:r>
        <w:rPr/>
        <w:t>hours.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</w:pPr>
      <w:r>
        <w:rPr/>
        <w:t>RELATED UNIVERSITY POLICIES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line="475" w:lineRule="auto" w:before="1"/>
        <w:ind w:left="215" w:right="3526"/>
      </w:pPr>
      <w:r>
        <w:rPr/>
        <w:t>See current Faculty Handbook for additional information.</w:t>
      </w:r>
      <w:r>
        <w:rPr>
          <w:spacing w:val="-58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Affairs</w:t>
      </w:r>
      <w:r>
        <w:rPr>
          <w:spacing w:val="-1"/>
        </w:rPr>
        <w:t> </w:t>
      </w:r>
      <w:r>
        <w:rPr/>
        <w:t>Policy</w:t>
      </w:r>
      <w:r>
        <w:rPr>
          <w:spacing w:val="-1"/>
        </w:rPr>
        <w:t> </w:t>
      </w:r>
      <w:r>
        <w:rPr/>
        <w:t>&amp; Procedure</w:t>
      </w:r>
      <w:r>
        <w:rPr>
          <w:spacing w:val="-2"/>
        </w:rPr>
        <w:t> </w:t>
      </w:r>
      <w:r>
        <w:rPr/>
        <w:t>Documents:</w:t>
      </w:r>
    </w:p>
    <w:p>
      <w:pPr>
        <w:pStyle w:val="BodyText"/>
        <w:tabs>
          <w:tab w:pos="937" w:val="left" w:leader="none"/>
        </w:tabs>
        <w:spacing w:before="16"/>
        <w:ind w:left="100"/>
      </w:pPr>
      <w:r>
        <w:rPr/>
        <w:t>3.01.</w:t>
        <w:tab/>
        <w:t>Academic</w:t>
      </w:r>
      <w:r>
        <w:rPr>
          <w:spacing w:val="-4"/>
        </w:rPr>
        <w:t> </w:t>
      </w:r>
      <w:r>
        <w:rPr/>
        <w:t>Advising</w:t>
      </w:r>
      <w:r>
        <w:rPr>
          <w:spacing w:val="-2"/>
        </w:rPr>
        <w:t> </w:t>
      </w:r>
      <w:r>
        <w:rPr/>
        <w:t>Policies</w:t>
      </w:r>
    </w:p>
    <w:p>
      <w:pPr>
        <w:pStyle w:val="BodyText"/>
        <w:tabs>
          <w:tab w:pos="937" w:val="left" w:leader="none"/>
        </w:tabs>
        <w:spacing w:before="21"/>
        <w:ind w:left="100"/>
      </w:pPr>
      <w:r>
        <w:rPr/>
        <w:t>4.01.</w:t>
        <w:tab/>
        <w:t>Conduct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of Courses</w:t>
      </w:r>
    </w:p>
    <w:p>
      <w:pPr>
        <w:pStyle w:val="ListParagraph"/>
        <w:numPr>
          <w:ilvl w:val="1"/>
          <w:numId w:val="1"/>
        </w:numPr>
        <w:tabs>
          <w:tab w:pos="934" w:val="left" w:leader="none"/>
          <w:tab w:pos="935" w:val="left" w:leader="none"/>
        </w:tabs>
        <w:spacing w:line="240" w:lineRule="auto" w:before="27" w:after="0"/>
        <w:ind w:left="934" w:right="0" w:hanging="835"/>
        <w:jc w:val="left"/>
        <w:rPr>
          <w:sz w:val="24"/>
        </w:rPr>
      </w:pPr>
      <w:r>
        <w:rPr>
          <w:sz w:val="24"/>
        </w:rPr>
        <w:t>Professional</w:t>
      </w:r>
      <w:r>
        <w:rPr>
          <w:spacing w:val="-2"/>
          <w:sz w:val="24"/>
        </w:rPr>
        <w:t> </w:t>
      </w:r>
      <w:r>
        <w:rPr>
          <w:sz w:val="24"/>
        </w:rPr>
        <w:t>Responsibilities</w:t>
      </w:r>
      <w:r>
        <w:rPr>
          <w:spacing w:val="-2"/>
          <w:sz w:val="24"/>
        </w:rPr>
        <w:t> </w:t>
      </w:r>
      <w:r>
        <w:rPr>
          <w:sz w:val="24"/>
        </w:rPr>
        <w:t>Related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Included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Teaching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</w:pPr>
      <w:r>
        <w:rPr/>
        <w:t>GENERAL</w:t>
      </w:r>
      <w:r>
        <w:rPr>
          <w:spacing w:val="-1"/>
        </w:rPr>
        <w:t> </w:t>
      </w:r>
      <w:r>
        <w:rPr/>
        <w:t>INFORMATION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8"/>
        </w:rPr>
      </w:pPr>
    </w:p>
    <w:p>
      <w:pPr>
        <w:pStyle w:val="BodyText"/>
        <w:spacing w:line="249" w:lineRule="auto"/>
        <w:ind w:left="100" w:right="614" w:firstLine="360"/>
      </w:pPr>
      <w:r>
        <w:rPr/>
        <w:t>Faculty are expected to schedule and hold a minimum of 30 minutes of office hours</w:t>
      </w:r>
      <w:r>
        <w:rPr>
          <w:spacing w:val="1"/>
        </w:rPr>
        <w:t> </w:t>
      </w:r>
      <w:r>
        <w:rPr/>
        <w:t>per</w:t>
      </w:r>
      <w:r>
        <w:rPr>
          <w:spacing w:val="-2"/>
        </w:rPr>
        <w:t> </w:t>
      </w:r>
      <w:r>
        <w:rPr/>
        <w:t>teaching</w:t>
      </w:r>
      <w:r>
        <w:rPr>
          <w:spacing w:val="-1"/>
        </w:rPr>
        <w:t> </w:t>
      </w:r>
      <w:r>
        <w:rPr/>
        <w:t>credit</w:t>
      </w:r>
      <w:r>
        <w:rPr>
          <w:spacing w:val="-1"/>
        </w:rPr>
        <w:t> </w:t>
      </w:r>
      <w:r>
        <w:rPr/>
        <w:t>hour</w:t>
      </w:r>
      <w:r>
        <w:rPr>
          <w:spacing w:val="-2"/>
        </w:rPr>
        <w:t> </w:t>
      </w:r>
      <w:r>
        <w:rPr/>
        <w:t>taught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maximum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office</w:t>
      </w:r>
      <w:r>
        <w:rPr>
          <w:spacing w:val="-2"/>
        </w:rPr>
        <w:t> </w:t>
      </w:r>
      <w:r>
        <w:rPr/>
        <w:t>hours</w:t>
      </w:r>
      <w:r>
        <w:rPr>
          <w:spacing w:val="-1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hours</w:t>
      </w:r>
      <w:r>
        <w:rPr>
          <w:spacing w:val="-57"/>
        </w:rPr>
        <w:t> </w:t>
      </w:r>
      <w:r>
        <w:rPr/>
        <w:t>per week.</w:t>
      </w:r>
      <w:r>
        <w:rPr>
          <w:spacing w:val="1"/>
        </w:rPr>
        <w:t> </w:t>
      </w:r>
      <w:r>
        <w:rPr/>
        <w:t>The required office hours must follow a set schedule, and the faculty member</w:t>
      </w:r>
      <w:r>
        <w:rPr>
          <w:spacing w:val="1"/>
        </w:rPr>
        <w:t> </w:t>
      </w:r>
      <w:r>
        <w:rPr/>
        <w:t>is expected to announce the schedule to his/her students at the beginning of each</w:t>
      </w:r>
      <w:r>
        <w:rPr>
          <w:spacing w:val="1"/>
        </w:rPr>
        <w:t> </w:t>
      </w:r>
      <w:r>
        <w:rPr/>
        <w:t>semester. The nature of these office hours may vary depending on course format as</w:t>
      </w:r>
      <w:r>
        <w:rPr>
          <w:spacing w:val="1"/>
        </w:rPr>
        <w:t> </w:t>
      </w:r>
      <w:r>
        <w:rPr/>
        <w:t>follows: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1299" w:val="left" w:leader="none"/>
          <w:tab w:pos="1300" w:val="left" w:leader="none"/>
        </w:tabs>
        <w:spacing w:line="259" w:lineRule="auto" w:before="0" w:after="0"/>
        <w:ind w:left="1300" w:right="1293" w:hanging="390"/>
        <w:jc w:val="left"/>
        <w:rPr>
          <w:sz w:val="24"/>
        </w:rPr>
      </w:pPr>
      <w:r>
        <w:rPr>
          <w:sz w:val="24"/>
        </w:rPr>
        <w:t>For each course taught in a traditional classroom setting, a faculty</w:t>
      </w:r>
      <w:r>
        <w:rPr>
          <w:spacing w:val="1"/>
          <w:sz w:val="24"/>
        </w:rPr>
        <w:t> </w:t>
      </w:r>
      <w:r>
        <w:rPr>
          <w:sz w:val="24"/>
        </w:rPr>
        <w:t>member will set aside at least 50 minutes for face-to-face (FTF)</w:t>
      </w:r>
      <w:r>
        <w:rPr>
          <w:spacing w:val="1"/>
          <w:sz w:val="24"/>
        </w:rPr>
        <w:t> </w:t>
      </w:r>
      <w:r>
        <w:rPr>
          <w:sz w:val="24"/>
        </w:rPr>
        <w:t>consultation with students each week. Typically, the FTF student</w:t>
      </w:r>
      <w:r>
        <w:rPr>
          <w:spacing w:val="1"/>
          <w:sz w:val="24"/>
        </w:rPr>
        <w:t> </w:t>
      </w:r>
      <w:r>
        <w:rPr>
          <w:sz w:val="24"/>
        </w:rPr>
        <w:t>consultation office hour(s) will be held in the faculty member’s office</w:t>
      </w:r>
      <w:r>
        <w:rPr>
          <w:spacing w:val="-58"/>
          <w:sz w:val="24"/>
        </w:rPr>
        <w:t> </w:t>
      </w:r>
      <w:r>
        <w:rPr>
          <w:sz w:val="24"/>
        </w:rPr>
        <w:t>or elsewhere on the campus where the course is taught. A faculty</w:t>
      </w:r>
      <w:r>
        <w:rPr>
          <w:spacing w:val="1"/>
          <w:sz w:val="24"/>
        </w:rPr>
        <w:t> </w:t>
      </w:r>
      <w:r>
        <w:rPr>
          <w:sz w:val="24"/>
        </w:rPr>
        <w:t>member teaching three traditional-format courses (9 credit hour) is</w:t>
      </w:r>
      <w:r>
        <w:rPr>
          <w:spacing w:val="1"/>
          <w:sz w:val="24"/>
        </w:rPr>
        <w:t> </w:t>
      </w:r>
      <w:r>
        <w:rPr>
          <w:sz w:val="24"/>
        </w:rPr>
        <w:t>therefore expected to hold at least 150 minutes (2 ½ hours) of office</w:t>
      </w:r>
      <w:r>
        <w:rPr>
          <w:spacing w:val="1"/>
          <w:sz w:val="24"/>
        </w:rPr>
        <w:t> </w:t>
      </w:r>
      <w:r>
        <w:rPr>
          <w:sz w:val="24"/>
        </w:rPr>
        <w:t>hours each week during which students can meet in person with the</w:t>
      </w:r>
      <w:r>
        <w:rPr>
          <w:spacing w:val="1"/>
          <w:sz w:val="24"/>
        </w:rPr>
        <w:t> </w:t>
      </w:r>
      <w:r>
        <w:rPr>
          <w:sz w:val="24"/>
        </w:rPr>
        <w:t>faculty</w:t>
      </w:r>
      <w:r>
        <w:rPr>
          <w:spacing w:val="-1"/>
          <w:sz w:val="24"/>
        </w:rPr>
        <w:t> </w:t>
      </w:r>
      <w:r>
        <w:rPr>
          <w:sz w:val="24"/>
        </w:rPr>
        <w:t>member.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59" w:lineRule="auto" w:before="1"/>
        <w:ind w:left="1300" w:right="1342"/>
      </w:pPr>
      <w:r>
        <w:rPr/>
        <w:t>At the option of the faculty member, any remaining office hours may</w:t>
      </w:r>
      <w:r>
        <w:rPr>
          <w:spacing w:val="-58"/>
        </w:rPr>
        <w:t> </w:t>
      </w:r>
      <w:r>
        <w:rPr/>
        <w:t>be held remotely at a scheduled set time using email, digital</w:t>
      </w:r>
      <w:r>
        <w:rPr>
          <w:spacing w:val="1"/>
        </w:rPr>
        <w:t> </w:t>
      </w:r>
      <w:r>
        <w:rPr/>
        <w:t>conferencing software such as Adobe Connect, phone, messaging</w:t>
      </w:r>
      <w:r>
        <w:rPr>
          <w:spacing w:val="1"/>
        </w:rPr>
        <w:t> </w:t>
      </w:r>
      <w:r>
        <w:rPr/>
        <w:t>software,</w:t>
      </w:r>
      <w:r>
        <w:rPr>
          <w:spacing w:val="-1"/>
        </w:rPr>
        <w:t> </w:t>
      </w:r>
      <w:r>
        <w:rPr/>
        <w:t>or other electronic</w:t>
      </w:r>
      <w:r>
        <w:rPr>
          <w:spacing w:val="-1"/>
        </w:rPr>
        <w:t> </w:t>
      </w:r>
      <w:r>
        <w:rPr/>
        <w:t>means.</w:t>
      </w:r>
    </w:p>
    <w:p>
      <w:pPr>
        <w:spacing w:after="0" w:line="259" w:lineRule="auto"/>
        <w:sectPr>
          <w:type w:val="continuous"/>
          <w:pgSz w:w="12240" w:h="15840"/>
          <w:pgMar w:top="1260" w:bottom="280" w:left="1220" w:right="1720"/>
        </w:sectPr>
      </w:pPr>
    </w:p>
    <w:p>
      <w:pPr>
        <w:pStyle w:val="ListParagraph"/>
        <w:numPr>
          <w:ilvl w:val="2"/>
          <w:numId w:val="1"/>
        </w:numPr>
        <w:tabs>
          <w:tab w:pos="1299" w:val="left" w:leader="none"/>
          <w:tab w:pos="1300" w:val="left" w:leader="none"/>
        </w:tabs>
        <w:spacing w:line="247" w:lineRule="auto" w:before="91" w:after="0"/>
        <w:ind w:left="1300" w:right="1400" w:hanging="360"/>
        <w:jc w:val="left"/>
        <w:rPr>
          <w:sz w:val="24"/>
        </w:rPr>
      </w:pPr>
      <w:r>
        <w:rPr>
          <w:sz w:val="24"/>
        </w:rPr>
        <w:t>Faculty teaching courses that are 100% online are also expected to</w:t>
      </w:r>
      <w:r>
        <w:rPr>
          <w:spacing w:val="1"/>
          <w:sz w:val="24"/>
        </w:rPr>
        <w:t> </w:t>
      </w:r>
      <w:r>
        <w:rPr>
          <w:sz w:val="24"/>
        </w:rPr>
        <w:t>hold at least the minimum required number of office hours as</w:t>
      </w:r>
      <w:r>
        <w:rPr>
          <w:spacing w:val="1"/>
          <w:sz w:val="24"/>
        </w:rPr>
        <w:t> </w:t>
      </w:r>
      <w:r>
        <w:rPr>
          <w:sz w:val="24"/>
        </w:rPr>
        <w:t>specified above. However, the requirement to have time set aside for</w:t>
      </w:r>
      <w:r>
        <w:rPr>
          <w:spacing w:val="-58"/>
          <w:sz w:val="24"/>
        </w:rPr>
        <w:t> </w:t>
      </w:r>
      <w:r>
        <w:rPr>
          <w:sz w:val="24"/>
        </w:rPr>
        <w:t>FTF consultation is waived; instead, the faculty member may hold</w:t>
      </w:r>
      <w:r>
        <w:rPr>
          <w:spacing w:val="1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hours remotely as described above.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2"/>
          <w:numId w:val="1"/>
        </w:numPr>
        <w:tabs>
          <w:tab w:pos="1299" w:val="left" w:leader="none"/>
          <w:tab w:pos="1300" w:val="left" w:leader="none"/>
        </w:tabs>
        <w:spacing w:line="240" w:lineRule="auto" w:before="0" w:after="0"/>
        <w:ind w:left="1300" w:right="1407" w:hanging="360"/>
        <w:jc w:val="left"/>
        <w:rPr>
          <w:sz w:val="24"/>
        </w:rPr>
      </w:pPr>
      <w:r>
        <w:rPr>
          <w:sz w:val="24"/>
        </w:rPr>
        <w:t>Faculty teaching hybrid courses, in which a portion of the course is</w:t>
      </w:r>
      <w:r>
        <w:rPr>
          <w:spacing w:val="1"/>
          <w:sz w:val="24"/>
        </w:rPr>
        <w:t> </w:t>
      </w:r>
      <w:r>
        <w:rPr>
          <w:sz w:val="24"/>
        </w:rPr>
        <w:t>taught in person with the remaining portion taught online, will</w:t>
      </w:r>
      <w:r>
        <w:rPr>
          <w:spacing w:val="1"/>
          <w:sz w:val="24"/>
        </w:rPr>
        <w:t> </w:t>
      </w:r>
      <w:r>
        <w:rPr>
          <w:sz w:val="24"/>
        </w:rPr>
        <w:t>schedule a minimum of 30 minutes for FTF student consultation per</w:t>
      </w:r>
      <w:r>
        <w:rPr>
          <w:spacing w:val="-57"/>
          <w:sz w:val="24"/>
        </w:rPr>
        <w:t> </w:t>
      </w:r>
      <w:r>
        <w:rPr>
          <w:sz w:val="24"/>
        </w:rPr>
        <w:t>week for each hybrid course taught. The remaining office hours may</w:t>
      </w:r>
      <w:r>
        <w:rPr>
          <w:spacing w:val="-58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held remotely as described above.</w:t>
      </w:r>
    </w:p>
    <w:p>
      <w:pPr>
        <w:pStyle w:val="BodyText"/>
      </w:pPr>
    </w:p>
    <w:p>
      <w:pPr>
        <w:pStyle w:val="BodyText"/>
        <w:ind w:left="100" w:right="614" w:firstLine="360"/>
      </w:pPr>
      <w:r>
        <w:rPr/>
        <w:t>Faculty should be flexible in scheduling appointments (in-person or online) with</w:t>
      </w:r>
      <w:r>
        <w:rPr>
          <w:spacing w:val="1"/>
        </w:rPr>
        <w:t> </w:t>
      </w:r>
      <w:r>
        <w:rPr/>
        <w:t>students who may not be able to consult with the professor during normally scheduled</w:t>
      </w:r>
      <w:r>
        <w:rPr>
          <w:spacing w:val="1"/>
        </w:rPr>
        <w:t> </w:t>
      </w:r>
      <w:r>
        <w:rPr/>
        <w:t>office</w:t>
      </w:r>
      <w:r>
        <w:rPr>
          <w:spacing w:val="-3"/>
        </w:rPr>
        <w:t> </w:t>
      </w:r>
      <w:r>
        <w:rPr/>
        <w:t>hours.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addition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scheduled</w:t>
      </w:r>
      <w:r>
        <w:rPr>
          <w:spacing w:val="-2"/>
        </w:rPr>
        <w:t> </w:t>
      </w:r>
      <w:r>
        <w:rPr/>
        <w:t>office</w:t>
      </w:r>
      <w:r>
        <w:rPr>
          <w:spacing w:val="-2"/>
        </w:rPr>
        <w:t> </w:t>
      </w:r>
      <w:r>
        <w:rPr/>
        <w:t>hours,</w:t>
      </w:r>
      <w:r>
        <w:rPr>
          <w:spacing w:val="-1"/>
        </w:rPr>
        <w:t> </w:t>
      </w:r>
      <w:r>
        <w:rPr/>
        <w:t>faculty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expected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respond</w:t>
      </w:r>
      <w:r>
        <w:rPr>
          <w:spacing w:val="-1"/>
        </w:rPr>
        <w:t> </w:t>
      </w:r>
      <w:r>
        <w:rPr/>
        <w:t>to</w:t>
      </w:r>
      <w:r>
        <w:rPr>
          <w:spacing w:val="-57"/>
        </w:rPr>
        <w:t> </w:t>
      </w:r>
      <w:r>
        <w:rPr/>
        <w:t>all student requests to schedule an appointment typically within 48 hours (except</w:t>
      </w:r>
      <w:r>
        <w:rPr>
          <w:spacing w:val="1"/>
        </w:rPr>
        <w:t> </w:t>
      </w:r>
      <w:r>
        <w:rPr/>
        <w:t>weekend</w:t>
      </w:r>
      <w:r>
        <w:rPr>
          <w:spacing w:val="-1"/>
        </w:rPr>
        <w:t> </w:t>
      </w:r>
      <w:r>
        <w:rPr/>
        <w:t>and holidays).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</w:pPr>
      <w:r>
        <w:rPr/>
        <w:t>CERTIFICATION</w:t>
      </w:r>
      <w:r>
        <w:rPr>
          <w:spacing w:val="-1"/>
        </w:rPr>
        <w:t> </w:t>
      </w:r>
      <w:r>
        <w:rPr/>
        <w:t>STATEMENT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spacing w:line="249" w:lineRule="auto" w:before="1"/>
        <w:ind w:left="225" w:right="821" w:hanging="10"/>
      </w:pPr>
      <w:r>
        <w:rPr/>
        <w:t>This CBAPPS has been approved by the reviewers listed below and represents the</w:t>
      </w:r>
      <w:r>
        <w:rPr>
          <w:spacing w:val="1"/>
        </w:rPr>
        <w:t> </w:t>
      </w:r>
      <w:r>
        <w:rPr/>
        <w:t>McCoy</w:t>
      </w:r>
      <w:r>
        <w:rPr>
          <w:spacing w:val="-2"/>
        </w:rPr>
        <w:t> </w:t>
      </w:r>
      <w:r>
        <w:rPr/>
        <w:t>College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Administration</w:t>
      </w:r>
      <w:r>
        <w:rPr>
          <w:spacing w:val="-1"/>
        </w:rPr>
        <w:t> </w:t>
      </w:r>
      <w:r>
        <w:rPr/>
        <w:t>policy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procedure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document</w:t>
      </w:r>
      <w:r>
        <w:rPr>
          <w:spacing w:val="-2"/>
        </w:rPr>
        <w:t> </w:t>
      </w:r>
      <w:r>
        <w:rPr/>
        <w:t>until superseded.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518" w:lineRule="auto" w:before="1"/>
        <w:ind w:left="215" w:right="6425"/>
      </w:pPr>
      <w:r>
        <w:rPr/>
        <w:t>Last Update: January, 2017</w:t>
      </w:r>
      <w:r>
        <w:rPr>
          <w:spacing w:val="-58"/>
        </w:rPr>
        <w:t> </w:t>
      </w:r>
      <w:r>
        <w:rPr/>
        <w:t>Review</w:t>
      </w:r>
      <w:r>
        <w:rPr>
          <w:spacing w:val="-1"/>
        </w:rPr>
        <w:t> </w:t>
      </w:r>
      <w:r>
        <w:rPr/>
        <w:t>Cycle: E5Y</w:t>
      </w:r>
    </w:p>
    <w:p>
      <w:pPr>
        <w:pStyle w:val="BodyText"/>
        <w:spacing w:before="3"/>
        <w:ind w:left="215"/>
      </w:pPr>
      <w:r>
        <w:rPr/>
        <w:t>Next</w:t>
      </w:r>
      <w:r>
        <w:rPr>
          <w:spacing w:val="-2"/>
        </w:rPr>
        <w:t> </w:t>
      </w:r>
      <w:r>
        <w:rPr/>
        <w:t>Review</w:t>
      </w:r>
      <w:r>
        <w:rPr>
          <w:spacing w:val="-1"/>
        </w:rPr>
        <w:t> </w:t>
      </w:r>
      <w:r>
        <w:rPr/>
        <w:t>Date:</w:t>
      </w:r>
      <w:r>
        <w:rPr>
          <w:spacing w:val="58"/>
        </w:rPr>
        <w:t> </w:t>
      </w:r>
      <w:r>
        <w:rPr/>
        <w:t>Sept</w:t>
      </w:r>
      <w:r>
        <w:rPr>
          <w:spacing w:val="-2"/>
        </w:rPr>
        <w:t> </w:t>
      </w:r>
      <w:r>
        <w:rPr/>
        <w:t>1, 2018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5033" w:val="left" w:leader="none"/>
          <w:tab w:pos="6752" w:val="left" w:leader="none"/>
        </w:tabs>
        <w:ind w:left="100"/>
      </w:pPr>
      <w:r>
        <w:rPr/>
        <w:t>CBAC</w:t>
      </w:r>
      <w:r>
        <w:rPr>
          <w:spacing w:val="-1"/>
        </w:rPr>
        <w:t> </w:t>
      </w:r>
      <w:r>
        <w:rPr/>
        <w:t>Review:</w:t>
      </w:r>
      <w:r>
        <w:rPr>
          <w:u w:val="single"/>
        </w:rPr>
        <w:tab/>
      </w:r>
      <w:r>
        <w:rPr/>
        <w:t>Date: 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5058" w:val="left" w:leader="none"/>
          <w:tab w:pos="6778" w:val="left" w:leader="none"/>
        </w:tabs>
        <w:spacing w:before="90"/>
        <w:ind w:left="100"/>
      </w:pPr>
      <w:r>
        <w:rPr/>
        <w:t>Governance</w:t>
      </w:r>
      <w:r>
        <w:rPr>
          <w:spacing w:val="-3"/>
        </w:rPr>
        <w:t> </w:t>
      </w:r>
      <w:r>
        <w:rPr/>
        <w:t>Review:</w:t>
      </w:r>
      <w:r>
        <w:rPr>
          <w:u w:val="single"/>
        </w:rPr>
        <w:tab/>
      </w:r>
      <w:r>
        <w:rPr/>
        <w:t>Date: 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5201" w:val="left" w:leader="none"/>
          <w:tab w:pos="6920" w:val="left" w:leader="none"/>
        </w:tabs>
        <w:spacing w:line="259" w:lineRule="auto" w:before="90"/>
        <w:ind w:left="1538" w:right="2376" w:hanging="1324"/>
      </w:pPr>
      <w:r>
        <w:rPr/>
        <w:t>Approved</w:t>
      </w:r>
      <w:r>
        <w:rPr>
          <w:spacing w:val="-1"/>
        </w:rPr>
        <w:t> </w:t>
      </w:r>
      <w:r>
        <w:rPr/>
        <w:t>by:</w:t>
      </w:r>
      <w:r>
        <w:rPr>
          <w:u w:val="single"/>
        </w:rPr>
        <w:tab/>
      </w:r>
      <w:r>
        <w:rPr/>
        <w:t>Date:</w:t>
      </w:r>
      <w:r>
        <w:rPr>
          <w:u w:val="single"/>
        </w:rPr>
        <w:tab/>
      </w:r>
      <w:r>
        <w:rPr/>
        <w:t> Denise</w:t>
      </w:r>
      <w:r>
        <w:rPr>
          <w:spacing w:val="-2"/>
        </w:rPr>
        <w:t> </w:t>
      </w:r>
      <w:r>
        <w:rPr/>
        <w:t>T. Smart</w:t>
      </w:r>
    </w:p>
    <w:p>
      <w:pPr>
        <w:pStyle w:val="BodyText"/>
        <w:spacing w:before="4"/>
        <w:ind w:left="1539"/>
      </w:pPr>
      <w:r>
        <w:rPr/>
        <w:t>Dean,</w:t>
      </w:r>
      <w:r>
        <w:rPr>
          <w:spacing w:val="-2"/>
        </w:rPr>
        <w:t> </w:t>
      </w:r>
      <w:r>
        <w:rPr/>
        <w:t>McCoy</w:t>
      </w:r>
      <w:r>
        <w:rPr>
          <w:spacing w:val="-1"/>
        </w:rPr>
        <w:t> </w:t>
      </w:r>
      <w:r>
        <w:rPr/>
        <w:t>College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Administration</w:t>
      </w:r>
    </w:p>
    <w:sectPr>
      <w:pgSz w:w="12240" w:h="15840"/>
      <w:pgMar w:top="1260" w:bottom="280" w:left="12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"/>
      <w:lvlJc w:val="left"/>
      <w:pPr>
        <w:ind w:left="934" w:hanging="835"/>
        <w:jc w:val="left"/>
      </w:pPr>
      <w:rPr>
        <w:rFonts w:hint="default"/>
      </w:rPr>
    </w:lvl>
    <w:lvl w:ilvl="1">
      <w:start w:val="3"/>
      <w:numFmt w:val="decimalZero"/>
      <w:lvlText w:val="%1.%2."/>
      <w:lvlJc w:val="left"/>
      <w:pPr>
        <w:ind w:left="934" w:hanging="83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300" w:hanging="39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</w:rPr>
    </w:lvl>
    <w:lvl w:ilvl="3">
      <w:start w:val="0"/>
      <w:numFmt w:val="bullet"/>
      <w:lvlText w:val="•"/>
      <w:lvlJc w:val="left"/>
      <w:pPr>
        <w:ind w:left="3077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6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5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4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3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2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05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30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2021-07-30T18:06:22Z</dcterms:created>
  <dcterms:modified xsi:type="dcterms:W3CDTF">2021-07-30T18:06:22Z</dcterms:modified>
</cp:coreProperties>
</file>