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D4DC" w14:textId="77777777" w:rsidR="00AF64E8" w:rsidRPr="003D413F" w:rsidRDefault="00AF64E8" w:rsidP="005D5F76">
      <w:pPr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A55C6C7" w14:textId="77777777" w:rsidR="00AF64E8" w:rsidRPr="003D413F" w:rsidRDefault="00AF64E8" w:rsidP="005D5F76">
      <w:pPr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7B78561" w14:textId="77777777" w:rsidR="00AF64E8" w:rsidRPr="003D413F" w:rsidRDefault="00AF64E8" w:rsidP="005D5F76">
      <w:pPr>
        <w:tabs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6849FD9" w14:textId="77777777" w:rsidR="00AF64E8" w:rsidRPr="003D413F" w:rsidRDefault="0036183A" w:rsidP="005D5F76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413F">
        <w:rPr>
          <w:rFonts w:ascii="Arial" w:hAnsi="Arial" w:cs="Arial"/>
          <w:b/>
          <w:sz w:val="24"/>
          <w:szCs w:val="24"/>
        </w:rPr>
        <w:t>Office Photocopy Equipment</w:t>
      </w:r>
      <w:r w:rsidR="00B0581A" w:rsidRPr="003D413F">
        <w:rPr>
          <w:rFonts w:ascii="Arial" w:hAnsi="Arial" w:cs="Arial"/>
          <w:b/>
          <w:sz w:val="24"/>
          <w:szCs w:val="24"/>
        </w:rPr>
        <w:t xml:space="preserve"> Services</w:t>
      </w:r>
      <w:r w:rsidR="00AF64E8" w:rsidRPr="003D413F">
        <w:rPr>
          <w:rFonts w:ascii="Arial" w:hAnsi="Arial" w:cs="Arial"/>
          <w:b/>
          <w:sz w:val="24"/>
          <w:szCs w:val="24"/>
        </w:rPr>
        <w:tab/>
        <w:t>UPPS No. 05.03.20</w:t>
      </w:r>
    </w:p>
    <w:p w14:paraId="039F9258" w14:textId="5EF3996B" w:rsidR="00462F97" w:rsidRPr="003D413F" w:rsidRDefault="005413E0" w:rsidP="005D5F76">
      <w:pPr>
        <w:spacing w:after="0" w:line="240" w:lineRule="auto"/>
        <w:ind w:left="5040"/>
        <w:rPr>
          <w:rFonts w:ascii="Arial" w:hAnsi="Arial" w:cs="Arial"/>
          <w:b/>
          <w:color w:val="FF0000"/>
          <w:sz w:val="24"/>
          <w:szCs w:val="24"/>
        </w:rPr>
      </w:pPr>
      <w:r w:rsidRPr="003D413F">
        <w:rPr>
          <w:rFonts w:ascii="Arial" w:hAnsi="Arial" w:cs="Arial"/>
          <w:b/>
          <w:sz w:val="24"/>
          <w:szCs w:val="24"/>
        </w:rPr>
        <w:t xml:space="preserve">Issue No. </w:t>
      </w:r>
      <w:r w:rsidR="003146F7" w:rsidRPr="003D413F">
        <w:rPr>
          <w:rFonts w:ascii="Arial" w:hAnsi="Arial" w:cs="Arial"/>
          <w:b/>
          <w:sz w:val="24"/>
          <w:szCs w:val="24"/>
        </w:rPr>
        <w:t>7</w:t>
      </w:r>
      <w:r w:rsidR="00AF64E8" w:rsidRPr="003D413F">
        <w:rPr>
          <w:rFonts w:ascii="Arial" w:hAnsi="Arial" w:cs="Arial"/>
          <w:b/>
          <w:sz w:val="24"/>
          <w:szCs w:val="24"/>
        </w:rPr>
        <w:br/>
      </w:r>
      <w:r w:rsidR="00462F97" w:rsidRPr="003D413F">
        <w:rPr>
          <w:rFonts w:ascii="Arial" w:hAnsi="Arial" w:cs="Arial"/>
          <w:b/>
          <w:sz w:val="24"/>
          <w:szCs w:val="24"/>
        </w:rPr>
        <w:t xml:space="preserve">Effective Date: </w:t>
      </w:r>
      <w:r w:rsidR="00A82550" w:rsidRPr="003D413F">
        <w:rPr>
          <w:rFonts w:ascii="Arial" w:hAnsi="Arial" w:cs="Arial"/>
          <w:b/>
          <w:sz w:val="24"/>
          <w:szCs w:val="24"/>
        </w:rPr>
        <w:t>05/02</w:t>
      </w:r>
      <w:r w:rsidR="003146F7" w:rsidRPr="003D413F">
        <w:rPr>
          <w:rFonts w:ascii="Arial" w:hAnsi="Arial" w:cs="Arial"/>
          <w:b/>
          <w:sz w:val="24"/>
          <w:szCs w:val="24"/>
        </w:rPr>
        <w:t>/2022</w:t>
      </w:r>
    </w:p>
    <w:p w14:paraId="6DA10618" w14:textId="576ACE03" w:rsidR="00AF64E8" w:rsidRPr="003D413F" w:rsidRDefault="00696ABE" w:rsidP="005D5F76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3D413F">
        <w:rPr>
          <w:rFonts w:ascii="Arial" w:hAnsi="Arial" w:cs="Arial"/>
          <w:b/>
          <w:sz w:val="24"/>
          <w:szCs w:val="24"/>
        </w:rPr>
        <w:t>Next Review Date: 06/01/</w:t>
      </w:r>
      <w:r w:rsidR="003146F7" w:rsidRPr="003D413F">
        <w:rPr>
          <w:rFonts w:ascii="Arial" w:hAnsi="Arial" w:cs="Arial"/>
          <w:b/>
          <w:sz w:val="24"/>
          <w:szCs w:val="24"/>
        </w:rPr>
        <w:t xml:space="preserve">2025 </w:t>
      </w:r>
      <w:r w:rsidRPr="003D413F">
        <w:rPr>
          <w:rFonts w:ascii="Arial" w:hAnsi="Arial" w:cs="Arial"/>
          <w:b/>
          <w:sz w:val="24"/>
          <w:szCs w:val="24"/>
        </w:rPr>
        <w:t>(E3Y)</w:t>
      </w:r>
    </w:p>
    <w:p w14:paraId="1BCDA55B" w14:textId="77777777" w:rsidR="005D5F76" w:rsidRDefault="00696ABE" w:rsidP="005D5F76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3D413F">
        <w:rPr>
          <w:rFonts w:ascii="Arial" w:hAnsi="Arial" w:cs="Arial"/>
          <w:b/>
          <w:sz w:val="24"/>
          <w:szCs w:val="24"/>
        </w:rPr>
        <w:t>Sr. Reviewer: Director, Auxiliary Services</w:t>
      </w:r>
    </w:p>
    <w:p w14:paraId="7AB12262" w14:textId="5263D6A9" w:rsidR="003D413F" w:rsidRPr="003D413F" w:rsidRDefault="00AF64E8" w:rsidP="005D5F76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 w:rsidRPr="003D413F">
        <w:rPr>
          <w:rFonts w:ascii="Arial" w:hAnsi="Arial" w:cs="Arial"/>
          <w:b/>
          <w:sz w:val="24"/>
          <w:szCs w:val="24"/>
        </w:rPr>
        <w:tab/>
      </w:r>
    </w:p>
    <w:p w14:paraId="0AE32442" w14:textId="77777777" w:rsidR="003D413F" w:rsidRPr="003D413F" w:rsidRDefault="003D413F" w:rsidP="005D5F76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</w:p>
    <w:p w14:paraId="6560A18E" w14:textId="77777777" w:rsidR="003D413F" w:rsidRPr="003D413F" w:rsidRDefault="003D413F" w:rsidP="005D5F76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</w:p>
    <w:p w14:paraId="7081EB78" w14:textId="77777777" w:rsidR="003D413F" w:rsidRPr="003D413F" w:rsidRDefault="003D413F" w:rsidP="005D5F76">
      <w:pPr>
        <w:tabs>
          <w:tab w:val="left" w:pos="720"/>
          <w:tab w:val="left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413F">
        <w:rPr>
          <w:rFonts w:ascii="Arial" w:hAnsi="Arial" w:cs="Arial"/>
          <w:b/>
          <w:sz w:val="24"/>
          <w:szCs w:val="24"/>
        </w:rPr>
        <w:t>POLICY STATEMENT</w:t>
      </w:r>
    </w:p>
    <w:p w14:paraId="55FF1957" w14:textId="46F2A2E9" w:rsidR="00AF64E8" w:rsidRPr="003D413F" w:rsidRDefault="00AF64E8" w:rsidP="005D5F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413F">
        <w:rPr>
          <w:rFonts w:ascii="Arial" w:hAnsi="Arial" w:cs="Arial"/>
          <w:b/>
          <w:sz w:val="24"/>
          <w:szCs w:val="24"/>
        </w:rPr>
        <w:tab/>
      </w:r>
      <w:r w:rsidRPr="003D413F">
        <w:rPr>
          <w:rFonts w:ascii="Arial" w:hAnsi="Arial" w:cs="Arial"/>
          <w:b/>
          <w:sz w:val="24"/>
          <w:szCs w:val="24"/>
        </w:rPr>
        <w:tab/>
      </w:r>
      <w:r w:rsidRPr="003D413F">
        <w:rPr>
          <w:rFonts w:ascii="Arial" w:hAnsi="Arial" w:cs="Arial"/>
          <w:b/>
          <w:sz w:val="24"/>
          <w:szCs w:val="24"/>
        </w:rPr>
        <w:tab/>
      </w:r>
      <w:r w:rsidRPr="003D413F">
        <w:rPr>
          <w:rFonts w:ascii="Arial" w:hAnsi="Arial" w:cs="Arial"/>
          <w:b/>
          <w:sz w:val="24"/>
          <w:szCs w:val="24"/>
        </w:rPr>
        <w:tab/>
      </w:r>
      <w:r w:rsidRPr="003D413F">
        <w:rPr>
          <w:rFonts w:ascii="Arial" w:hAnsi="Arial" w:cs="Arial"/>
          <w:b/>
          <w:sz w:val="24"/>
          <w:szCs w:val="24"/>
        </w:rPr>
        <w:tab/>
      </w:r>
    </w:p>
    <w:p w14:paraId="367C148B" w14:textId="58B80F07" w:rsidR="00AF64E8" w:rsidRPr="003D413F" w:rsidRDefault="00A82550" w:rsidP="005D5F7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D413F">
        <w:rPr>
          <w:rFonts w:ascii="Arial" w:hAnsi="Arial" w:cs="Arial"/>
          <w:i/>
          <w:iCs/>
          <w:sz w:val="24"/>
          <w:szCs w:val="24"/>
        </w:rPr>
        <w:t xml:space="preserve">Texas State University is committed to meeting the printing needs of university constituencies at lower costs while incorporating network security standards. </w:t>
      </w:r>
    </w:p>
    <w:p w14:paraId="797BFEA8" w14:textId="77777777" w:rsidR="003C6A62" w:rsidRPr="003D413F" w:rsidRDefault="003C6A62" w:rsidP="005D5F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2CEE97" w14:textId="1307E317" w:rsidR="00AF64E8" w:rsidRPr="003D413F" w:rsidRDefault="00AF64E8" w:rsidP="005D5F76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413F">
        <w:rPr>
          <w:rFonts w:ascii="Arial" w:hAnsi="Arial" w:cs="Arial"/>
          <w:b/>
          <w:sz w:val="24"/>
          <w:szCs w:val="24"/>
        </w:rPr>
        <w:t>01.</w:t>
      </w:r>
      <w:r w:rsidRPr="003D413F">
        <w:rPr>
          <w:rFonts w:ascii="Arial" w:hAnsi="Arial" w:cs="Arial"/>
          <w:b/>
          <w:sz w:val="24"/>
          <w:szCs w:val="24"/>
        </w:rPr>
        <w:tab/>
      </w:r>
      <w:r w:rsidR="003D413F" w:rsidRPr="003D413F">
        <w:rPr>
          <w:rFonts w:ascii="Arial" w:hAnsi="Arial" w:cs="Arial"/>
          <w:b/>
          <w:sz w:val="24"/>
          <w:szCs w:val="24"/>
        </w:rPr>
        <w:t>SCOPE</w:t>
      </w:r>
    </w:p>
    <w:p w14:paraId="43C9E561" w14:textId="77777777" w:rsidR="00AF64E8" w:rsidRPr="003D413F" w:rsidRDefault="00AF64E8" w:rsidP="005D5F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71A1DD" w14:textId="563C649A" w:rsidR="00AF64E8" w:rsidRPr="003D413F" w:rsidRDefault="00AF64E8" w:rsidP="005D5F76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3D413F">
        <w:rPr>
          <w:rFonts w:ascii="Arial" w:hAnsi="Arial" w:cs="Arial"/>
          <w:sz w:val="24"/>
          <w:szCs w:val="24"/>
        </w:rPr>
        <w:t>01.01</w:t>
      </w:r>
      <w:r w:rsidRPr="003D413F">
        <w:rPr>
          <w:rFonts w:ascii="Arial" w:hAnsi="Arial" w:cs="Arial"/>
          <w:sz w:val="24"/>
          <w:szCs w:val="24"/>
        </w:rPr>
        <w:tab/>
        <w:t xml:space="preserve">This </w:t>
      </w:r>
      <w:r w:rsidR="00E31279" w:rsidRPr="003D413F">
        <w:rPr>
          <w:rFonts w:ascii="Arial" w:hAnsi="Arial" w:cs="Arial"/>
          <w:sz w:val="24"/>
          <w:szCs w:val="24"/>
        </w:rPr>
        <w:t>policy</w:t>
      </w:r>
      <w:r w:rsidRPr="003D413F">
        <w:rPr>
          <w:rFonts w:ascii="Arial" w:hAnsi="Arial" w:cs="Arial"/>
          <w:sz w:val="24"/>
          <w:szCs w:val="24"/>
        </w:rPr>
        <w:t xml:space="preserve"> establishes procedures for</w:t>
      </w:r>
      <w:r w:rsidR="0036183A" w:rsidRPr="003D413F">
        <w:rPr>
          <w:rFonts w:ascii="Arial" w:hAnsi="Arial" w:cs="Arial"/>
          <w:sz w:val="24"/>
          <w:szCs w:val="24"/>
        </w:rPr>
        <w:t xml:space="preserve"> university departments to procure office photocopy equipment</w:t>
      </w:r>
      <w:r w:rsidR="007E7E77" w:rsidRPr="003D413F">
        <w:rPr>
          <w:rFonts w:ascii="Arial" w:hAnsi="Arial" w:cs="Arial"/>
          <w:sz w:val="24"/>
          <w:szCs w:val="24"/>
        </w:rPr>
        <w:t xml:space="preserve"> services</w:t>
      </w:r>
      <w:r w:rsidRPr="003D413F">
        <w:rPr>
          <w:rFonts w:ascii="Arial" w:hAnsi="Arial" w:cs="Arial"/>
          <w:sz w:val="24"/>
          <w:szCs w:val="24"/>
        </w:rPr>
        <w:t>.</w:t>
      </w:r>
      <w:r w:rsidR="00DF7CCC" w:rsidRPr="003D413F">
        <w:rPr>
          <w:rFonts w:ascii="Arial" w:hAnsi="Arial" w:cs="Arial"/>
          <w:sz w:val="24"/>
          <w:szCs w:val="24"/>
        </w:rPr>
        <w:t xml:space="preserve"> Services include all maintenance, supplies, and repair excluding paper. </w:t>
      </w:r>
    </w:p>
    <w:p w14:paraId="295B7D25" w14:textId="77777777" w:rsidR="00AF64E8" w:rsidRPr="003D413F" w:rsidRDefault="00AF64E8" w:rsidP="005D5F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DCB076" w14:textId="77777777" w:rsidR="00AF64E8" w:rsidRPr="003D413F" w:rsidRDefault="00AF64E8" w:rsidP="005D5F76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3D413F">
        <w:rPr>
          <w:rFonts w:ascii="Arial" w:hAnsi="Arial" w:cs="Arial"/>
          <w:b/>
          <w:sz w:val="24"/>
          <w:szCs w:val="24"/>
        </w:rPr>
        <w:t>02.</w:t>
      </w:r>
      <w:r w:rsidRPr="003D413F">
        <w:rPr>
          <w:rFonts w:ascii="Arial" w:hAnsi="Arial" w:cs="Arial"/>
          <w:b/>
          <w:sz w:val="24"/>
          <w:szCs w:val="24"/>
        </w:rPr>
        <w:tab/>
        <w:t xml:space="preserve">PROCEDURES FOR OBTAINING </w:t>
      </w:r>
      <w:r w:rsidR="00267CE2" w:rsidRPr="003D413F">
        <w:rPr>
          <w:rFonts w:ascii="Arial" w:hAnsi="Arial" w:cs="Arial"/>
          <w:b/>
          <w:sz w:val="24"/>
          <w:szCs w:val="24"/>
        </w:rPr>
        <w:t>OFFICE PHOTOCOPY EQUIPMENT SERVICES</w:t>
      </w:r>
    </w:p>
    <w:p w14:paraId="6E6A654C" w14:textId="77777777" w:rsidR="00AF64E8" w:rsidRPr="003D413F" w:rsidRDefault="00AF64E8" w:rsidP="005D5F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BD0AED" w14:textId="40220671" w:rsidR="00AF64E8" w:rsidRPr="003D413F" w:rsidRDefault="00835A08" w:rsidP="005D5F76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3D413F">
        <w:rPr>
          <w:rFonts w:ascii="Arial" w:hAnsi="Arial" w:cs="Arial"/>
          <w:sz w:val="24"/>
          <w:szCs w:val="24"/>
        </w:rPr>
        <w:t>02.01</w:t>
      </w:r>
      <w:r w:rsidRPr="003D413F">
        <w:rPr>
          <w:rFonts w:ascii="Arial" w:hAnsi="Arial" w:cs="Arial"/>
          <w:sz w:val="24"/>
          <w:szCs w:val="24"/>
        </w:rPr>
        <w:tab/>
        <w:t xml:space="preserve">Auxiliary Services </w:t>
      </w:r>
      <w:r w:rsidR="00AF64E8" w:rsidRPr="003D413F">
        <w:rPr>
          <w:rFonts w:ascii="Arial" w:hAnsi="Arial" w:cs="Arial"/>
          <w:sz w:val="24"/>
          <w:szCs w:val="24"/>
        </w:rPr>
        <w:t xml:space="preserve">will provide all </w:t>
      </w:r>
      <w:r w:rsidR="007E7E77" w:rsidRPr="003D413F">
        <w:rPr>
          <w:rFonts w:ascii="Arial" w:hAnsi="Arial" w:cs="Arial"/>
          <w:sz w:val="24"/>
          <w:szCs w:val="24"/>
        </w:rPr>
        <w:t>office photocopy equipment s</w:t>
      </w:r>
      <w:r w:rsidR="00267CE2" w:rsidRPr="003D413F">
        <w:rPr>
          <w:rFonts w:ascii="Arial" w:hAnsi="Arial" w:cs="Arial"/>
          <w:sz w:val="24"/>
          <w:szCs w:val="24"/>
        </w:rPr>
        <w:t>ervices</w:t>
      </w:r>
      <w:r w:rsidR="00AF64E8" w:rsidRPr="003D413F">
        <w:rPr>
          <w:rFonts w:ascii="Arial" w:hAnsi="Arial" w:cs="Arial"/>
          <w:sz w:val="24"/>
          <w:szCs w:val="24"/>
        </w:rPr>
        <w:t xml:space="preserve"> </w:t>
      </w:r>
      <w:r w:rsidR="00280241" w:rsidRPr="003D413F">
        <w:rPr>
          <w:rFonts w:ascii="Arial" w:hAnsi="Arial" w:cs="Arial"/>
          <w:sz w:val="24"/>
          <w:szCs w:val="24"/>
        </w:rPr>
        <w:t>used by university departments. O</w:t>
      </w:r>
      <w:r w:rsidR="007E7E77" w:rsidRPr="003D413F">
        <w:rPr>
          <w:rFonts w:ascii="Arial" w:hAnsi="Arial" w:cs="Arial"/>
          <w:sz w:val="24"/>
          <w:szCs w:val="24"/>
        </w:rPr>
        <w:t xml:space="preserve">ffice photocopy equipment </w:t>
      </w:r>
      <w:r w:rsidR="00280241" w:rsidRPr="003D413F">
        <w:rPr>
          <w:rFonts w:ascii="Arial" w:hAnsi="Arial" w:cs="Arial"/>
          <w:sz w:val="24"/>
          <w:szCs w:val="24"/>
        </w:rPr>
        <w:t>is</w:t>
      </w:r>
      <w:r w:rsidR="00AF64E8" w:rsidRPr="003D413F">
        <w:rPr>
          <w:rFonts w:ascii="Arial" w:hAnsi="Arial" w:cs="Arial"/>
          <w:sz w:val="24"/>
          <w:szCs w:val="24"/>
        </w:rPr>
        <w:t xml:space="preserve"> defined as any machine, photocopy machine</w:t>
      </w:r>
      <w:r w:rsidR="00462F97" w:rsidRPr="003D413F">
        <w:rPr>
          <w:rFonts w:ascii="Arial" w:hAnsi="Arial" w:cs="Arial"/>
          <w:sz w:val="24"/>
          <w:szCs w:val="24"/>
        </w:rPr>
        <w:t>,</w:t>
      </w:r>
      <w:r w:rsidR="00AF64E8" w:rsidRPr="003D413F">
        <w:rPr>
          <w:rFonts w:ascii="Arial" w:hAnsi="Arial" w:cs="Arial"/>
          <w:sz w:val="24"/>
          <w:szCs w:val="24"/>
        </w:rPr>
        <w:t xml:space="preserve"> or duplicator which reproduces originals. Mimeograph or spirit or fluid duplicators are not included. </w:t>
      </w:r>
    </w:p>
    <w:p w14:paraId="2958D262" w14:textId="77777777" w:rsidR="00AF64E8" w:rsidRPr="003D413F" w:rsidRDefault="00AF64E8" w:rsidP="005D5F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8BBA7E" w14:textId="57D04000" w:rsidR="00AF64E8" w:rsidRPr="003D413F" w:rsidRDefault="00AF64E8" w:rsidP="005D5F76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3D413F">
        <w:rPr>
          <w:rFonts w:ascii="Arial" w:hAnsi="Arial" w:cs="Arial"/>
          <w:sz w:val="24"/>
          <w:szCs w:val="24"/>
        </w:rPr>
        <w:t>02.02</w:t>
      </w:r>
      <w:r w:rsidRPr="003D413F">
        <w:rPr>
          <w:rFonts w:ascii="Arial" w:hAnsi="Arial" w:cs="Arial"/>
          <w:sz w:val="24"/>
          <w:szCs w:val="24"/>
        </w:rPr>
        <w:tab/>
        <w:t>Departments request</w:t>
      </w:r>
      <w:r w:rsidR="00835A08" w:rsidRPr="003D413F">
        <w:rPr>
          <w:rFonts w:ascii="Arial" w:hAnsi="Arial" w:cs="Arial"/>
          <w:sz w:val="24"/>
          <w:szCs w:val="24"/>
        </w:rPr>
        <w:t xml:space="preserve">ing machines should contact </w:t>
      </w:r>
      <w:r w:rsidRPr="003D413F">
        <w:rPr>
          <w:rFonts w:ascii="Arial" w:hAnsi="Arial" w:cs="Arial"/>
          <w:sz w:val="24"/>
          <w:szCs w:val="24"/>
        </w:rPr>
        <w:t>Auxiliary Service</w:t>
      </w:r>
      <w:r w:rsidR="00835A08" w:rsidRPr="003D413F">
        <w:rPr>
          <w:rFonts w:ascii="Arial" w:hAnsi="Arial" w:cs="Arial"/>
          <w:sz w:val="24"/>
          <w:szCs w:val="24"/>
        </w:rPr>
        <w:t>s. Auxiliary Services</w:t>
      </w:r>
      <w:r w:rsidRPr="003D413F">
        <w:rPr>
          <w:rFonts w:ascii="Arial" w:hAnsi="Arial" w:cs="Arial"/>
          <w:sz w:val="24"/>
          <w:szCs w:val="24"/>
        </w:rPr>
        <w:t xml:space="preserve"> will assist by reviewing the user department’s needs and budgets and </w:t>
      </w:r>
      <w:r w:rsidR="000C759B" w:rsidRPr="003D413F">
        <w:rPr>
          <w:rFonts w:ascii="Arial" w:hAnsi="Arial" w:cs="Arial"/>
          <w:sz w:val="24"/>
          <w:szCs w:val="24"/>
        </w:rPr>
        <w:t xml:space="preserve">will </w:t>
      </w:r>
      <w:r w:rsidRPr="003D413F">
        <w:rPr>
          <w:rFonts w:ascii="Arial" w:hAnsi="Arial" w:cs="Arial"/>
          <w:sz w:val="24"/>
          <w:szCs w:val="24"/>
        </w:rPr>
        <w:t>recomm</w:t>
      </w:r>
      <w:r w:rsidR="00280241" w:rsidRPr="003D413F">
        <w:rPr>
          <w:rFonts w:ascii="Arial" w:hAnsi="Arial" w:cs="Arial"/>
          <w:sz w:val="24"/>
          <w:szCs w:val="24"/>
        </w:rPr>
        <w:t>end the most suitable equipment</w:t>
      </w:r>
      <w:r w:rsidRPr="003D413F">
        <w:rPr>
          <w:rFonts w:ascii="Arial" w:hAnsi="Arial" w:cs="Arial"/>
          <w:sz w:val="24"/>
          <w:szCs w:val="24"/>
        </w:rPr>
        <w:t xml:space="preserve"> available.</w:t>
      </w:r>
    </w:p>
    <w:p w14:paraId="3E7E49CB" w14:textId="77777777" w:rsidR="00AF64E8" w:rsidRPr="003D413F" w:rsidRDefault="00AF64E8" w:rsidP="005D5F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E1B84E" w14:textId="309F9231" w:rsidR="00AF64E8" w:rsidRPr="003D413F" w:rsidRDefault="00AF64E8" w:rsidP="005D5F76">
      <w:pPr>
        <w:spacing w:after="0" w:line="240" w:lineRule="auto"/>
        <w:ind w:left="1440" w:hanging="720"/>
        <w:rPr>
          <w:rFonts w:ascii="Arial" w:hAnsi="Arial" w:cs="Arial"/>
          <w:sz w:val="24"/>
          <w:szCs w:val="24"/>
          <w:u w:val="single"/>
        </w:rPr>
      </w:pPr>
      <w:r w:rsidRPr="003D413F">
        <w:rPr>
          <w:rFonts w:ascii="Arial" w:hAnsi="Arial" w:cs="Arial"/>
          <w:sz w:val="24"/>
          <w:szCs w:val="24"/>
        </w:rPr>
        <w:t>02.03</w:t>
      </w:r>
      <w:r w:rsidRPr="003D413F">
        <w:rPr>
          <w:rFonts w:ascii="Arial" w:hAnsi="Arial" w:cs="Arial"/>
          <w:sz w:val="24"/>
          <w:szCs w:val="24"/>
        </w:rPr>
        <w:tab/>
        <w:t>The user department will finalize the request</w:t>
      </w:r>
      <w:r w:rsidR="003D413F" w:rsidRPr="003D413F">
        <w:rPr>
          <w:rFonts w:ascii="Arial" w:hAnsi="Arial" w:cs="Arial"/>
          <w:sz w:val="24"/>
          <w:szCs w:val="24"/>
        </w:rPr>
        <w:t>,</w:t>
      </w:r>
      <w:r w:rsidRPr="003D413F">
        <w:rPr>
          <w:rFonts w:ascii="Arial" w:hAnsi="Arial" w:cs="Arial"/>
          <w:sz w:val="24"/>
          <w:szCs w:val="24"/>
        </w:rPr>
        <w:t xml:space="preserve"> and </w:t>
      </w:r>
      <w:r w:rsidR="0036183A" w:rsidRPr="003D413F">
        <w:rPr>
          <w:rFonts w:ascii="Arial" w:hAnsi="Arial" w:cs="Arial"/>
          <w:sz w:val="24"/>
          <w:szCs w:val="24"/>
        </w:rPr>
        <w:t>Auxiliary Services will place the</w:t>
      </w:r>
      <w:r w:rsidRPr="003D413F">
        <w:rPr>
          <w:rFonts w:ascii="Arial" w:hAnsi="Arial" w:cs="Arial"/>
          <w:sz w:val="24"/>
          <w:szCs w:val="24"/>
        </w:rPr>
        <w:t xml:space="preserve"> order. The order will in</w:t>
      </w:r>
      <w:r w:rsidR="00280241" w:rsidRPr="003D413F">
        <w:rPr>
          <w:rFonts w:ascii="Arial" w:hAnsi="Arial" w:cs="Arial"/>
          <w:sz w:val="24"/>
          <w:szCs w:val="24"/>
        </w:rPr>
        <w:t>clude prices charged and equipment</w:t>
      </w:r>
      <w:r w:rsidRPr="003D413F">
        <w:rPr>
          <w:rFonts w:ascii="Arial" w:hAnsi="Arial" w:cs="Arial"/>
          <w:sz w:val="24"/>
          <w:szCs w:val="24"/>
        </w:rPr>
        <w:t xml:space="preserve"> m</w:t>
      </w:r>
      <w:r w:rsidR="00280241" w:rsidRPr="003D413F">
        <w:rPr>
          <w:rFonts w:ascii="Arial" w:hAnsi="Arial" w:cs="Arial"/>
          <w:sz w:val="24"/>
          <w:szCs w:val="24"/>
        </w:rPr>
        <w:t>odel. If the recommended equipment</w:t>
      </w:r>
      <w:r w:rsidRPr="003D413F">
        <w:rPr>
          <w:rFonts w:ascii="Arial" w:hAnsi="Arial" w:cs="Arial"/>
          <w:sz w:val="24"/>
          <w:szCs w:val="24"/>
        </w:rPr>
        <w:t xml:space="preserve"> is not acceptable to the department, the departm</w:t>
      </w:r>
      <w:r w:rsidR="00835A08" w:rsidRPr="003D413F">
        <w:rPr>
          <w:rFonts w:ascii="Arial" w:hAnsi="Arial" w:cs="Arial"/>
          <w:sz w:val="24"/>
          <w:szCs w:val="24"/>
        </w:rPr>
        <w:t>ent may request a review by Auxiliary Services</w:t>
      </w:r>
      <w:r w:rsidRPr="003D413F">
        <w:rPr>
          <w:rFonts w:ascii="Arial" w:hAnsi="Arial" w:cs="Arial"/>
          <w:sz w:val="24"/>
          <w:szCs w:val="24"/>
        </w:rPr>
        <w:t>.</w:t>
      </w:r>
      <w:r w:rsidRPr="003D413F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7684DB9" w14:textId="77777777" w:rsidR="00AF64E8" w:rsidRPr="003D413F" w:rsidRDefault="00AF64E8" w:rsidP="005D5F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B14EFA" w14:textId="2FD1923D" w:rsidR="00462F97" w:rsidRDefault="00AF64E8" w:rsidP="005D5F76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3D413F">
        <w:rPr>
          <w:rFonts w:ascii="Arial" w:hAnsi="Arial" w:cs="Arial"/>
          <w:sz w:val="24"/>
          <w:szCs w:val="24"/>
        </w:rPr>
        <w:t>02.04</w:t>
      </w:r>
      <w:r w:rsidRPr="003D413F">
        <w:rPr>
          <w:rFonts w:ascii="Arial" w:hAnsi="Arial" w:cs="Arial"/>
          <w:sz w:val="24"/>
          <w:szCs w:val="24"/>
        </w:rPr>
        <w:tab/>
        <w:t xml:space="preserve">To realize cost savings by “right sizing” office printers, copiers, and scanners, departments will be encouraged to consider contracting with </w:t>
      </w:r>
      <w:r w:rsidR="005413E0" w:rsidRPr="003D413F">
        <w:rPr>
          <w:rFonts w:ascii="Arial" w:hAnsi="Arial" w:cs="Arial"/>
          <w:strike/>
          <w:sz w:val="24"/>
          <w:szCs w:val="24"/>
        </w:rPr>
        <w:t xml:space="preserve"> </w:t>
      </w:r>
      <w:r w:rsidRPr="003D413F">
        <w:rPr>
          <w:rFonts w:ascii="Arial" w:hAnsi="Arial" w:cs="Arial"/>
          <w:sz w:val="24"/>
          <w:szCs w:val="24"/>
        </w:rPr>
        <w:t xml:space="preserve"> </w:t>
      </w:r>
      <w:r w:rsidR="007E7E77" w:rsidRPr="003D413F">
        <w:rPr>
          <w:rFonts w:ascii="Arial" w:hAnsi="Arial" w:cs="Arial"/>
          <w:sz w:val="24"/>
          <w:szCs w:val="24"/>
        </w:rPr>
        <w:t>office photocopy equipment services</w:t>
      </w:r>
      <w:r w:rsidR="001C6E20" w:rsidRPr="003D413F">
        <w:rPr>
          <w:rFonts w:ascii="Arial" w:hAnsi="Arial" w:cs="Arial"/>
          <w:sz w:val="24"/>
          <w:szCs w:val="24"/>
        </w:rPr>
        <w:t xml:space="preserve"> </w:t>
      </w:r>
      <w:r w:rsidRPr="003D413F">
        <w:rPr>
          <w:rFonts w:ascii="Arial" w:hAnsi="Arial" w:cs="Arial"/>
          <w:sz w:val="24"/>
          <w:szCs w:val="24"/>
        </w:rPr>
        <w:t xml:space="preserve">to obtain multifunctional </w:t>
      </w:r>
      <w:r w:rsidR="00280241" w:rsidRPr="003D413F">
        <w:rPr>
          <w:rFonts w:ascii="Arial" w:hAnsi="Arial" w:cs="Arial"/>
          <w:sz w:val="24"/>
          <w:szCs w:val="24"/>
        </w:rPr>
        <w:t>printer</w:t>
      </w:r>
      <w:r w:rsidR="000C759B" w:rsidRPr="003D413F">
        <w:rPr>
          <w:rFonts w:ascii="Arial" w:hAnsi="Arial" w:cs="Arial"/>
          <w:sz w:val="24"/>
          <w:szCs w:val="24"/>
        </w:rPr>
        <w:t xml:space="preserve">, </w:t>
      </w:r>
      <w:r w:rsidR="00280241" w:rsidRPr="003D413F">
        <w:rPr>
          <w:rFonts w:ascii="Arial" w:hAnsi="Arial" w:cs="Arial"/>
          <w:sz w:val="24"/>
          <w:szCs w:val="24"/>
        </w:rPr>
        <w:t>copier</w:t>
      </w:r>
      <w:r w:rsidR="000C759B" w:rsidRPr="003D413F">
        <w:rPr>
          <w:rFonts w:ascii="Arial" w:hAnsi="Arial" w:cs="Arial"/>
          <w:sz w:val="24"/>
          <w:szCs w:val="24"/>
        </w:rPr>
        <w:t xml:space="preserve">, </w:t>
      </w:r>
      <w:r w:rsidR="00280241" w:rsidRPr="003D413F">
        <w:rPr>
          <w:rFonts w:ascii="Arial" w:hAnsi="Arial" w:cs="Arial"/>
          <w:sz w:val="24"/>
          <w:szCs w:val="24"/>
        </w:rPr>
        <w:t>fax</w:t>
      </w:r>
      <w:r w:rsidR="000C759B" w:rsidRPr="003D413F">
        <w:rPr>
          <w:rFonts w:ascii="Arial" w:hAnsi="Arial" w:cs="Arial"/>
          <w:sz w:val="24"/>
          <w:szCs w:val="24"/>
        </w:rPr>
        <w:t xml:space="preserve">, or </w:t>
      </w:r>
      <w:r w:rsidR="00280241" w:rsidRPr="003D413F">
        <w:rPr>
          <w:rFonts w:ascii="Arial" w:hAnsi="Arial" w:cs="Arial"/>
          <w:sz w:val="24"/>
          <w:szCs w:val="24"/>
        </w:rPr>
        <w:t>scan equipment. This equipment</w:t>
      </w:r>
      <w:r w:rsidRPr="003D413F">
        <w:rPr>
          <w:rFonts w:ascii="Arial" w:hAnsi="Arial" w:cs="Arial"/>
          <w:sz w:val="24"/>
          <w:szCs w:val="24"/>
        </w:rPr>
        <w:t xml:space="preserve"> bill</w:t>
      </w:r>
      <w:r w:rsidR="00280241" w:rsidRPr="003D413F">
        <w:rPr>
          <w:rFonts w:ascii="Arial" w:hAnsi="Arial" w:cs="Arial"/>
          <w:sz w:val="24"/>
          <w:szCs w:val="24"/>
        </w:rPr>
        <w:t>s</w:t>
      </w:r>
      <w:r w:rsidRPr="003D413F">
        <w:rPr>
          <w:rFonts w:ascii="Arial" w:hAnsi="Arial" w:cs="Arial"/>
          <w:sz w:val="24"/>
          <w:szCs w:val="24"/>
        </w:rPr>
        <w:t xml:space="preserve"> at a fixed rate</w:t>
      </w:r>
      <w:r w:rsidR="00835A08" w:rsidRPr="003D413F">
        <w:rPr>
          <w:rFonts w:ascii="Arial" w:hAnsi="Arial" w:cs="Arial"/>
          <w:sz w:val="24"/>
          <w:szCs w:val="24"/>
        </w:rPr>
        <w:t xml:space="preserve">. </w:t>
      </w:r>
      <w:r w:rsidRPr="003D413F">
        <w:rPr>
          <w:rFonts w:ascii="Arial" w:hAnsi="Arial" w:cs="Arial"/>
          <w:sz w:val="24"/>
          <w:szCs w:val="24"/>
        </w:rPr>
        <w:t>Departments will pr</w:t>
      </w:r>
      <w:r w:rsidR="00835A08" w:rsidRPr="003D413F">
        <w:rPr>
          <w:rFonts w:ascii="Arial" w:hAnsi="Arial" w:cs="Arial"/>
          <w:sz w:val="24"/>
          <w:szCs w:val="24"/>
        </w:rPr>
        <w:t>ocure paper through a historically underutilized b</w:t>
      </w:r>
      <w:r w:rsidRPr="003D413F">
        <w:rPr>
          <w:rFonts w:ascii="Arial" w:hAnsi="Arial" w:cs="Arial"/>
          <w:sz w:val="24"/>
          <w:szCs w:val="24"/>
        </w:rPr>
        <w:t xml:space="preserve">usiness (HUB) vendor, </w:t>
      </w:r>
      <w:r w:rsidR="00CD2CFC" w:rsidRPr="003D413F">
        <w:rPr>
          <w:rFonts w:ascii="Arial" w:hAnsi="Arial" w:cs="Arial"/>
          <w:sz w:val="24"/>
          <w:szCs w:val="24"/>
        </w:rPr>
        <w:t>Print Shop Pro</w:t>
      </w:r>
      <w:r w:rsidR="005F35B1" w:rsidRPr="003D413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6397" w:rsidRPr="003D413F">
        <w:rPr>
          <w:rFonts w:ascii="Arial" w:hAnsi="Arial" w:cs="Arial"/>
          <w:sz w:val="24"/>
          <w:szCs w:val="24"/>
        </w:rPr>
        <w:t>CopyCats</w:t>
      </w:r>
      <w:proofErr w:type="spellEnd"/>
      <w:r w:rsidR="005F35B1" w:rsidRPr="003D413F">
        <w:rPr>
          <w:rFonts w:ascii="Arial" w:hAnsi="Arial" w:cs="Arial"/>
          <w:sz w:val="24"/>
          <w:szCs w:val="24"/>
        </w:rPr>
        <w:t>,</w:t>
      </w:r>
      <w:r w:rsidR="00526397" w:rsidRPr="003D413F">
        <w:rPr>
          <w:rFonts w:ascii="Arial" w:hAnsi="Arial" w:cs="Arial"/>
          <w:sz w:val="24"/>
          <w:szCs w:val="24"/>
        </w:rPr>
        <w:t xml:space="preserve"> or TSUS Marketplace.</w:t>
      </w:r>
    </w:p>
    <w:p w14:paraId="15E3EA41" w14:textId="77777777" w:rsidR="00430420" w:rsidRPr="005D5F76" w:rsidRDefault="00430420" w:rsidP="005D5F76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2A9FC720" w14:textId="5425D6E1" w:rsidR="00AF64E8" w:rsidRPr="003D413F" w:rsidRDefault="00AF64E8" w:rsidP="005D5F76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3D413F">
        <w:rPr>
          <w:rFonts w:ascii="Arial" w:hAnsi="Arial" w:cs="Arial"/>
          <w:b/>
          <w:sz w:val="24"/>
          <w:szCs w:val="24"/>
        </w:rPr>
        <w:lastRenderedPageBreak/>
        <w:t>03.</w:t>
      </w:r>
      <w:r w:rsidRPr="003D413F">
        <w:rPr>
          <w:rFonts w:ascii="Arial" w:hAnsi="Arial" w:cs="Arial"/>
          <w:b/>
          <w:sz w:val="24"/>
          <w:szCs w:val="24"/>
        </w:rPr>
        <w:tab/>
        <w:t>PROCEDURE</w:t>
      </w:r>
      <w:r w:rsidR="000C759B" w:rsidRPr="003D413F">
        <w:rPr>
          <w:rFonts w:ascii="Arial" w:hAnsi="Arial" w:cs="Arial"/>
          <w:b/>
          <w:sz w:val="24"/>
          <w:szCs w:val="24"/>
        </w:rPr>
        <w:t>S</w:t>
      </w:r>
      <w:r w:rsidRPr="003D413F">
        <w:rPr>
          <w:rFonts w:ascii="Arial" w:hAnsi="Arial" w:cs="Arial"/>
          <w:b/>
          <w:sz w:val="24"/>
          <w:szCs w:val="24"/>
        </w:rPr>
        <w:t xml:space="preserve"> FOR VENDORS PROVIDING </w:t>
      </w:r>
      <w:r w:rsidR="00267CE2" w:rsidRPr="003D413F">
        <w:rPr>
          <w:rFonts w:ascii="Arial" w:hAnsi="Arial" w:cs="Arial"/>
          <w:b/>
          <w:sz w:val="24"/>
          <w:szCs w:val="24"/>
        </w:rPr>
        <w:t>OFFICE PHOTOCOPY EQUIPMENT SERVICES</w:t>
      </w:r>
    </w:p>
    <w:p w14:paraId="4EA6E4B3" w14:textId="77777777" w:rsidR="00AF64E8" w:rsidRPr="003D413F" w:rsidRDefault="00AF64E8" w:rsidP="005D5F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A08B34" w14:textId="770A0C76" w:rsidR="00AF64E8" w:rsidRPr="003D413F" w:rsidRDefault="00AF64E8" w:rsidP="005D5F76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3D413F">
        <w:rPr>
          <w:rFonts w:ascii="Arial" w:hAnsi="Arial" w:cs="Arial"/>
          <w:sz w:val="24"/>
          <w:szCs w:val="24"/>
        </w:rPr>
        <w:t>03.01</w:t>
      </w:r>
      <w:r w:rsidRPr="003D413F">
        <w:rPr>
          <w:rFonts w:ascii="Arial" w:hAnsi="Arial" w:cs="Arial"/>
          <w:sz w:val="24"/>
          <w:szCs w:val="24"/>
        </w:rPr>
        <w:tab/>
        <w:t xml:space="preserve">Typically, a vendor will provide </w:t>
      </w:r>
      <w:r w:rsidR="007E7E77" w:rsidRPr="003D413F">
        <w:rPr>
          <w:rFonts w:ascii="Arial" w:hAnsi="Arial" w:cs="Arial"/>
          <w:sz w:val="24"/>
          <w:szCs w:val="24"/>
        </w:rPr>
        <w:t>office photocopy equipment s</w:t>
      </w:r>
      <w:r w:rsidR="00267CE2" w:rsidRPr="003D413F">
        <w:rPr>
          <w:rFonts w:ascii="Arial" w:hAnsi="Arial" w:cs="Arial"/>
          <w:sz w:val="24"/>
          <w:szCs w:val="24"/>
        </w:rPr>
        <w:t>ervices</w:t>
      </w:r>
      <w:r w:rsidR="00280241" w:rsidRPr="003D413F">
        <w:rPr>
          <w:rFonts w:ascii="Arial" w:hAnsi="Arial" w:cs="Arial"/>
          <w:sz w:val="24"/>
          <w:szCs w:val="24"/>
        </w:rPr>
        <w:t xml:space="preserve"> through a photocopy vending services c</w:t>
      </w:r>
      <w:r w:rsidRPr="003D413F">
        <w:rPr>
          <w:rFonts w:ascii="Arial" w:hAnsi="Arial" w:cs="Arial"/>
          <w:sz w:val="24"/>
          <w:szCs w:val="24"/>
        </w:rPr>
        <w:t xml:space="preserve">ontract. </w:t>
      </w:r>
      <w:r w:rsidR="00462F97" w:rsidRPr="003D413F">
        <w:rPr>
          <w:rFonts w:ascii="Arial" w:hAnsi="Arial" w:cs="Arial"/>
          <w:sz w:val="24"/>
          <w:szCs w:val="24"/>
        </w:rPr>
        <w:t>C</w:t>
      </w:r>
      <w:r w:rsidR="00835A08" w:rsidRPr="003D413F">
        <w:rPr>
          <w:rFonts w:ascii="Arial" w:hAnsi="Arial" w:cs="Arial"/>
          <w:sz w:val="24"/>
          <w:szCs w:val="24"/>
        </w:rPr>
        <w:t>ontracts are available in Auxiliary Services</w:t>
      </w:r>
      <w:r w:rsidR="00280241" w:rsidRPr="003D413F">
        <w:rPr>
          <w:rFonts w:ascii="Arial" w:hAnsi="Arial" w:cs="Arial"/>
          <w:sz w:val="24"/>
          <w:szCs w:val="24"/>
        </w:rPr>
        <w:t>. The equipment is</w:t>
      </w:r>
      <w:r w:rsidRPr="003D413F">
        <w:rPr>
          <w:rFonts w:ascii="Arial" w:hAnsi="Arial" w:cs="Arial"/>
          <w:sz w:val="24"/>
          <w:szCs w:val="24"/>
        </w:rPr>
        <w:t xml:space="preserve"> classified into three general categories</w:t>
      </w:r>
      <w:r w:rsidR="000C759B" w:rsidRPr="003D413F">
        <w:rPr>
          <w:rFonts w:ascii="Arial" w:hAnsi="Arial" w:cs="Arial"/>
          <w:sz w:val="24"/>
          <w:szCs w:val="24"/>
        </w:rPr>
        <w:t xml:space="preserve">: </w:t>
      </w:r>
    </w:p>
    <w:p w14:paraId="71094478" w14:textId="77777777" w:rsidR="00AF64E8" w:rsidRPr="003D413F" w:rsidRDefault="00AF64E8" w:rsidP="005D5F76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0B94B618" w14:textId="4BED324A" w:rsidR="00AF64E8" w:rsidRPr="003D413F" w:rsidRDefault="00AF64E8" w:rsidP="005D5F76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3D413F">
        <w:rPr>
          <w:rFonts w:ascii="Arial" w:hAnsi="Arial" w:cs="Arial"/>
          <w:sz w:val="24"/>
          <w:szCs w:val="24"/>
        </w:rPr>
        <w:t>a.</w:t>
      </w:r>
      <w:r w:rsidRPr="003D413F">
        <w:rPr>
          <w:rFonts w:ascii="Arial" w:hAnsi="Arial" w:cs="Arial"/>
          <w:sz w:val="24"/>
          <w:szCs w:val="24"/>
        </w:rPr>
        <w:tab/>
      </w:r>
      <w:r w:rsidR="000C759B" w:rsidRPr="003D413F">
        <w:rPr>
          <w:rFonts w:ascii="Arial" w:hAnsi="Arial" w:cs="Arial"/>
          <w:sz w:val="24"/>
          <w:szCs w:val="24"/>
        </w:rPr>
        <w:t>c</w:t>
      </w:r>
      <w:r w:rsidRPr="003D413F">
        <w:rPr>
          <w:rFonts w:ascii="Arial" w:hAnsi="Arial" w:cs="Arial"/>
          <w:sz w:val="24"/>
          <w:szCs w:val="24"/>
        </w:rPr>
        <w:t>oin</w:t>
      </w:r>
      <w:r w:rsidR="00462F97" w:rsidRPr="003D413F">
        <w:rPr>
          <w:rFonts w:ascii="Arial" w:hAnsi="Arial" w:cs="Arial"/>
          <w:sz w:val="24"/>
          <w:szCs w:val="24"/>
        </w:rPr>
        <w:t>-</w:t>
      </w:r>
      <w:r w:rsidR="00280241" w:rsidRPr="003D413F">
        <w:rPr>
          <w:rFonts w:ascii="Arial" w:hAnsi="Arial" w:cs="Arial"/>
          <w:sz w:val="24"/>
          <w:szCs w:val="24"/>
        </w:rPr>
        <w:t>operated copiers: basic equipment</w:t>
      </w:r>
      <w:r w:rsidRPr="003D413F">
        <w:rPr>
          <w:rFonts w:ascii="Arial" w:hAnsi="Arial" w:cs="Arial"/>
          <w:sz w:val="24"/>
          <w:szCs w:val="24"/>
        </w:rPr>
        <w:t xml:space="preserve"> at approximately 20-25 copies per minute and a coin </w:t>
      </w:r>
      <w:proofErr w:type="gramStart"/>
      <w:r w:rsidRPr="003D413F">
        <w:rPr>
          <w:rFonts w:ascii="Arial" w:hAnsi="Arial" w:cs="Arial"/>
          <w:sz w:val="24"/>
          <w:szCs w:val="24"/>
        </w:rPr>
        <w:t>box</w:t>
      </w:r>
      <w:r w:rsidR="000C759B" w:rsidRPr="003D413F">
        <w:rPr>
          <w:rFonts w:ascii="Arial" w:hAnsi="Arial" w:cs="Arial"/>
          <w:sz w:val="24"/>
          <w:szCs w:val="24"/>
        </w:rPr>
        <w:t>;</w:t>
      </w:r>
      <w:proofErr w:type="gramEnd"/>
      <w:r w:rsidRPr="003D413F">
        <w:rPr>
          <w:rFonts w:ascii="Arial" w:hAnsi="Arial" w:cs="Arial"/>
          <w:sz w:val="24"/>
          <w:szCs w:val="24"/>
        </w:rPr>
        <w:t xml:space="preserve"> </w:t>
      </w:r>
    </w:p>
    <w:p w14:paraId="631A6BFE" w14:textId="77777777" w:rsidR="00AF64E8" w:rsidRPr="003D413F" w:rsidRDefault="00AF64E8" w:rsidP="005D5F76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07ADCEBC" w14:textId="25788FE0" w:rsidR="00AF64E8" w:rsidRPr="003D413F" w:rsidRDefault="00AF64E8" w:rsidP="005D5F76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3D413F">
        <w:rPr>
          <w:rFonts w:ascii="Arial" w:hAnsi="Arial" w:cs="Arial"/>
          <w:sz w:val="24"/>
          <w:szCs w:val="24"/>
        </w:rPr>
        <w:t>b.</w:t>
      </w:r>
      <w:r w:rsidRPr="003D413F">
        <w:rPr>
          <w:rFonts w:ascii="Arial" w:hAnsi="Arial" w:cs="Arial"/>
          <w:sz w:val="24"/>
          <w:szCs w:val="24"/>
        </w:rPr>
        <w:tab/>
      </w:r>
      <w:r w:rsidR="000C759B" w:rsidRPr="003D413F">
        <w:rPr>
          <w:rFonts w:ascii="Arial" w:hAnsi="Arial" w:cs="Arial"/>
          <w:sz w:val="24"/>
          <w:szCs w:val="24"/>
        </w:rPr>
        <w:t>c</w:t>
      </w:r>
      <w:r w:rsidRPr="003D413F">
        <w:rPr>
          <w:rFonts w:ascii="Arial" w:hAnsi="Arial" w:cs="Arial"/>
          <w:sz w:val="24"/>
          <w:szCs w:val="24"/>
        </w:rPr>
        <w:t>onvenie</w:t>
      </w:r>
      <w:r w:rsidR="00280241" w:rsidRPr="003D413F">
        <w:rPr>
          <w:rFonts w:ascii="Arial" w:hAnsi="Arial" w:cs="Arial"/>
          <w:sz w:val="24"/>
          <w:szCs w:val="24"/>
        </w:rPr>
        <w:t>nce copiers: variety of equipment</w:t>
      </w:r>
      <w:r w:rsidRPr="003D413F">
        <w:rPr>
          <w:rFonts w:ascii="Arial" w:hAnsi="Arial" w:cs="Arial"/>
          <w:sz w:val="24"/>
          <w:szCs w:val="24"/>
        </w:rPr>
        <w:t xml:space="preserve"> and accessories to provide fast turnaround in a medium price range</w:t>
      </w:r>
      <w:r w:rsidR="000C759B" w:rsidRPr="003D413F">
        <w:rPr>
          <w:rFonts w:ascii="Arial" w:hAnsi="Arial" w:cs="Arial"/>
          <w:sz w:val="24"/>
          <w:szCs w:val="24"/>
        </w:rPr>
        <w:t>; and</w:t>
      </w:r>
    </w:p>
    <w:p w14:paraId="31E0C582" w14:textId="77777777" w:rsidR="00AF64E8" w:rsidRPr="003D413F" w:rsidRDefault="00AF64E8" w:rsidP="005D5F76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14:paraId="1705E372" w14:textId="020E8603" w:rsidR="00AF64E8" w:rsidRPr="003D413F" w:rsidRDefault="00AF64E8" w:rsidP="005D5F76">
      <w:pPr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 w:rsidRPr="003D413F">
        <w:rPr>
          <w:rFonts w:ascii="Arial" w:hAnsi="Arial" w:cs="Arial"/>
          <w:sz w:val="24"/>
          <w:szCs w:val="24"/>
        </w:rPr>
        <w:t>c.</w:t>
      </w:r>
      <w:r w:rsidRPr="003D413F">
        <w:rPr>
          <w:rFonts w:ascii="Arial" w:hAnsi="Arial" w:cs="Arial"/>
          <w:sz w:val="24"/>
          <w:szCs w:val="24"/>
        </w:rPr>
        <w:tab/>
      </w:r>
      <w:r w:rsidR="000C759B" w:rsidRPr="003D413F">
        <w:rPr>
          <w:rFonts w:ascii="Arial" w:hAnsi="Arial" w:cs="Arial"/>
          <w:sz w:val="24"/>
          <w:szCs w:val="24"/>
        </w:rPr>
        <w:t>h</w:t>
      </w:r>
      <w:r w:rsidRPr="003D413F">
        <w:rPr>
          <w:rFonts w:ascii="Arial" w:hAnsi="Arial" w:cs="Arial"/>
          <w:sz w:val="24"/>
          <w:szCs w:val="24"/>
        </w:rPr>
        <w:t>igh volume c</w:t>
      </w:r>
      <w:r w:rsidR="00280241" w:rsidRPr="003D413F">
        <w:rPr>
          <w:rFonts w:ascii="Arial" w:hAnsi="Arial" w:cs="Arial"/>
          <w:sz w:val="24"/>
          <w:szCs w:val="24"/>
        </w:rPr>
        <w:t>opiers: mid-range speed equipment</w:t>
      </w:r>
      <w:r w:rsidRPr="003D413F">
        <w:rPr>
          <w:rFonts w:ascii="Arial" w:hAnsi="Arial" w:cs="Arial"/>
          <w:sz w:val="24"/>
          <w:szCs w:val="24"/>
        </w:rPr>
        <w:t xml:space="preserve"> to provide a high volume of finished copies in a </w:t>
      </w:r>
      <w:r w:rsidR="00B84F82" w:rsidRPr="003D413F">
        <w:rPr>
          <w:rFonts w:ascii="Arial" w:hAnsi="Arial" w:cs="Arial"/>
          <w:sz w:val="24"/>
          <w:szCs w:val="24"/>
        </w:rPr>
        <w:t>low-price</w:t>
      </w:r>
      <w:r w:rsidRPr="003D413F">
        <w:rPr>
          <w:rFonts w:ascii="Arial" w:hAnsi="Arial" w:cs="Arial"/>
          <w:sz w:val="24"/>
          <w:szCs w:val="24"/>
        </w:rPr>
        <w:t xml:space="preserve"> range.</w:t>
      </w:r>
    </w:p>
    <w:p w14:paraId="57F3505F" w14:textId="77777777" w:rsidR="00AF64E8" w:rsidRPr="003D413F" w:rsidRDefault="00AF64E8" w:rsidP="005D5F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5F430D" w14:textId="0B1C6BD0" w:rsidR="00AF64E8" w:rsidRPr="003D413F" w:rsidRDefault="00AF64E8" w:rsidP="005D5F76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3D413F">
        <w:rPr>
          <w:rFonts w:ascii="Arial" w:hAnsi="Arial" w:cs="Arial"/>
          <w:sz w:val="24"/>
          <w:szCs w:val="24"/>
        </w:rPr>
        <w:t>03.02</w:t>
      </w:r>
      <w:r w:rsidRPr="003D413F">
        <w:rPr>
          <w:rFonts w:ascii="Arial" w:hAnsi="Arial" w:cs="Arial"/>
          <w:sz w:val="24"/>
          <w:szCs w:val="24"/>
        </w:rPr>
        <w:tab/>
        <w:t xml:space="preserve">A source other than the one identified on </w:t>
      </w:r>
      <w:r w:rsidR="00280241" w:rsidRPr="003D413F">
        <w:rPr>
          <w:rFonts w:ascii="Arial" w:hAnsi="Arial" w:cs="Arial"/>
          <w:sz w:val="24"/>
          <w:szCs w:val="24"/>
        </w:rPr>
        <w:t>a photocopy vending services c</w:t>
      </w:r>
      <w:r w:rsidRPr="003D413F">
        <w:rPr>
          <w:rFonts w:ascii="Arial" w:hAnsi="Arial" w:cs="Arial"/>
          <w:sz w:val="24"/>
          <w:szCs w:val="24"/>
        </w:rPr>
        <w:t xml:space="preserve">ontract may provide </w:t>
      </w:r>
      <w:r w:rsidR="007E7E77" w:rsidRPr="003D413F">
        <w:rPr>
          <w:rFonts w:ascii="Arial" w:hAnsi="Arial" w:cs="Arial"/>
          <w:sz w:val="24"/>
          <w:szCs w:val="24"/>
        </w:rPr>
        <w:t>office photocopy e</w:t>
      </w:r>
      <w:r w:rsidR="00267CE2" w:rsidRPr="003D413F">
        <w:rPr>
          <w:rFonts w:ascii="Arial" w:hAnsi="Arial" w:cs="Arial"/>
          <w:sz w:val="24"/>
          <w:szCs w:val="24"/>
        </w:rPr>
        <w:t xml:space="preserve">quipment </w:t>
      </w:r>
      <w:r w:rsidR="000C759B" w:rsidRPr="003D413F">
        <w:rPr>
          <w:rFonts w:ascii="Arial" w:hAnsi="Arial" w:cs="Arial"/>
          <w:sz w:val="24"/>
          <w:szCs w:val="24"/>
        </w:rPr>
        <w:t>s</w:t>
      </w:r>
      <w:r w:rsidR="00267CE2" w:rsidRPr="003D413F">
        <w:rPr>
          <w:rFonts w:ascii="Arial" w:hAnsi="Arial" w:cs="Arial"/>
          <w:sz w:val="24"/>
          <w:szCs w:val="24"/>
        </w:rPr>
        <w:t>ervices</w:t>
      </w:r>
      <w:r w:rsidR="00280241" w:rsidRPr="003D413F">
        <w:rPr>
          <w:rFonts w:ascii="Arial" w:hAnsi="Arial" w:cs="Arial"/>
          <w:sz w:val="24"/>
          <w:szCs w:val="24"/>
        </w:rPr>
        <w:t xml:space="preserve"> on an exception</w:t>
      </w:r>
      <w:r w:rsidR="00462F97" w:rsidRPr="003D413F">
        <w:rPr>
          <w:rFonts w:ascii="Arial" w:hAnsi="Arial" w:cs="Arial"/>
          <w:sz w:val="24"/>
          <w:szCs w:val="24"/>
        </w:rPr>
        <w:t>al</w:t>
      </w:r>
      <w:r w:rsidR="00280241" w:rsidRPr="003D413F">
        <w:rPr>
          <w:rFonts w:ascii="Arial" w:hAnsi="Arial" w:cs="Arial"/>
          <w:sz w:val="24"/>
          <w:szCs w:val="24"/>
        </w:rPr>
        <w:t xml:space="preserve"> basis. </w:t>
      </w:r>
      <w:r w:rsidRPr="003D413F">
        <w:rPr>
          <w:rFonts w:ascii="Arial" w:hAnsi="Arial" w:cs="Arial"/>
          <w:sz w:val="24"/>
          <w:szCs w:val="24"/>
        </w:rPr>
        <w:t>Exceptions are considered by reviewing the impact of the request on overall operations. Lower than contracted cost does not necessarily justify</w:t>
      </w:r>
      <w:r w:rsidR="00637D44" w:rsidRPr="003D413F">
        <w:rPr>
          <w:rFonts w:ascii="Arial" w:hAnsi="Arial" w:cs="Arial"/>
          <w:sz w:val="24"/>
          <w:szCs w:val="24"/>
        </w:rPr>
        <w:t xml:space="preserve"> an exception. Auxiliary Services </w:t>
      </w:r>
      <w:r w:rsidRPr="003D413F">
        <w:rPr>
          <w:rFonts w:ascii="Arial" w:hAnsi="Arial" w:cs="Arial"/>
          <w:sz w:val="24"/>
          <w:szCs w:val="24"/>
        </w:rPr>
        <w:t>will review requests for exceptions and will forward a recommendation to the vice president for Finance and Support Services, who will make the final decision.</w:t>
      </w:r>
    </w:p>
    <w:p w14:paraId="5D9C0AD5" w14:textId="77777777" w:rsidR="00B0581A" w:rsidRPr="003D413F" w:rsidRDefault="00B0581A" w:rsidP="005D5F76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465887A9" w14:textId="77777777" w:rsidR="00B0581A" w:rsidRPr="003D413F" w:rsidRDefault="00E31279" w:rsidP="005D5F76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3D413F">
        <w:rPr>
          <w:rFonts w:ascii="Arial" w:hAnsi="Arial" w:cs="Arial"/>
          <w:sz w:val="24"/>
          <w:szCs w:val="24"/>
        </w:rPr>
        <w:t>03.03</w:t>
      </w:r>
      <w:r w:rsidRPr="003D413F">
        <w:rPr>
          <w:rFonts w:ascii="Arial" w:hAnsi="Arial" w:cs="Arial"/>
          <w:sz w:val="24"/>
          <w:szCs w:val="24"/>
        </w:rPr>
        <w:tab/>
      </w:r>
      <w:r w:rsidR="00B0581A" w:rsidRPr="003D413F">
        <w:rPr>
          <w:rFonts w:ascii="Arial" w:hAnsi="Arial" w:cs="Arial"/>
          <w:sz w:val="24"/>
          <w:szCs w:val="24"/>
        </w:rPr>
        <w:t xml:space="preserve">All new and existing </w:t>
      </w:r>
      <w:r w:rsidR="00280241" w:rsidRPr="003D413F">
        <w:rPr>
          <w:rFonts w:ascii="Arial" w:hAnsi="Arial" w:cs="Arial"/>
          <w:sz w:val="24"/>
          <w:szCs w:val="24"/>
        </w:rPr>
        <w:t>office photocopy e</w:t>
      </w:r>
      <w:r w:rsidR="007E7E77" w:rsidRPr="003D413F">
        <w:rPr>
          <w:rFonts w:ascii="Arial" w:hAnsi="Arial" w:cs="Arial"/>
          <w:sz w:val="24"/>
          <w:szCs w:val="24"/>
        </w:rPr>
        <w:t>quipment s</w:t>
      </w:r>
      <w:r w:rsidR="00267CE2" w:rsidRPr="003D413F">
        <w:rPr>
          <w:rFonts w:ascii="Arial" w:hAnsi="Arial" w:cs="Arial"/>
          <w:sz w:val="24"/>
          <w:szCs w:val="24"/>
        </w:rPr>
        <w:t>ervices</w:t>
      </w:r>
      <w:r w:rsidR="00B0581A" w:rsidRPr="003D413F">
        <w:rPr>
          <w:rFonts w:ascii="Arial" w:hAnsi="Arial" w:cs="Arial"/>
          <w:sz w:val="24"/>
          <w:szCs w:val="24"/>
        </w:rPr>
        <w:t xml:space="preserve"> and oth</w:t>
      </w:r>
      <w:r w:rsidR="00637D44" w:rsidRPr="003D413F">
        <w:rPr>
          <w:rFonts w:ascii="Arial" w:hAnsi="Arial" w:cs="Arial"/>
          <w:sz w:val="24"/>
          <w:szCs w:val="24"/>
        </w:rPr>
        <w:t>er multi</w:t>
      </w:r>
      <w:r w:rsidR="005413E0" w:rsidRPr="003D413F">
        <w:rPr>
          <w:rFonts w:ascii="Arial" w:hAnsi="Arial" w:cs="Arial"/>
          <w:sz w:val="24"/>
          <w:szCs w:val="24"/>
        </w:rPr>
        <w:t>function devices</w:t>
      </w:r>
      <w:r w:rsidR="00B0581A" w:rsidRPr="003D413F">
        <w:rPr>
          <w:rFonts w:ascii="Arial" w:hAnsi="Arial" w:cs="Arial"/>
          <w:sz w:val="24"/>
          <w:szCs w:val="24"/>
        </w:rPr>
        <w:t xml:space="preserve"> must meet established security requirements for protecting university information.</w:t>
      </w:r>
    </w:p>
    <w:p w14:paraId="4D594904" w14:textId="77777777" w:rsidR="00AF64E8" w:rsidRPr="003D413F" w:rsidRDefault="00AF64E8" w:rsidP="005D5F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530A7F" w14:textId="20A1087B" w:rsidR="00AF64E8" w:rsidRPr="003D413F" w:rsidRDefault="00AF64E8" w:rsidP="005D5F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413F">
        <w:rPr>
          <w:rFonts w:ascii="Arial" w:hAnsi="Arial" w:cs="Arial"/>
          <w:b/>
          <w:sz w:val="24"/>
          <w:szCs w:val="24"/>
        </w:rPr>
        <w:t>04.</w:t>
      </w:r>
      <w:r w:rsidRPr="003D413F">
        <w:rPr>
          <w:rFonts w:ascii="Arial" w:hAnsi="Arial" w:cs="Arial"/>
          <w:b/>
          <w:sz w:val="24"/>
          <w:szCs w:val="24"/>
        </w:rPr>
        <w:tab/>
      </w:r>
      <w:r w:rsidR="003D413F" w:rsidRPr="003D413F">
        <w:rPr>
          <w:rFonts w:ascii="Arial" w:hAnsi="Arial" w:cs="Arial"/>
          <w:b/>
          <w:sz w:val="24"/>
          <w:szCs w:val="24"/>
        </w:rPr>
        <w:t>PROCEDURE FOR PURCHASING AND INSTALLING EQUIPMENT</w:t>
      </w:r>
    </w:p>
    <w:p w14:paraId="0DC6A77F" w14:textId="77777777" w:rsidR="00AF64E8" w:rsidRPr="003D413F" w:rsidRDefault="00AF64E8" w:rsidP="005D5F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CA097C" w14:textId="5C60B6B2" w:rsidR="00AF64E8" w:rsidRPr="003D413F" w:rsidRDefault="00AF64E8" w:rsidP="005D5F76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3D413F">
        <w:rPr>
          <w:rFonts w:ascii="Arial" w:hAnsi="Arial" w:cs="Arial"/>
          <w:sz w:val="24"/>
          <w:szCs w:val="24"/>
        </w:rPr>
        <w:t>04.01</w:t>
      </w:r>
      <w:r w:rsidRPr="003D413F">
        <w:rPr>
          <w:rFonts w:ascii="Arial" w:hAnsi="Arial" w:cs="Arial"/>
          <w:sz w:val="24"/>
          <w:szCs w:val="24"/>
        </w:rPr>
        <w:tab/>
        <w:t xml:space="preserve">The director of Auxiliary Services will solicit, through advertisement, bids from vendors to provide </w:t>
      </w:r>
      <w:r w:rsidR="007E7E77" w:rsidRPr="003D413F">
        <w:rPr>
          <w:rFonts w:ascii="Arial" w:hAnsi="Arial" w:cs="Arial"/>
          <w:sz w:val="24"/>
          <w:szCs w:val="24"/>
        </w:rPr>
        <w:t>office photocopy equipment s</w:t>
      </w:r>
      <w:r w:rsidR="00267CE2" w:rsidRPr="003D413F">
        <w:rPr>
          <w:rFonts w:ascii="Arial" w:hAnsi="Arial" w:cs="Arial"/>
          <w:sz w:val="24"/>
          <w:szCs w:val="24"/>
        </w:rPr>
        <w:t>ervices</w:t>
      </w:r>
      <w:r w:rsidRPr="003D413F">
        <w:rPr>
          <w:rFonts w:ascii="Arial" w:hAnsi="Arial" w:cs="Arial"/>
          <w:sz w:val="24"/>
          <w:szCs w:val="24"/>
        </w:rPr>
        <w:t xml:space="preserve"> and will assure that all conditions of the contract are met. This will include maintenance and service</w:t>
      </w:r>
      <w:r w:rsidR="00462F97" w:rsidRPr="003D413F">
        <w:rPr>
          <w:rFonts w:ascii="Arial" w:hAnsi="Arial" w:cs="Arial"/>
          <w:sz w:val="24"/>
          <w:szCs w:val="24"/>
        </w:rPr>
        <w:t>,</w:t>
      </w:r>
      <w:r w:rsidRPr="003D413F">
        <w:rPr>
          <w:rFonts w:ascii="Arial" w:hAnsi="Arial" w:cs="Arial"/>
          <w:sz w:val="24"/>
          <w:szCs w:val="24"/>
        </w:rPr>
        <w:t xml:space="preserve"> as well as parameters for a refund bank</w:t>
      </w:r>
      <w:r w:rsidR="00637D44" w:rsidRPr="003D413F">
        <w:rPr>
          <w:rFonts w:ascii="Arial" w:hAnsi="Arial" w:cs="Arial"/>
          <w:sz w:val="24"/>
          <w:szCs w:val="24"/>
        </w:rPr>
        <w:t xml:space="preserve"> located at Auxiliary Services</w:t>
      </w:r>
      <w:r w:rsidRPr="003D413F">
        <w:rPr>
          <w:rFonts w:ascii="Arial" w:hAnsi="Arial" w:cs="Arial"/>
          <w:sz w:val="24"/>
          <w:szCs w:val="24"/>
        </w:rPr>
        <w:t>.</w:t>
      </w:r>
      <w:r w:rsidR="000C759B" w:rsidRPr="003D413F">
        <w:rPr>
          <w:rFonts w:ascii="Arial" w:hAnsi="Arial" w:cs="Arial"/>
          <w:sz w:val="24"/>
          <w:szCs w:val="24"/>
        </w:rPr>
        <w:t xml:space="preserve"> </w:t>
      </w:r>
      <w:r w:rsidRPr="003D413F">
        <w:rPr>
          <w:rFonts w:ascii="Arial" w:hAnsi="Arial" w:cs="Arial"/>
          <w:sz w:val="24"/>
          <w:szCs w:val="24"/>
        </w:rPr>
        <w:t>The director of Auxiliary Services will coordin</w:t>
      </w:r>
      <w:r w:rsidR="00280241" w:rsidRPr="003D413F">
        <w:rPr>
          <w:rFonts w:ascii="Arial" w:hAnsi="Arial" w:cs="Arial"/>
          <w:sz w:val="24"/>
          <w:szCs w:val="24"/>
        </w:rPr>
        <w:t>ate the installation of equipment</w:t>
      </w:r>
      <w:r w:rsidRPr="003D413F">
        <w:rPr>
          <w:rFonts w:ascii="Arial" w:hAnsi="Arial" w:cs="Arial"/>
          <w:sz w:val="24"/>
          <w:szCs w:val="24"/>
        </w:rPr>
        <w:t xml:space="preserve"> in university departments as requested.</w:t>
      </w:r>
    </w:p>
    <w:p w14:paraId="73DAB8E7" w14:textId="77777777" w:rsidR="00AF64E8" w:rsidRPr="003D413F" w:rsidRDefault="00AF64E8" w:rsidP="005D5F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F47479" w14:textId="77777777" w:rsidR="00AF64E8" w:rsidRPr="003D413F" w:rsidRDefault="00AF64E8" w:rsidP="005D5F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413F">
        <w:rPr>
          <w:rFonts w:ascii="Arial" w:hAnsi="Arial" w:cs="Arial"/>
          <w:b/>
          <w:sz w:val="24"/>
          <w:szCs w:val="24"/>
        </w:rPr>
        <w:t>05.</w:t>
      </w:r>
      <w:r w:rsidRPr="003D413F">
        <w:rPr>
          <w:rFonts w:ascii="Arial" w:hAnsi="Arial" w:cs="Arial"/>
          <w:b/>
          <w:sz w:val="24"/>
          <w:szCs w:val="24"/>
        </w:rPr>
        <w:tab/>
        <w:t>REVIEWERS OF THIS UPPS</w:t>
      </w:r>
    </w:p>
    <w:p w14:paraId="452517DB" w14:textId="77777777" w:rsidR="00AF64E8" w:rsidRPr="003D413F" w:rsidRDefault="00AF64E8" w:rsidP="005D5F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10F47E" w14:textId="7116030C" w:rsidR="00AF64E8" w:rsidRPr="003D413F" w:rsidRDefault="00462F97" w:rsidP="005D5F76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3D413F">
        <w:rPr>
          <w:rFonts w:ascii="Arial" w:hAnsi="Arial" w:cs="Arial"/>
          <w:sz w:val="24"/>
          <w:szCs w:val="24"/>
        </w:rPr>
        <w:t>05.01</w:t>
      </w:r>
      <w:r w:rsidRPr="003D413F">
        <w:rPr>
          <w:rFonts w:ascii="Arial" w:hAnsi="Arial" w:cs="Arial"/>
          <w:sz w:val="24"/>
          <w:szCs w:val="24"/>
        </w:rPr>
        <w:tab/>
      </w:r>
      <w:r w:rsidR="00AF64E8" w:rsidRPr="003D413F">
        <w:rPr>
          <w:rFonts w:ascii="Arial" w:hAnsi="Arial" w:cs="Arial"/>
          <w:sz w:val="24"/>
          <w:szCs w:val="24"/>
        </w:rPr>
        <w:t>Reviewers of this UPPS include the following:</w:t>
      </w:r>
    </w:p>
    <w:p w14:paraId="4FF2755C" w14:textId="1D660646" w:rsidR="00462F97" w:rsidRPr="003D413F" w:rsidRDefault="00462F97" w:rsidP="005D5F7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8490518" w14:textId="60BD0EED" w:rsidR="00AF64E8" w:rsidRPr="003D413F" w:rsidRDefault="00AF64E8" w:rsidP="005D5F76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  <w:u w:val="single"/>
        </w:rPr>
      </w:pPr>
      <w:r w:rsidRPr="003D413F">
        <w:rPr>
          <w:rFonts w:ascii="Arial" w:hAnsi="Arial" w:cs="Arial"/>
          <w:sz w:val="24"/>
          <w:szCs w:val="24"/>
          <w:u w:val="single"/>
        </w:rPr>
        <w:t>Position</w:t>
      </w:r>
      <w:r w:rsidRPr="003D413F">
        <w:rPr>
          <w:rFonts w:ascii="Arial" w:hAnsi="Arial" w:cs="Arial"/>
          <w:sz w:val="24"/>
          <w:szCs w:val="24"/>
        </w:rPr>
        <w:tab/>
      </w:r>
      <w:r w:rsidRPr="003D413F">
        <w:rPr>
          <w:rFonts w:ascii="Arial" w:hAnsi="Arial" w:cs="Arial"/>
          <w:sz w:val="24"/>
          <w:szCs w:val="24"/>
          <w:u w:val="single"/>
        </w:rPr>
        <w:t>Date</w:t>
      </w:r>
    </w:p>
    <w:p w14:paraId="44552B22" w14:textId="77777777" w:rsidR="00AF64E8" w:rsidRPr="003D413F" w:rsidRDefault="00AF64E8" w:rsidP="005D5F76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26480C9" w14:textId="77777777" w:rsidR="00AF64E8" w:rsidRPr="003D413F" w:rsidRDefault="00AF64E8" w:rsidP="005D5F76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D413F">
        <w:rPr>
          <w:rFonts w:ascii="Arial" w:hAnsi="Arial" w:cs="Arial"/>
          <w:sz w:val="24"/>
          <w:szCs w:val="24"/>
        </w:rPr>
        <w:t>Director, Auxiliary Services</w:t>
      </w:r>
      <w:r w:rsidRPr="003D413F">
        <w:rPr>
          <w:rFonts w:ascii="Arial" w:hAnsi="Arial" w:cs="Arial"/>
          <w:sz w:val="24"/>
          <w:szCs w:val="24"/>
        </w:rPr>
        <w:tab/>
        <w:t>June 1 E3Y</w:t>
      </w:r>
    </w:p>
    <w:p w14:paraId="34AD52CC" w14:textId="77777777" w:rsidR="00B0581A" w:rsidRPr="003D413F" w:rsidRDefault="00B0581A" w:rsidP="005D5F76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84E234A" w14:textId="77777777" w:rsidR="00AF64E8" w:rsidRPr="003D413F" w:rsidRDefault="008A3729" w:rsidP="005D5F76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color w:val="FF0000"/>
          <w:sz w:val="24"/>
          <w:szCs w:val="24"/>
        </w:rPr>
      </w:pPr>
      <w:r w:rsidRPr="003D413F">
        <w:rPr>
          <w:rFonts w:ascii="Arial" w:hAnsi="Arial" w:cs="Arial"/>
          <w:sz w:val="24"/>
          <w:szCs w:val="24"/>
        </w:rPr>
        <w:lastRenderedPageBreak/>
        <w:t xml:space="preserve">Chief </w:t>
      </w:r>
      <w:r w:rsidR="00B0581A" w:rsidRPr="003D413F">
        <w:rPr>
          <w:rFonts w:ascii="Arial" w:hAnsi="Arial" w:cs="Arial"/>
          <w:sz w:val="24"/>
          <w:szCs w:val="24"/>
        </w:rPr>
        <w:t>Information Security Officer</w:t>
      </w:r>
      <w:r w:rsidR="005413E0" w:rsidRPr="003D413F">
        <w:rPr>
          <w:rFonts w:ascii="Arial" w:hAnsi="Arial" w:cs="Arial"/>
          <w:color w:val="FF0000"/>
          <w:sz w:val="24"/>
          <w:szCs w:val="24"/>
        </w:rPr>
        <w:tab/>
      </w:r>
      <w:r w:rsidR="005413E0" w:rsidRPr="003D413F">
        <w:rPr>
          <w:rFonts w:ascii="Arial" w:hAnsi="Arial" w:cs="Arial"/>
          <w:sz w:val="24"/>
          <w:szCs w:val="24"/>
        </w:rPr>
        <w:t>June 1 E3Y</w:t>
      </w:r>
    </w:p>
    <w:p w14:paraId="68ACBD26" w14:textId="77777777" w:rsidR="00AF64E8" w:rsidRPr="003D413F" w:rsidRDefault="00AF64E8" w:rsidP="005D5F76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D413F">
        <w:rPr>
          <w:rFonts w:ascii="Arial" w:hAnsi="Arial" w:cs="Arial"/>
          <w:sz w:val="24"/>
          <w:szCs w:val="24"/>
        </w:rPr>
        <w:tab/>
      </w:r>
    </w:p>
    <w:p w14:paraId="640816D7" w14:textId="238D2D67" w:rsidR="000C759B" w:rsidRPr="003D413F" w:rsidRDefault="00AF64E8" w:rsidP="005D5F76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D413F">
        <w:rPr>
          <w:rFonts w:ascii="Arial" w:hAnsi="Arial" w:cs="Arial"/>
          <w:sz w:val="24"/>
          <w:szCs w:val="24"/>
        </w:rPr>
        <w:t>Director, LBJ Student Center</w:t>
      </w:r>
      <w:r w:rsidRPr="003D413F">
        <w:rPr>
          <w:rFonts w:ascii="Arial" w:hAnsi="Arial" w:cs="Arial"/>
          <w:sz w:val="24"/>
          <w:szCs w:val="24"/>
        </w:rPr>
        <w:tab/>
        <w:t>June 1 E3Y</w:t>
      </w:r>
    </w:p>
    <w:p w14:paraId="7A13A03B" w14:textId="77777777" w:rsidR="00462F97" w:rsidRPr="003D413F" w:rsidRDefault="00462F97" w:rsidP="005D5F76">
      <w:pPr>
        <w:tabs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B980E18" w14:textId="77777777" w:rsidR="00AF64E8" w:rsidRPr="003D413F" w:rsidRDefault="00AF64E8" w:rsidP="005D5F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413F">
        <w:rPr>
          <w:rFonts w:ascii="Arial" w:hAnsi="Arial" w:cs="Arial"/>
          <w:b/>
          <w:sz w:val="24"/>
          <w:szCs w:val="24"/>
        </w:rPr>
        <w:t>06.</w:t>
      </w:r>
      <w:r w:rsidRPr="003D413F">
        <w:rPr>
          <w:rFonts w:ascii="Arial" w:hAnsi="Arial" w:cs="Arial"/>
          <w:b/>
          <w:sz w:val="24"/>
          <w:szCs w:val="24"/>
        </w:rPr>
        <w:tab/>
        <w:t>CERTIFICATION STATEMENT</w:t>
      </w:r>
    </w:p>
    <w:p w14:paraId="2361978C" w14:textId="77777777" w:rsidR="00AF64E8" w:rsidRPr="003D413F" w:rsidRDefault="00AF64E8" w:rsidP="005D5F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FF8DC1" w14:textId="77777777" w:rsidR="00AF64E8" w:rsidRPr="003D413F" w:rsidRDefault="00AF64E8" w:rsidP="005D5F7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D413F">
        <w:rPr>
          <w:rFonts w:ascii="Arial" w:hAnsi="Arial" w:cs="Arial"/>
          <w:sz w:val="24"/>
          <w:szCs w:val="24"/>
        </w:rPr>
        <w:t>This UPPS has been approved by the following individuals in their official capacities and represents Texas State policy and procedure from the date of this document until superseded.</w:t>
      </w:r>
    </w:p>
    <w:p w14:paraId="73EE1248" w14:textId="77777777" w:rsidR="00AF64E8" w:rsidRPr="003D413F" w:rsidRDefault="00AF64E8" w:rsidP="005D5F7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F404706" w14:textId="77777777" w:rsidR="00AF64E8" w:rsidRPr="003D413F" w:rsidRDefault="00AF64E8" w:rsidP="005D5F7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D413F">
        <w:rPr>
          <w:rFonts w:ascii="Arial" w:hAnsi="Arial" w:cs="Arial"/>
          <w:sz w:val="24"/>
          <w:szCs w:val="24"/>
        </w:rPr>
        <w:t>Director of Auxiliary Services; senior reviewer of this UPPS</w:t>
      </w:r>
    </w:p>
    <w:p w14:paraId="2FF17631" w14:textId="77777777" w:rsidR="00AF64E8" w:rsidRPr="003D413F" w:rsidRDefault="00AF64E8" w:rsidP="005D5F7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D4FF470" w14:textId="77777777" w:rsidR="00AF64E8" w:rsidRPr="003D413F" w:rsidRDefault="00AF64E8" w:rsidP="005D5F7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D413F">
        <w:rPr>
          <w:rFonts w:ascii="Arial" w:hAnsi="Arial" w:cs="Arial"/>
          <w:sz w:val="24"/>
          <w:szCs w:val="24"/>
        </w:rPr>
        <w:t>Vice President for Finance and Support Services</w:t>
      </w:r>
    </w:p>
    <w:p w14:paraId="5F616732" w14:textId="77777777" w:rsidR="00AF64E8" w:rsidRPr="003D413F" w:rsidRDefault="00AF64E8" w:rsidP="005D5F7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86E00CC" w14:textId="6489031A" w:rsidR="00EB6543" w:rsidRPr="00E31279" w:rsidRDefault="00AF64E8" w:rsidP="0043042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D413F">
        <w:rPr>
          <w:rFonts w:ascii="Arial" w:hAnsi="Arial" w:cs="Arial"/>
          <w:sz w:val="24"/>
          <w:szCs w:val="24"/>
        </w:rPr>
        <w:t>President</w:t>
      </w:r>
    </w:p>
    <w:sectPr w:rsidR="00EB6543" w:rsidRPr="00E31279" w:rsidSect="00637D44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85F3" w14:textId="77777777" w:rsidR="00CA42E3" w:rsidRDefault="00CA42E3" w:rsidP="00835A08">
      <w:pPr>
        <w:spacing w:after="0" w:line="240" w:lineRule="auto"/>
      </w:pPr>
      <w:r>
        <w:separator/>
      </w:r>
    </w:p>
  </w:endnote>
  <w:endnote w:type="continuationSeparator" w:id="0">
    <w:p w14:paraId="49AD896C" w14:textId="77777777" w:rsidR="00CA42E3" w:rsidRDefault="00CA42E3" w:rsidP="0083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6E93" w14:textId="77777777" w:rsidR="00CA42E3" w:rsidRDefault="00CA42E3" w:rsidP="00835A08">
      <w:pPr>
        <w:spacing w:after="0" w:line="240" w:lineRule="auto"/>
      </w:pPr>
      <w:r>
        <w:separator/>
      </w:r>
    </w:p>
  </w:footnote>
  <w:footnote w:type="continuationSeparator" w:id="0">
    <w:p w14:paraId="5C6AB4AA" w14:textId="77777777" w:rsidR="00CA42E3" w:rsidRDefault="00CA42E3" w:rsidP="0083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C969" w14:textId="47EB7AC4" w:rsidR="003D413F" w:rsidRPr="003D413F" w:rsidRDefault="003D413F" w:rsidP="003D413F">
    <w:pPr>
      <w:pStyle w:val="Header"/>
      <w:ind w:firstLine="5040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82E90"/>
    <w:multiLevelType w:val="multilevel"/>
    <w:tmpl w:val="E76A51F0"/>
    <w:lvl w:ilvl="0">
      <w:start w:val="5"/>
      <w:numFmt w:val="decimalZero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num w:numId="1" w16cid:durableId="144449413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E8"/>
    <w:rsid w:val="0002718C"/>
    <w:rsid w:val="000366F6"/>
    <w:rsid w:val="000C759B"/>
    <w:rsid w:val="000D56CE"/>
    <w:rsid w:val="00112714"/>
    <w:rsid w:val="00191F83"/>
    <w:rsid w:val="001C6E20"/>
    <w:rsid w:val="00243177"/>
    <w:rsid w:val="00265D6B"/>
    <w:rsid w:val="00267CE2"/>
    <w:rsid w:val="00280241"/>
    <w:rsid w:val="0028423A"/>
    <w:rsid w:val="002A16C7"/>
    <w:rsid w:val="002E042D"/>
    <w:rsid w:val="0030034A"/>
    <w:rsid w:val="003146F7"/>
    <w:rsid w:val="00344552"/>
    <w:rsid w:val="0036183A"/>
    <w:rsid w:val="0036413E"/>
    <w:rsid w:val="003C6A62"/>
    <w:rsid w:val="003D413F"/>
    <w:rsid w:val="003F1F00"/>
    <w:rsid w:val="00411BE7"/>
    <w:rsid w:val="00414912"/>
    <w:rsid w:val="00430420"/>
    <w:rsid w:val="00446D96"/>
    <w:rsid w:val="00453174"/>
    <w:rsid w:val="00461B8A"/>
    <w:rsid w:val="00462F97"/>
    <w:rsid w:val="004A2579"/>
    <w:rsid w:val="004D0276"/>
    <w:rsid w:val="00526397"/>
    <w:rsid w:val="005300D5"/>
    <w:rsid w:val="005413E0"/>
    <w:rsid w:val="005B5B55"/>
    <w:rsid w:val="005C1256"/>
    <w:rsid w:val="005D5F76"/>
    <w:rsid w:val="005F35B1"/>
    <w:rsid w:val="00637D44"/>
    <w:rsid w:val="00696ABE"/>
    <w:rsid w:val="006B4168"/>
    <w:rsid w:val="007E7E77"/>
    <w:rsid w:val="00835A08"/>
    <w:rsid w:val="008A3729"/>
    <w:rsid w:val="008C77F9"/>
    <w:rsid w:val="00947F83"/>
    <w:rsid w:val="00956C3A"/>
    <w:rsid w:val="009B796E"/>
    <w:rsid w:val="009C6FB1"/>
    <w:rsid w:val="009E25B2"/>
    <w:rsid w:val="00A544B0"/>
    <w:rsid w:val="00A82550"/>
    <w:rsid w:val="00A853C5"/>
    <w:rsid w:val="00A96579"/>
    <w:rsid w:val="00AF64E8"/>
    <w:rsid w:val="00B0581A"/>
    <w:rsid w:val="00B411E1"/>
    <w:rsid w:val="00B51565"/>
    <w:rsid w:val="00B84F82"/>
    <w:rsid w:val="00CA42E3"/>
    <w:rsid w:val="00CB1B48"/>
    <w:rsid w:val="00CD2CFC"/>
    <w:rsid w:val="00DA436D"/>
    <w:rsid w:val="00DF7CCC"/>
    <w:rsid w:val="00E2123C"/>
    <w:rsid w:val="00E31279"/>
    <w:rsid w:val="00EB6543"/>
    <w:rsid w:val="00ED1F6E"/>
    <w:rsid w:val="00FD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FC29"/>
  <w15:docId w15:val="{C01340B3-139F-4280-99E3-0E4822E5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41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A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5A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5A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5A0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B41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1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1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11E1"/>
    <w:rPr>
      <w:b/>
      <w:bCs/>
    </w:rPr>
  </w:style>
  <w:style w:type="paragraph" w:styleId="Revision">
    <w:name w:val="Revision"/>
    <w:hidden/>
    <w:uiPriority w:val="99"/>
    <w:semiHidden/>
    <w:rsid w:val="003146F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A13FBC907414181C083F9DE414794" ma:contentTypeVersion="12" ma:contentTypeDescription="Create a new document." ma:contentTypeScope="" ma:versionID="2347f173086dff88da681f0c8555ca1d">
  <xsd:schema xmlns:xsd="http://www.w3.org/2001/XMLSchema" xmlns:xs="http://www.w3.org/2001/XMLSchema" xmlns:p="http://schemas.microsoft.com/office/2006/metadata/properties" xmlns:ns3="fe324eb6-980c-4cb8-8908-407d6863f11d" xmlns:ns4="53ab2a6c-a6d6-49b8-9732-be9eb5cf069c" targetNamespace="http://schemas.microsoft.com/office/2006/metadata/properties" ma:root="true" ma:fieldsID="e779a7f7d037ad72ba89dbef078e27ba" ns3:_="" ns4:_="">
    <xsd:import namespace="fe324eb6-980c-4cb8-8908-407d6863f11d"/>
    <xsd:import namespace="53ab2a6c-a6d6-49b8-9732-be9eb5cf06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eb6-980c-4cb8-8908-407d6863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2a6c-a6d6-49b8-9732-be9eb5cf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29D5C-A12A-4A75-AED0-8CE3FB64AC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2B492-E62A-4009-BF5C-ADD05EC99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24eb6-980c-4cb8-8908-407d6863f11d"/>
    <ds:schemaRef ds:uri="53ab2a6c-a6d6-49b8-9732-be9eb5cf0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2DE4DD-1E96-4CD1-AFE3-C429E7DDD5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Root, John R</dc:creator>
  <cp:keywords/>
  <cp:lastModifiedBy>Martinez, Iza N</cp:lastModifiedBy>
  <cp:revision>2</cp:revision>
  <cp:lastPrinted>2022-05-23T19:28:00Z</cp:lastPrinted>
  <dcterms:created xsi:type="dcterms:W3CDTF">2022-05-26T14:09:00Z</dcterms:created>
  <dcterms:modified xsi:type="dcterms:W3CDTF">2022-05-26T14:09:00Z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0x010100417A13FBC907414181C083F9DE414794</vt:lpwstr>
  </property>
</Properties>
</file>