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37" w:rsidRDefault="00E82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rPr>
      </w:pPr>
      <w:bookmarkStart w:id="0" w:name="_GoBack"/>
      <w:bookmarkEnd w:id="0"/>
      <w:r>
        <w:rPr>
          <w:rFonts w:ascii="Times" w:hAnsi="Times"/>
          <w:b/>
          <w:noProof/>
        </w:rPr>
        <w:drawing>
          <wp:inline distT="0" distB="0" distL="0" distR="0">
            <wp:extent cx="4752975" cy="2943225"/>
            <wp:effectExtent l="0" t="0" r="0" b="0"/>
            <wp:docPr id="1" name="Picture 1" descr="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943225"/>
                    </a:xfrm>
                    <a:prstGeom prst="rect">
                      <a:avLst/>
                    </a:prstGeom>
                    <a:noFill/>
                    <a:ln>
                      <a:noFill/>
                    </a:ln>
                  </pic:spPr>
                </pic:pic>
              </a:graphicData>
            </a:graphic>
          </wp:inline>
        </w:drawing>
      </w: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rPr>
      </w:pP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rPr>
      </w:pP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sz w:val="48"/>
        </w:rPr>
      </w:pPr>
      <w:r>
        <w:rPr>
          <w:rFonts w:ascii="Times" w:hAnsi="Times"/>
          <w:b/>
          <w:sz w:val="48"/>
        </w:rPr>
        <w:t xml:space="preserve">SCHOOL PSYCHOLOGY PROGRAM </w:t>
      </w:r>
    </w:p>
    <w:p w:rsidR="00E7173B" w:rsidRDefault="00116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sz w:val="48"/>
        </w:rPr>
      </w:pPr>
      <w:r>
        <w:rPr>
          <w:rFonts w:ascii="Times" w:hAnsi="Times"/>
          <w:b/>
          <w:sz w:val="48"/>
        </w:rPr>
        <w:t xml:space="preserve">ASSESSMENT </w:t>
      </w:r>
      <w:r w:rsidR="00E7173B">
        <w:rPr>
          <w:rFonts w:ascii="Times" w:hAnsi="Times"/>
          <w:b/>
          <w:sz w:val="48"/>
        </w:rPr>
        <w:t>CLINICS</w:t>
      </w:r>
      <w:r w:rsidR="00495037">
        <w:rPr>
          <w:rFonts w:ascii="Times" w:hAnsi="Times"/>
          <w:b/>
          <w:sz w:val="48"/>
        </w:rPr>
        <w:t xml:space="preserve"> </w:t>
      </w:r>
    </w:p>
    <w:p w:rsidR="00E7173B" w:rsidRDefault="00E71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sz w:val="48"/>
        </w:rPr>
      </w:pP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rPr>
      </w:pPr>
      <w:r>
        <w:rPr>
          <w:rFonts w:ascii="Times" w:hAnsi="Times"/>
          <w:b/>
          <w:sz w:val="48"/>
        </w:rPr>
        <w:t>H</w:t>
      </w:r>
      <w:r w:rsidR="00E7173B">
        <w:rPr>
          <w:rFonts w:ascii="Times" w:hAnsi="Times"/>
          <w:b/>
          <w:sz w:val="48"/>
        </w:rPr>
        <w:t>andbook of Policies and Procedures</w:t>
      </w: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rPr>
      </w:pP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rPr>
      </w:pP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i/>
          <w:sz w:val="32"/>
        </w:rPr>
      </w:pPr>
      <w:r>
        <w:rPr>
          <w:rFonts w:ascii="Times" w:hAnsi="Times"/>
          <w:i/>
        </w:rPr>
        <w:t xml:space="preserve">DEPARTMENT OF </w:t>
      </w:r>
    </w:p>
    <w:p w:rsidR="00495037" w:rsidRDefault="00857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sz w:val="32"/>
        </w:rPr>
      </w:pPr>
      <w:r>
        <w:rPr>
          <w:rFonts w:ascii="Times" w:hAnsi="Times"/>
          <w:b/>
          <w:sz w:val="32"/>
        </w:rPr>
        <w:t>Counseling, Leadership, Adult Education, and School Psychology (CLAS)</w:t>
      </w: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sz w:val="32"/>
        </w:rPr>
      </w:pP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sz w:val="32"/>
        </w:rPr>
      </w:pP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b/>
          <w:sz w:val="32"/>
        </w:rPr>
      </w:pPr>
    </w:p>
    <w:p w:rsidR="00495037" w:rsidRDefault="00495037">
      <w:pPr>
        <w:pStyle w:val="Heading3"/>
      </w:pPr>
      <w:bookmarkStart w:id="1" w:name="_Toc57439832"/>
      <w:r>
        <w:t>TEXAS STATE UNIVERSITY</w:t>
      </w:r>
      <w:bookmarkEnd w:id="1"/>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sz w:val="32"/>
        </w:rPr>
      </w:pPr>
      <w:r>
        <w:rPr>
          <w:rFonts w:ascii="Times" w:hAnsi="Times"/>
          <w:sz w:val="32"/>
        </w:rPr>
        <w:t xml:space="preserve">SAN </w:t>
      </w:r>
      <w:r w:rsidR="008572F5">
        <w:rPr>
          <w:rFonts w:ascii="Times" w:hAnsi="Times"/>
          <w:sz w:val="32"/>
        </w:rPr>
        <w:t>MARCOS</w:t>
      </w:r>
      <w:r>
        <w:rPr>
          <w:rFonts w:ascii="Times" w:hAnsi="Times"/>
          <w:sz w:val="32"/>
        </w:rPr>
        <w:t>, TX 78666</w:t>
      </w:r>
    </w:p>
    <w:p w:rsidR="00495037" w:rsidRDefault="0049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Times" w:hAnsi="Times"/>
          <w:sz w:val="20"/>
        </w:rPr>
      </w:pPr>
    </w:p>
    <w:p w:rsidR="001C6DC5" w:rsidRPr="001C6DC5" w:rsidRDefault="00A031B6" w:rsidP="001C6DC5">
      <w:pPr>
        <w:pStyle w:val="Heading9"/>
        <w:jc w:val="center"/>
      </w:pPr>
      <w:r>
        <w:rPr>
          <w:sz w:val="20"/>
        </w:rPr>
        <w:t>Prepared</w:t>
      </w:r>
      <w:r w:rsidR="002C273A">
        <w:rPr>
          <w:sz w:val="20"/>
        </w:rPr>
        <w:t xml:space="preserve">: </w:t>
      </w:r>
      <w:r w:rsidR="0011669C">
        <w:rPr>
          <w:sz w:val="20"/>
        </w:rPr>
        <w:t>Spring 2016</w:t>
      </w:r>
      <w:r w:rsidR="00495037">
        <w:rPr>
          <w:b w:val="0"/>
        </w:rPr>
        <w:br w:type="page"/>
      </w:r>
      <w:r w:rsidR="001C6DC5" w:rsidRPr="001C6DC5">
        <w:lastRenderedPageBreak/>
        <w:t xml:space="preserve">TEXAS STATE UNIVERSITY </w:t>
      </w:r>
    </w:p>
    <w:p w:rsidR="001C6DC5" w:rsidRPr="001C6DC5" w:rsidRDefault="001C6DC5" w:rsidP="001C6DC5">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0"/>
        <w:jc w:val="center"/>
        <w:outlineLvl w:val="8"/>
        <w:rPr>
          <w:rFonts w:ascii="Times" w:hAnsi="Times"/>
          <w:b/>
        </w:rPr>
      </w:pPr>
      <w:r w:rsidRPr="001C6DC5">
        <w:rPr>
          <w:rFonts w:ascii="Times" w:hAnsi="Times"/>
          <w:b/>
        </w:rPr>
        <w:t xml:space="preserve">SCHOOL PSYCHOLOGY </w:t>
      </w:r>
      <w:r w:rsidR="0011669C">
        <w:rPr>
          <w:rFonts w:ascii="Times" w:hAnsi="Times"/>
          <w:b/>
        </w:rPr>
        <w:t xml:space="preserve">ASSESSMENT </w:t>
      </w:r>
      <w:r w:rsidR="003B13F7">
        <w:rPr>
          <w:rFonts w:ascii="Times" w:hAnsi="Times"/>
          <w:b/>
        </w:rPr>
        <w:t>CLINICS</w:t>
      </w:r>
      <w:r w:rsidRPr="001C6DC5">
        <w:rPr>
          <w:rFonts w:ascii="Times" w:hAnsi="Times"/>
          <w:b/>
        </w:rPr>
        <w:t xml:space="preserve"> HANDBOOK</w:t>
      </w:r>
    </w:p>
    <w:p w:rsidR="001C6DC5" w:rsidRPr="001C6DC5" w:rsidRDefault="001C6DC5" w:rsidP="001C6DC5">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0"/>
        <w:jc w:val="center"/>
        <w:outlineLvl w:val="8"/>
        <w:rPr>
          <w:rFonts w:ascii="Times" w:hAnsi="Times"/>
          <w:b/>
        </w:rPr>
      </w:pPr>
      <w:r w:rsidRPr="001C6DC5">
        <w:rPr>
          <w:rFonts w:ascii="Times" w:hAnsi="Times"/>
          <w:b/>
        </w:rPr>
        <w:t>TABLE OF CONTENTS</w:t>
      </w:r>
    </w:p>
    <w:p w:rsidR="001C6DC5" w:rsidRPr="001C6DC5" w:rsidRDefault="001C6DC5" w:rsidP="001C6DC5">
      <w:pPr>
        <w:spacing w:line="480" w:lineRule="auto"/>
        <w:jc w:val="center"/>
        <w:rPr>
          <w:b/>
        </w:rPr>
      </w:pPr>
    </w:p>
    <w:p w:rsidR="001C6DC5" w:rsidRDefault="001C6DC5" w:rsidP="00275182">
      <w:pPr>
        <w:tabs>
          <w:tab w:val="right" w:leader="dot" w:pos="9180"/>
        </w:tabs>
        <w:spacing w:line="360" w:lineRule="auto"/>
        <w:jc w:val="both"/>
        <w:rPr>
          <w:rFonts w:ascii="Times New Roman" w:hAnsi="Times New Roman"/>
        </w:rPr>
      </w:pPr>
      <w:r w:rsidRPr="00275182">
        <w:rPr>
          <w:rFonts w:ascii="Times New Roman" w:hAnsi="Times New Roman"/>
        </w:rPr>
        <w:t>Introduction</w:t>
      </w:r>
      <w:r w:rsidRPr="00275182">
        <w:rPr>
          <w:rFonts w:ascii="Times New Roman" w:hAnsi="Times New Roman"/>
        </w:rPr>
        <w:tab/>
        <w:t>3</w:t>
      </w:r>
    </w:p>
    <w:p w:rsidR="00A12A3D" w:rsidRDefault="00A12A3D" w:rsidP="00A12A3D">
      <w:pPr>
        <w:tabs>
          <w:tab w:val="right" w:leader="dot" w:pos="9180"/>
        </w:tabs>
        <w:spacing w:line="360" w:lineRule="auto"/>
        <w:ind w:left="720"/>
        <w:jc w:val="both"/>
        <w:rPr>
          <w:rFonts w:ascii="Times New Roman" w:hAnsi="Times New Roman"/>
        </w:rPr>
      </w:pPr>
      <w:r>
        <w:rPr>
          <w:rFonts w:ascii="Times New Roman" w:hAnsi="Times New Roman"/>
        </w:rPr>
        <w:t>Clinic Goals/Objectives</w:t>
      </w:r>
      <w:r w:rsidRPr="00275182">
        <w:rPr>
          <w:rFonts w:ascii="Times New Roman" w:hAnsi="Times New Roman"/>
        </w:rPr>
        <w:tab/>
      </w:r>
      <w:r w:rsidR="00484CB0">
        <w:rPr>
          <w:rFonts w:ascii="Times New Roman" w:hAnsi="Times New Roman"/>
        </w:rPr>
        <w:t>3</w:t>
      </w:r>
    </w:p>
    <w:p w:rsidR="00A12A3D" w:rsidRDefault="00A12A3D" w:rsidP="00A12A3D">
      <w:pPr>
        <w:tabs>
          <w:tab w:val="right" w:leader="dot" w:pos="9180"/>
        </w:tabs>
        <w:spacing w:line="360" w:lineRule="auto"/>
        <w:ind w:left="720"/>
        <w:jc w:val="both"/>
        <w:rPr>
          <w:rFonts w:ascii="Times New Roman" w:hAnsi="Times New Roman"/>
        </w:rPr>
      </w:pPr>
      <w:r>
        <w:rPr>
          <w:rFonts w:ascii="Times New Roman" w:hAnsi="Times New Roman"/>
        </w:rPr>
        <w:t>How to Use the Handbook</w:t>
      </w:r>
      <w:r w:rsidRPr="00275182">
        <w:rPr>
          <w:rFonts w:ascii="Times New Roman" w:hAnsi="Times New Roman"/>
        </w:rPr>
        <w:tab/>
      </w:r>
      <w:r w:rsidR="00484CB0">
        <w:rPr>
          <w:rFonts w:ascii="Times New Roman" w:hAnsi="Times New Roman"/>
        </w:rPr>
        <w:t>3</w:t>
      </w:r>
    </w:p>
    <w:p w:rsidR="00275182" w:rsidRDefault="00484CB0" w:rsidP="00275182">
      <w:pPr>
        <w:tabs>
          <w:tab w:val="right" w:leader="dot" w:pos="9180"/>
        </w:tabs>
        <w:spacing w:line="360" w:lineRule="auto"/>
        <w:jc w:val="both"/>
        <w:rPr>
          <w:rFonts w:ascii="Times New Roman" w:hAnsi="Times New Roman"/>
        </w:rPr>
      </w:pPr>
      <w:r>
        <w:rPr>
          <w:rFonts w:ascii="Times New Roman" w:hAnsi="Times New Roman"/>
        </w:rPr>
        <w:t>Professional Guidelines</w:t>
      </w:r>
      <w:r>
        <w:rPr>
          <w:rFonts w:ascii="Times New Roman" w:hAnsi="Times New Roman"/>
        </w:rPr>
        <w:tab/>
        <w:t>5</w:t>
      </w:r>
    </w:p>
    <w:p w:rsidR="00275182" w:rsidRDefault="00275182" w:rsidP="00275182">
      <w:pPr>
        <w:tabs>
          <w:tab w:val="right" w:leader="dot" w:pos="9180"/>
        </w:tabs>
        <w:spacing w:line="360" w:lineRule="auto"/>
        <w:ind w:left="720"/>
        <w:jc w:val="both"/>
        <w:rPr>
          <w:rFonts w:ascii="Times New Roman" w:hAnsi="Times New Roman"/>
        </w:rPr>
      </w:pPr>
      <w:r>
        <w:rPr>
          <w:rFonts w:ascii="Times New Roman" w:hAnsi="Times New Roman"/>
        </w:rPr>
        <w:t>Ethics</w:t>
      </w:r>
      <w:r w:rsidRPr="00275182">
        <w:rPr>
          <w:rFonts w:ascii="Times New Roman" w:hAnsi="Times New Roman"/>
        </w:rPr>
        <w:tab/>
      </w:r>
      <w:r w:rsidR="00484CB0">
        <w:rPr>
          <w:rFonts w:ascii="Times New Roman" w:hAnsi="Times New Roman"/>
        </w:rPr>
        <w:t>5</w:t>
      </w:r>
    </w:p>
    <w:p w:rsidR="00275182" w:rsidRDefault="00275182" w:rsidP="00275182">
      <w:pPr>
        <w:tabs>
          <w:tab w:val="right" w:leader="dot" w:pos="9180"/>
        </w:tabs>
        <w:spacing w:line="360" w:lineRule="auto"/>
        <w:ind w:left="720"/>
        <w:jc w:val="both"/>
        <w:rPr>
          <w:rFonts w:ascii="Times New Roman" w:hAnsi="Times New Roman"/>
        </w:rPr>
      </w:pPr>
      <w:r>
        <w:rPr>
          <w:rFonts w:ascii="Times New Roman" w:hAnsi="Times New Roman"/>
        </w:rPr>
        <w:t>Informed Consent</w:t>
      </w:r>
      <w:r w:rsidRPr="00275182">
        <w:rPr>
          <w:rFonts w:ascii="Times New Roman" w:hAnsi="Times New Roman"/>
        </w:rPr>
        <w:tab/>
      </w:r>
      <w:r w:rsidR="00484CB0">
        <w:rPr>
          <w:rFonts w:ascii="Times New Roman" w:hAnsi="Times New Roman"/>
        </w:rPr>
        <w:t>5</w:t>
      </w:r>
    </w:p>
    <w:p w:rsidR="00275182" w:rsidRDefault="00275182" w:rsidP="00275182">
      <w:pPr>
        <w:tabs>
          <w:tab w:val="right" w:leader="dot" w:pos="9180"/>
        </w:tabs>
        <w:spacing w:line="360" w:lineRule="auto"/>
        <w:ind w:left="720"/>
        <w:jc w:val="both"/>
        <w:rPr>
          <w:rFonts w:ascii="Times New Roman" w:hAnsi="Times New Roman"/>
        </w:rPr>
      </w:pPr>
      <w:r>
        <w:rPr>
          <w:rFonts w:ascii="Times New Roman" w:hAnsi="Times New Roman"/>
        </w:rPr>
        <w:t>Confidentiality</w:t>
      </w:r>
      <w:r w:rsidRPr="00275182">
        <w:rPr>
          <w:rFonts w:ascii="Times New Roman" w:hAnsi="Times New Roman"/>
        </w:rPr>
        <w:tab/>
      </w:r>
      <w:r w:rsidR="00484CB0">
        <w:rPr>
          <w:rFonts w:ascii="Times New Roman" w:hAnsi="Times New Roman"/>
        </w:rPr>
        <w:t>5</w:t>
      </w:r>
    </w:p>
    <w:p w:rsidR="00275182" w:rsidRDefault="00275182" w:rsidP="00275182">
      <w:pPr>
        <w:tabs>
          <w:tab w:val="right" w:leader="dot" w:pos="9180"/>
        </w:tabs>
        <w:spacing w:line="360" w:lineRule="auto"/>
        <w:ind w:left="720"/>
        <w:jc w:val="both"/>
        <w:rPr>
          <w:rFonts w:ascii="Times New Roman" w:hAnsi="Times New Roman"/>
        </w:rPr>
      </w:pPr>
      <w:r>
        <w:rPr>
          <w:rFonts w:ascii="Times New Roman" w:hAnsi="Times New Roman"/>
        </w:rPr>
        <w:t>Limitations of Confidentiality</w:t>
      </w:r>
      <w:r w:rsidRPr="00275182">
        <w:rPr>
          <w:rFonts w:ascii="Times New Roman" w:hAnsi="Times New Roman"/>
        </w:rPr>
        <w:tab/>
      </w:r>
      <w:r w:rsidR="00484CB0">
        <w:rPr>
          <w:rFonts w:ascii="Times New Roman" w:hAnsi="Times New Roman"/>
        </w:rPr>
        <w:t>6</w:t>
      </w:r>
    </w:p>
    <w:p w:rsidR="00275182" w:rsidRDefault="00275182" w:rsidP="00275182">
      <w:pPr>
        <w:tabs>
          <w:tab w:val="right" w:leader="dot" w:pos="9180"/>
        </w:tabs>
        <w:spacing w:line="360" w:lineRule="auto"/>
        <w:ind w:left="720"/>
        <w:jc w:val="both"/>
        <w:rPr>
          <w:rFonts w:ascii="Times New Roman" w:hAnsi="Times New Roman"/>
        </w:rPr>
      </w:pPr>
      <w:r>
        <w:rPr>
          <w:rFonts w:ascii="Times New Roman" w:hAnsi="Times New Roman"/>
        </w:rPr>
        <w:t>Liability Insurance</w:t>
      </w:r>
      <w:r w:rsidRPr="00275182">
        <w:rPr>
          <w:rFonts w:ascii="Times New Roman" w:hAnsi="Times New Roman"/>
        </w:rPr>
        <w:tab/>
      </w:r>
      <w:r w:rsidR="00484CB0">
        <w:rPr>
          <w:rFonts w:ascii="Times New Roman" w:hAnsi="Times New Roman"/>
        </w:rPr>
        <w:t>6</w:t>
      </w:r>
    </w:p>
    <w:p w:rsidR="00F36265" w:rsidRDefault="00F36265" w:rsidP="00F36265">
      <w:pPr>
        <w:tabs>
          <w:tab w:val="right" w:leader="dot" w:pos="9180"/>
        </w:tabs>
        <w:spacing w:line="360" w:lineRule="auto"/>
        <w:ind w:left="720"/>
        <w:jc w:val="both"/>
        <w:rPr>
          <w:rFonts w:ascii="Times New Roman" w:hAnsi="Times New Roman"/>
        </w:rPr>
      </w:pPr>
      <w:r>
        <w:rPr>
          <w:rFonts w:ascii="Times New Roman" w:hAnsi="Times New Roman"/>
        </w:rPr>
        <w:t>Enrollment in Practicum</w:t>
      </w:r>
      <w:r w:rsidRPr="00275182">
        <w:rPr>
          <w:rFonts w:ascii="Times New Roman" w:hAnsi="Times New Roman"/>
        </w:rPr>
        <w:tab/>
      </w:r>
      <w:r w:rsidR="00484CB0">
        <w:rPr>
          <w:rFonts w:ascii="Times New Roman" w:hAnsi="Times New Roman"/>
        </w:rPr>
        <w:t>6</w:t>
      </w:r>
    </w:p>
    <w:p w:rsidR="00275182" w:rsidRDefault="00275182" w:rsidP="00275182">
      <w:pPr>
        <w:tabs>
          <w:tab w:val="right" w:leader="dot" w:pos="9180"/>
        </w:tabs>
        <w:spacing w:line="360" w:lineRule="auto"/>
        <w:ind w:left="720"/>
        <w:jc w:val="both"/>
        <w:rPr>
          <w:rFonts w:ascii="Times New Roman" w:hAnsi="Times New Roman"/>
        </w:rPr>
      </w:pPr>
      <w:r>
        <w:rPr>
          <w:rFonts w:ascii="Times New Roman" w:hAnsi="Times New Roman"/>
        </w:rPr>
        <w:t>Professionalism in Appearance and Behavior</w:t>
      </w:r>
      <w:r w:rsidRPr="00275182">
        <w:rPr>
          <w:rFonts w:ascii="Times New Roman" w:hAnsi="Times New Roman"/>
        </w:rPr>
        <w:tab/>
      </w:r>
      <w:r w:rsidR="00484CB0">
        <w:rPr>
          <w:rFonts w:ascii="Times New Roman" w:hAnsi="Times New Roman"/>
        </w:rPr>
        <w:t>6</w:t>
      </w:r>
    </w:p>
    <w:p w:rsidR="00275182" w:rsidRDefault="00275182" w:rsidP="00275182">
      <w:pPr>
        <w:tabs>
          <w:tab w:val="right" w:leader="dot" w:pos="9180"/>
        </w:tabs>
        <w:spacing w:line="360" w:lineRule="auto"/>
        <w:ind w:left="720"/>
        <w:jc w:val="both"/>
        <w:rPr>
          <w:rFonts w:ascii="Times New Roman" w:hAnsi="Times New Roman"/>
        </w:rPr>
      </w:pPr>
      <w:r>
        <w:rPr>
          <w:rFonts w:ascii="Times New Roman" w:hAnsi="Times New Roman"/>
        </w:rPr>
        <w:t>Clinic Maintenance</w:t>
      </w:r>
      <w:r w:rsidRPr="00275182">
        <w:rPr>
          <w:rFonts w:ascii="Times New Roman" w:hAnsi="Times New Roman"/>
        </w:rPr>
        <w:tab/>
      </w:r>
      <w:r w:rsidR="00484CB0">
        <w:rPr>
          <w:rFonts w:ascii="Times New Roman" w:hAnsi="Times New Roman"/>
        </w:rPr>
        <w:t>7</w:t>
      </w:r>
    </w:p>
    <w:p w:rsidR="00275182" w:rsidRDefault="00484CB0" w:rsidP="00275182">
      <w:pPr>
        <w:tabs>
          <w:tab w:val="right" w:leader="dot" w:pos="9180"/>
        </w:tabs>
        <w:spacing w:line="360" w:lineRule="auto"/>
        <w:jc w:val="both"/>
        <w:rPr>
          <w:rFonts w:ascii="Times New Roman" w:hAnsi="Times New Roman"/>
        </w:rPr>
      </w:pPr>
      <w:r>
        <w:rPr>
          <w:rFonts w:ascii="Times New Roman" w:hAnsi="Times New Roman"/>
        </w:rPr>
        <w:t>Clinic Operations</w:t>
      </w:r>
      <w:r>
        <w:rPr>
          <w:rFonts w:ascii="Times New Roman" w:hAnsi="Times New Roman"/>
        </w:rPr>
        <w:tab/>
        <w:t>8</w:t>
      </w:r>
    </w:p>
    <w:p w:rsidR="00275182" w:rsidRDefault="00275182" w:rsidP="00275182">
      <w:pPr>
        <w:tabs>
          <w:tab w:val="right" w:leader="dot" w:pos="9180"/>
        </w:tabs>
        <w:spacing w:line="360" w:lineRule="auto"/>
        <w:ind w:left="720"/>
        <w:jc w:val="both"/>
        <w:rPr>
          <w:rFonts w:ascii="Times New Roman" w:hAnsi="Times New Roman"/>
        </w:rPr>
      </w:pPr>
      <w:r>
        <w:rPr>
          <w:rFonts w:ascii="Times New Roman" w:hAnsi="Times New Roman"/>
        </w:rPr>
        <w:t>Case Assignments</w:t>
      </w:r>
      <w:r w:rsidRPr="00275182">
        <w:rPr>
          <w:rFonts w:ascii="Times New Roman" w:hAnsi="Times New Roman"/>
        </w:rPr>
        <w:tab/>
      </w:r>
      <w:r w:rsidR="00484CB0">
        <w:rPr>
          <w:rFonts w:ascii="Times New Roman" w:hAnsi="Times New Roman"/>
        </w:rPr>
        <w:t>8</w:t>
      </w:r>
    </w:p>
    <w:p w:rsidR="00275182" w:rsidRDefault="00275182" w:rsidP="00275182">
      <w:pPr>
        <w:tabs>
          <w:tab w:val="right" w:leader="dot" w:pos="9180"/>
        </w:tabs>
        <w:spacing w:line="360" w:lineRule="auto"/>
        <w:ind w:left="720"/>
        <w:jc w:val="both"/>
        <w:rPr>
          <w:rFonts w:ascii="Times New Roman" w:hAnsi="Times New Roman"/>
        </w:rPr>
      </w:pPr>
      <w:r>
        <w:rPr>
          <w:rFonts w:ascii="Times New Roman" w:hAnsi="Times New Roman"/>
        </w:rPr>
        <w:t>Initial Client Contact</w:t>
      </w:r>
      <w:r w:rsidRPr="00275182">
        <w:rPr>
          <w:rFonts w:ascii="Times New Roman" w:hAnsi="Times New Roman"/>
        </w:rPr>
        <w:tab/>
      </w:r>
      <w:r w:rsidR="00484CB0">
        <w:rPr>
          <w:rFonts w:ascii="Times New Roman" w:hAnsi="Times New Roman"/>
        </w:rPr>
        <w:t>8</w:t>
      </w:r>
    </w:p>
    <w:p w:rsidR="00B5371D" w:rsidRDefault="001C49A9" w:rsidP="00B5371D">
      <w:pPr>
        <w:tabs>
          <w:tab w:val="right" w:leader="dot" w:pos="9180"/>
        </w:tabs>
        <w:spacing w:line="360" w:lineRule="auto"/>
        <w:ind w:left="720"/>
        <w:jc w:val="both"/>
        <w:rPr>
          <w:rFonts w:ascii="Times New Roman" w:hAnsi="Times New Roman"/>
        </w:rPr>
      </w:pPr>
      <w:r>
        <w:rPr>
          <w:rFonts w:ascii="Times New Roman" w:hAnsi="Times New Roman"/>
        </w:rPr>
        <w:t xml:space="preserve">Assessment Fees and </w:t>
      </w:r>
      <w:r w:rsidR="00B5371D">
        <w:rPr>
          <w:rFonts w:ascii="Times New Roman" w:hAnsi="Times New Roman"/>
        </w:rPr>
        <w:t>Client Payment</w:t>
      </w:r>
      <w:r w:rsidR="00B5371D" w:rsidRPr="00275182">
        <w:rPr>
          <w:rFonts w:ascii="Times New Roman" w:hAnsi="Times New Roman"/>
        </w:rPr>
        <w:tab/>
      </w:r>
      <w:r w:rsidR="00484CB0">
        <w:rPr>
          <w:rFonts w:ascii="Times New Roman" w:hAnsi="Times New Roman"/>
        </w:rPr>
        <w:t>9</w:t>
      </w:r>
    </w:p>
    <w:p w:rsidR="0091572A" w:rsidRDefault="0091572A" w:rsidP="0091572A">
      <w:pPr>
        <w:tabs>
          <w:tab w:val="right" w:leader="dot" w:pos="9180"/>
        </w:tabs>
        <w:spacing w:line="360" w:lineRule="auto"/>
        <w:ind w:left="720"/>
        <w:jc w:val="both"/>
        <w:rPr>
          <w:rFonts w:ascii="Times New Roman" w:hAnsi="Times New Roman"/>
        </w:rPr>
      </w:pPr>
      <w:r>
        <w:rPr>
          <w:rFonts w:ascii="Times New Roman" w:hAnsi="Times New Roman"/>
        </w:rPr>
        <w:t>Client Parking</w:t>
      </w:r>
      <w:r w:rsidRPr="00275182">
        <w:rPr>
          <w:rFonts w:ascii="Times New Roman" w:hAnsi="Times New Roman"/>
        </w:rPr>
        <w:tab/>
      </w:r>
      <w:r w:rsidR="00484CB0">
        <w:rPr>
          <w:rFonts w:ascii="Times New Roman" w:hAnsi="Times New Roman"/>
        </w:rPr>
        <w:t>10</w:t>
      </w:r>
    </w:p>
    <w:p w:rsidR="00275182" w:rsidRDefault="00275182" w:rsidP="00275182">
      <w:pPr>
        <w:tabs>
          <w:tab w:val="right" w:leader="dot" w:pos="9180"/>
        </w:tabs>
        <w:spacing w:line="360" w:lineRule="auto"/>
        <w:ind w:left="720"/>
        <w:jc w:val="both"/>
        <w:rPr>
          <w:rFonts w:ascii="Times New Roman" w:hAnsi="Times New Roman"/>
        </w:rPr>
      </w:pPr>
      <w:r>
        <w:rPr>
          <w:rFonts w:ascii="Times New Roman" w:hAnsi="Times New Roman"/>
        </w:rPr>
        <w:t>Observation/Testing Rooms</w:t>
      </w:r>
      <w:r w:rsidRPr="00275182">
        <w:rPr>
          <w:rFonts w:ascii="Times New Roman" w:hAnsi="Times New Roman"/>
        </w:rPr>
        <w:tab/>
      </w:r>
      <w:r w:rsidR="00484CB0">
        <w:rPr>
          <w:rFonts w:ascii="Times New Roman" w:hAnsi="Times New Roman"/>
        </w:rPr>
        <w:t>10</w:t>
      </w:r>
    </w:p>
    <w:p w:rsidR="00275182" w:rsidRDefault="00414D62" w:rsidP="00414D62">
      <w:pPr>
        <w:tabs>
          <w:tab w:val="right" w:leader="dot" w:pos="9180"/>
        </w:tabs>
        <w:spacing w:line="360" w:lineRule="auto"/>
        <w:ind w:left="720"/>
        <w:jc w:val="both"/>
        <w:rPr>
          <w:rFonts w:ascii="Times New Roman" w:hAnsi="Times New Roman"/>
        </w:rPr>
      </w:pPr>
      <w:r>
        <w:rPr>
          <w:rFonts w:ascii="Times New Roman" w:hAnsi="Times New Roman"/>
        </w:rPr>
        <w:t>Use of Assessment Materials</w:t>
      </w:r>
      <w:r w:rsidR="00275182" w:rsidRPr="00275182">
        <w:rPr>
          <w:rFonts w:ascii="Times New Roman" w:hAnsi="Times New Roman"/>
        </w:rPr>
        <w:tab/>
      </w:r>
      <w:r w:rsidR="00484CB0">
        <w:rPr>
          <w:rFonts w:ascii="Times New Roman" w:hAnsi="Times New Roman"/>
        </w:rPr>
        <w:t>10</w:t>
      </w:r>
    </w:p>
    <w:p w:rsidR="00933A6B" w:rsidRDefault="00933A6B" w:rsidP="00933A6B">
      <w:pPr>
        <w:tabs>
          <w:tab w:val="right" w:leader="dot" w:pos="9180"/>
        </w:tabs>
        <w:spacing w:line="360" w:lineRule="auto"/>
        <w:ind w:left="720"/>
        <w:jc w:val="both"/>
        <w:rPr>
          <w:rFonts w:ascii="Times New Roman" w:hAnsi="Times New Roman"/>
        </w:rPr>
      </w:pPr>
      <w:r>
        <w:rPr>
          <w:rFonts w:ascii="Times New Roman" w:hAnsi="Times New Roman"/>
        </w:rPr>
        <w:t>File Maintenance</w:t>
      </w:r>
      <w:r w:rsidRPr="00275182">
        <w:rPr>
          <w:rFonts w:ascii="Times New Roman" w:hAnsi="Times New Roman"/>
        </w:rPr>
        <w:tab/>
      </w:r>
      <w:r w:rsidR="00484CB0">
        <w:rPr>
          <w:rFonts w:ascii="Times New Roman" w:hAnsi="Times New Roman"/>
        </w:rPr>
        <w:t>11</w:t>
      </w:r>
    </w:p>
    <w:p w:rsidR="00414D62" w:rsidRDefault="00414D62" w:rsidP="00414D62">
      <w:pPr>
        <w:tabs>
          <w:tab w:val="right" w:leader="dot" w:pos="9180"/>
        </w:tabs>
        <w:spacing w:line="360" w:lineRule="auto"/>
        <w:jc w:val="both"/>
        <w:rPr>
          <w:rFonts w:ascii="Times New Roman" w:hAnsi="Times New Roman"/>
        </w:rPr>
      </w:pPr>
      <w:r>
        <w:rPr>
          <w:rFonts w:ascii="Times New Roman" w:hAnsi="Times New Roman"/>
        </w:rPr>
        <w:t>Appendix</w:t>
      </w:r>
      <w:r>
        <w:rPr>
          <w:rFonts w:ascii="Times New Roman" w:hAnsi="Times New Roman"/>
        </w:rPr>
        <w:tab/>
      </w:r>
      <w:r w:rsidR="00933A6B">
        <w:rPr>
          <w:rFonts w:ascii="Times New Roman" w:hAnsi="Times New Roman"/>
        </w:rPr>
        <w:t>1</w:t>
      </w:r>
      <w:r w:rsidR="00484CB0">
        <w:rPr>
          <w:rFonts w:ascii="Times New Roman" w:hAnsi="Times New Roman"/>
        </w:rPr>
        <w:t>2</w:t>
      </w:r>
    </w:p>
    <w:p w:rsidR="00C84682" w:rsidRDefault="000022F5" w:rsidP="00C84682">
      <w:pPr>
        <w:tabs>
          <w:tab w:val="right" w:leader="dot" w:pos="9180"/>
        </w:tabs>
        <w:spacing w:line="360" w:lineRule="auto"/>
        <w:ind w:left="720"/>
        <w:jc w:val="both"/>
        <w:rPr>
          <w:rFonts w:ascii="Times New Roman" w:hAnsi="Times New Roman"/>
        </w:rPr>
      </w:pPr>
      <w:r>
        <w:rPr>
          <w:rFonts w:ascii="Times New Roman" w:hAnsi="Times New Roman"/>
        </w:rPr>
        <w:t xml:space="preserve">Consent for Participation in </w:t>
      </w:r>
      <w:r w:rsidR="00933A6B">
        <w:rPr>
          <w:rFonts w:ascii="Times New Roman" w:hAnsi="Times New Roman"/>
        </w:rPr>
        <w:t xml:space="preserve">Administration of </w:t>
      </w:r>
      <w:r>
        <w:rPr>
          <w:rFonts w:ascii="Times New Roman" w:hAnsi="Times New Roman"/>
        </w:rPr>
        <w:t>Psychoeducational Assessment</w:t>
      </w:r>
      <w:r w:rsidR="00C84682" w:rsidRPr="00275182">
        <w:rPr>
          <w:rFonts w:ascii="Times New Roman" w:hAnsi="Times New Roman"/>
        </w:rPr>
        <w:tab/>
      </w:r>
      <w:r w:rsidR="00933A6B">
        <w:rPr>
          <w:rFonts w:ascii="Times New Roman" w:hAnsi="Times New Roman"/>
        </w:rPr>
        <w:t>1</w:t>
      </w:r>
      <w:r w:rsidR="00484CB0">
        <w:rPr>
          <w:rFonts w:ascii="Times New Roman" w:hAnsi="Times New Roman"/>
        </w:rPr>
        <w:t>2</w:t>
      </w:r>
    </w:p>
    <w:p w:rsidR="00C84682" w:rsidRDefault="000022F5" w:rsidP="00C84682">
      <w:pPr>
        <w:tabs>
          <w:tab w:val="right" w:leader="dot" w:pos="9180"/>
        </w:tabs>
        <w:spacing w:line="360" w:lineRule="auto"/>
        <w:ind w:left="720"/>
        <w:jc w:val="both"/>
        <w:rPr>
          <w:rFonts w:ascii="Times New Roman" w:hAnsi="Times New Roman"/>
        </w:rPr>
      </w:pPr>
      <w:r>
        <w:rPr>
          <w:rFonts w:ascii="Times New Roman" w:hAnsi="Times New Roman"/>
        </w:rPr>
        <w:t>Authorization for the Release of Confidential Information</w:t>
      </w:r>
      <w:r w:rsidR="00C84682" w:rsidRPr="00275182">
        <w:rPr>
          <w:rFonts w:ascii="Times New Roman" w:hAnsi="Times New Roman"/>
        </w:rPr>
        <w:tab/>
      </w:r>
      <w:r w:rsidR="00933A6B">
        <w:rPr>
          <w:rFonts w:ascii="Times New Roman" w:hAnsi="Times New Roman"/>
        </w:rPr>
        <w:t>1</w:t>
      </w:r>
      <w:r w:rsidR="00484CB0">
        <w:rPr>
          <w:rFonts w:ascii="Times New Roman" w:hAnsi="Times New Roman"/>
        </w:rPr>
        <w:t>3</w:t>
      </w:r>
    </w:p>
    <w:p w:rsidR="00C84682" w:rsidRDefault="000022F5" w:rsidP="00C84682">
      <w:pPr>
        <w:tabs>
          <w:tab w:val="right" w:leader="dot" w:pos="9180"/>
        </w:tabs>
        <w:spacing w:line="360" w:lineRule="auto"/>
        <w:ind w:left="720"/>
        <w:jc w:val="both"/>
        <w:rPr>
          <w:rFonts w:ascii="Times New Roman" w:hAnsi="Times New Roman"/>
        </w:rPr>
      </w:pPr>
      <w:r>
        <w:rPr>
          <w:rFonts w:ascii="Times New Roman" w:hAnsi="Times New Roman"/>
        </w:rPr>
        <w:t>Client Assignment Form</w:t>
      </w:r>
      <w:r w:rsidR="00C84682" w:rsidRPr="00275182">
        <w:rPr>
          <w:rFonts w:ascii="Times New Roman" w:hAnsi="Times New Roman"/>
        </w:rPr>
        <w:tab/>
      </w:r>
      <w:r w:rsidR="00933A6B">
        <w:rPr>
          <w:rFonts w:ascii="Times New Roman" w:hAnsi="Times New Roman"/>
        </w:rPr>
        <w:t>1</w:t>
      </w:r>
      <w:r w:rsidR="00484CB0">
        <w:rPr>
          <w:rFonts w:ascii="Times New Roman" w:hAnsi="Times New Roman"/>
        </w:rPr>
        <w:t>4</w:t>
      </w:r>
    </w:p>
    <w:p w:rsidR="00C84682" w:rsidRDefault="000022F5" w:rsidP="00C84682">
      <w:pPr>
        <w:tabs>
          <w:tab w:val="right" w:leader="dot" w:pos="9180"/>
        </w:tabs>
        <w:spacing w:line="360" w:lineRule="auto"/>
        <w:ind w:left="720"/>
        <w:jc w:val="both"/>
        <w:rPr>
          <w:rFonts w:ascii="Times New Roman" w:hAnsi="Times New Roman"/>
        </w:rPr>
      </w:pPr>
      <w:r>
        <w:rPr>
          <w:rFonts w:ascii="Times New Roman" w:hAnsi="Times New Roman"/>
        </w:rPr>
        <w:t>Intake Form</w:t>
      </w:r>
      <w:r w:rsidR="003F1B55">
        <w:rPr>
          <w:rFonts w:ascii="Times New Roman" w:hAnsi="Times New Roman"/>
        </w:rPr>
        <w:t xml:space="preserve"> for CARES Assessment Clinic</w:t>
      </w:r>
      <w:r w:rsidR="00C84682" w:rsidRPr="00275182">
        <w:rPr>
          <w:rFonts w:ascii="Times New Roman" w:hAnsi="Times New Roman"/>
        </w:rPr>
        <w:tab/>
      </w:r>
      <w:r w:rsidR="00933A6B">
        <w:rPr>
          <w:rFonts w:ascii="Times New Roman" w:hAnsi="Times New Roman"/>
        </w:rPr>
        <w:t>1</w:t>
      </w:r>
      <w:r w:rsidR="00484CB0">
        <w:rPr>
          <w:rFonts w:ascii="Times New Roman" w:hAnsi="Times New Roman"/>
        </w:rPr>
        <w:t>5</w:t>
      </w:r>
    </w:p>
    <w:p w:rsidR="000022F5" w:rsidRDefault="000022F5" w:rsidP="000022F5">
      <w:pPr>
        <w:tabs>
          <w:tab w:val="right" w:leader="dot" w:pos="9180"/>
        </w:tabs>
        <w:spacing w:line="360" w:lineRule="auto"/>
        <w:ind w:left="720"/>
        <w:jc w:val="both"/>
        <w:rPr>
          <w:rFonts w:ascii="Times New Roman" w:hAnsi="Times New Roman"/>
        </w:rPr>
      </w:pPr>
      <w:r>
        <w:rPr>
          <w:rFonts w:ascii="Times New Roman" w:hAnsi="Times New Roman"/>
        </w:rPr>
        <w:t>Intake Form for University Assessment Clinic</w:t>
      </w:r>
      <w:r w:rsidRPr="00275182">
        <w:rPr>
          <w:rFonts w:ascii="Times New Roman" w:hAnsi="Times New Roman"/>
        </w:rPr>
        <w:tab/>
      </w:r>
      <w:r w:rsidR="00933A6B">
        <w:rPr>
          <w:rFonts w:ascii="Times New Roman" w:hAnsi="Times New Roman"/>
        </w:rPr>
        <w:t>1</w:t>
      </w:r>
      <w:r w:rsidR="003F1B55">
        <w:rPr>
          <w:rFonts w:ascii="Times New Roman" w:hAnsi="Times New Roman"/>
        </w:rPr>
        <w:t>7</w:t>
      </w:r>
    </w:p>
    <w:p w:rsidR="001C49A9" w:rsidRDefault="001C49A9" w:rsidP="001C49A9">
      <w:pPr>
        <w:tabs>
          <w:tab w:val="right" w:leader="dot" w:pos="9180"/>
        </w:tabs>
        <w:spacing w:line="360" w:lineRule="auto"/>
        <w:ind w:left="720"/>
        <w:jc w:val="both"/>
        <w:rPr>
          <w:rFonts w:ascii="Times New Roman" w:hAnsi="Times New Roman"/>
        </w:rPr>
      </w:pPr>
      <w:r>
        <w:rPr>
          <w:rFonts w:ascii="Times New Roman" w:hAnsi="Times New Roman"/>
        </w:rPr>
        <w:t>University Assessment Invoice</w:t>
      </w:r>
      <w:r w:rsidRPr="00275182">
        <w:rPr>
          <w:rFonts w:ascii="Times New Roman" w:hAnsi="Times New Roman"/>
        </w:rPr>
        <w:tab/>
      </w:r>
      <w:r w:rsidR="00933A6B">
        <w:rPr>
          <w:rFonts w:ascii="Times New Roman" w:hAnsi="Times New Roman"/>
        </w:rPr>
        <w:t>1</w:t>
      </w:r>
      <w:r w:rsidR="003F1B55">
        <w:rPr>
          <w:rFonts w:ascii="Times New Roman" w:hAnsi="Times New Roman"/>
        </w:rPr>
        <w:t>8</w:t>
      </w:r>
    </w:p>
    <w:p w:rsidR="001C49A9" w:rsidRDefault="001C49A9" w:rsidP="001C49A9">
      <w:pPr>
        <w:tabs>
          <w:tab w:val="right" w:leader="dot" w:pos="9180"/>
        </w:tabs>
        <w:spacing w:line="360" w:lineRule="auto"/>
        <w:ind w:left="720"/>
        <w:jc w:val="both"/>
        <w:rPr>
          <w:rFonts w:ascii="Times New Roman" w:hAnsi="Times New Roman"/>
        </w:rPr>
      </w:pPr>
      <w:r>
        <w:rPr>
          <w:rFonts w:ascii="Times New Roman" w:hAnsi="Times New Roman"/>
        </w:rPr>
        <w:t>CARES Assessment Invoice</w:t>
      </w:r>
      <w:r w:rsidRPr="00275182">
        <w:rPr>
          <w:rFonts w:ascii="Times New Roman" w:hAnsi="Times New Roman"/>
        </w:rPr>
        <w:tab/>
      </w:r>
      <w:r w:rsidR="00933A6B">
        <w:rPr>
          <w:rFonts w:ascii="Times New Roman" w:hAnsi="Times New Roman"/>
        </w:rPr>
        <w:t>1</w:t>
      </w:r>
      <w:r w:rsidR="003F1B55">
        <w:rPr>
          <w:rFonts w:ascii="Times New Roman" w:hAnsi="Times New Roman"/>
        </w:rPr>
        <w:t>9</w:t>
      </w:r>
    </w:p>
    <w:p w:rsidR="000022F5" w:rsidRDefault="00612D60" w:rsidP="000022F5">
      <w:pPr>
        <w:tabs>
          <w:tab w:val="right" w:leader="dot" w:pos="9180"/>
        </w:tabs>
        <w:spacing w:line="360" w:lineRule="auto"/>
        <w:ind w:left="720"/>
        <w:jc w:val="both"/>
        <w:rPr>
          <w:rFonts w:ascii="Times New Roman" w:hAnsi="Times New Roman"/>
        </w:rPr>
      </w:pPr>
      <w:r>
        <w:rPr>
          <w:rFonts w:ascii="Times New Roman" w:hAnsi="Times New Roman"/>
        </w:rPr>
        <w:t>Clinic Assessment Measure Inventory</w:t>
      </w:r>
      <w:r w:rsidR="000022F5" w:rsidRPr="00275182">
        <w:rPr>
          <w:rFonts w:ascii="Times New Roman" w:hAnsi="Times New Roman"/>
        </w:rPr>
        <w:tab/>
      </w:r>
      <w:r w:rsidR="003F1B55">
        <w:rPr>
          <w:rFonts w:ascii="Times New Roman" w:hAnsi="Times New Roman"/>
        </w:rPr>
        <w:t>20</w:t>
      </w:r>
    </w:p>
    <w:p w:rsidR="00495037" w:rsidRDefault="00495037" w:rsidP="0091572A">
      <w:pPr>
        <w:pStyle w:val="Heading9"/>
      </w:pPr>
      <w:r>
        <w:rPr>
          <w:b w:val="0"/>
        </w:rPr>
        <w:br w:type="page"/>
      </w:r>
      <w:r w:rsidR="00E7173B">
        <w:lastRenderedPageBreak/>
        <w:t>INTRODUCTION</w:t>
      </w:r>
    </w:p>
    <w:p w:rsidR="00225D05" w:rsidRPr="00225D05" w:rsidRDefault="00225D05" w:rsidP="00A12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14"/>
        <w:rPr>
          <w:rFonts w:ascii="Times New Roman" w:hAnsi="Times New Roman"/>
          <w:szCs w:val="24"/>
        </w:rPr>
      </w:pPr>
      <w:r>
        <w:rPr>
          <w:rFonts w:ascii="Times New Roman" w:hAnsi="Times New Roman"/>
          <w:szCs w:val="24"/>
        </w:rPr>
        <w:tab/>
      </w:r>
      <w:r w:rsidR="00E7173B">
        <w:rPr>
          <w:rFonts w:ascii="Times New Roman" w:hAnsi="Times New Roman"/>
          <w:szCs w:val="24"/>
        </w:rPr>
        <w:t>The School Psychology program at Texas State University offers two assessment clinic practicum experiences: the University Assessment Clinic and the CARES Assessment Clinic.  The University Assessment Clinic, typically completed during the second semester in the program</w:t>
      </w:r>
      <w:r w:rsidR="003122F0">
        <w:rPr>
          <w:rFonts w:ascii="Times New Roman" w:hAnsi="Times New Roman"/>
          <w:szCs w:val="24"/>
        </w:rPr>
        <w:t xml:space="preserve"> (</w:t>
      </w:r>
      <w:r w:rsidR="003122F0" w:rsidRPr="00AA5372">
        <w:rPr>
          <w:szCs w:val="24"/>
        </w:rPr>
        <w:t xml:space="preserve">following the completion of </w:t>
      </w:r>
      <w:r w:rsidR="003122F0">
        <w:rPr>
          <w:szCs w:val="24"/>
        </w:rPr>
        <w:t>SPSY 5376 Psycho</w:t>
      </w:r>
      <w:r w:rsidR="003122F0" w:rsidRPr="00AA5372">
        <w:rPr>
          <w:szCs w:val="24"/>
        </w:rPr>
        <w:t>educational Assessment</w:t>
      </w:r>
      <w:r w:rsidR="003122F0">
        <w:rPr>
          <w:szCs w:val="24"/>
        </w:rPr>
        <w:t>)</w:t>
      </w:r>
      <w:r w:rsidR="00E7173B">
        <w:rPr>
          <w:rFonts w:ascii="Times New Roman" w:hAnsi="Times New Roman"/>
          <w:szCs w:val="24"/>
        </w:rPr>
        <w:t>,</w:t>
      </w:r>
      <w:r w:rsidR="003122F0">
        <w:rPr>
          <w:rFonts w:ascii="Times New Roman" w:hAnsi="Times New Roman"/>
          <w:szCs w:val="24"/>
        </w:rPr>
        <w:t xml:space="preserve"> involves assessment of children, adolescents, and adults with concerns related to learning and attention.  The CARES (Center for Autism Research, Evaluation and Support) Assessment Clinic, which may be taken concurrently while completing a school-based practicum, involves assessment of Autism Spectrum Disorder in children, adolescents, and adults.  </w:t>
      </w:r>
      <w:r w:rsidR="00E7173B">
        <w:rPr>
          <w:rFonts w:ascii="Times New Roman" w:hAnsi="Times New Roman"/>
          <w:szCs w:val="24"/>
        </w:rPr>
        <w:t>Specific</w:t>
      </w:r>
      <w:r w:rsidR="003122F0">
        <w:rPr>
          <w:rFonts w:ascii="Times New Roman" w:hAnsi="Times New Roman"/>
          <w:szCs w:val="24"/>
        </w:rPr>
        <w:t xml:space="preserve"> information and</w:t>
      </w:r>
      <w:r w:rsidR="00E7173B">
        <w:rPr>
          <w:rFonts w:ascii="Times New Roman" w:hAnsi="Times New Roman"/>
          <w:szCs w:val="24"/>
        </w:rPr>
        <w:t xml:space="preserve"> procedures for each clinic are provided later in the handbook.  </w:t>
      </w:r>
    </w:p>
    <w:p w:rsidR="00A12A3D" w:rsidRPr="00621B37" w:rsidRDefault="00621B37" w:rsidP="00A12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14"/>
        <w:rPr>
          <w:rFonts w:ascii="Times New Roman" w:hAnsi="Times New Roman"/>
          <w:b/>
          <w:szCs w:val="24"/>
        </w:rPr>
      </w:pPr>
      <w:r>
        <w:rPr>
          <w:rFonts w:ascii="Times New Roman" w:hAnsi="Times New Roman"/>
          <w:b/>
          <w:szCs w:val="24"/>
        </w:rPr>
        <w:t>Clinic Goals/Objectives</w:t>
      </w:r>
    </w:p>
    <w:p w:rsidR="00A12A3D" w:rsidRPr="00D4779A" w:rsidRDefault="00FD54F4" w:rsidP="00621B37">
      <w:pPr>
        <w:numPr>
          <w:ilvl w:val="0"/>
          <w:numId w:val="34"/>
        </w:num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left="1080" w:right="14"/>
        <w:rPr>
          <w:rFonts w:ascii="Times New Roman" w:hAnsi="Times New Roman"/>
          <w:szCs w:val="24"/>
        </w:rPr>
      </w:pPr>
      <w:r>
        <w:rPr>
          <w:rFonts w:ascii="Times New Roman" w:hAnsi="Times New Roman"/>
          <w:szCs w:val="24"/>
        </w:rPr>
        <w:t xml:space="preserve">Students will learn and put into practice </w:t>
      </w:r>
      <w:r w:rsidR="00D4779A">
        <w:rPr>
          <w:rFonts w:ascii="Times" w:hAnsi="Times"/>
        </w:rPr>
        <w:t>e</w:t>
      </w:r>
      <w:r>
        <w:rPr>
          <w:rFonts w:ascii="Times" w:hAnsi="Times"/>
        </w:rPr>
        <w:t>thical and legal aspects of professional school psychology</w:t>
      </w:r>
      <w:r w:rsidR="00D4779A">
        <w:rPr>
          <w:rFonts w:ascii="Times" w:hAnsi="Times"/>
        </w:rPr>
        <w:t xml:space="preserve"> as it relates to assessment, including confidentiality and informed consent.</w:t>
      </w:r>
    </w:p>
    <w:p w:rsidR="00D4779A" w:rsidRPr="00621B37" w:rsidRDefault="00D4779A" w:rsidP="00D5098B">
      <w:pPr>
        <w:numPr>
          <w:ilvl w:val="0"/>
          <w:numId w:val="34"/>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left="1080" w:right="14"/>
        <w:rPr>
          <w:rFonts w:ascii="Times New Roman" w:hAnsi="Times New Roman"/>
          <w:szCs w:val="24"/>
        </w:rPr>
      </w:pPr>
      <w:r>
        <w:rPr>
          <w:rFonts w:ascii="Times" w:hAnsi="Times"/>
        </w:rPr>
        <w:t xml:space="preserve">Students will apply knowledge of test administration, scoring, and interpretation </w:t>
      </w:r>
      <w:r w:rsidR="0098314B">
        <w:rPr>
          <w:rFonts w:ascii="Times" w:hAnsi="Times"/>
        </w:rPr>
        <w:t>in assessing clients with concerns related to learning and attention in a clinic setting</w:t>
      </w:r>
      <w:r w:rsidR="00621B37">
        <w:rPr>
          <w:rFonts w:ascii="Times" w:hAnsi="Times"/>
        </w:rPr>
        <w:t xml:space="preserve"> (University Assessment Clinic)</w:t>
      </w:r>
      <w:r w:rsidR="0098314B">
        <w:rPr>
          <w:rFonts w:ascii="Times" w:hAnsi="Times"/>
        </w:rPr>
        <w:t>.</w:t>
      </w:r>
    </w:p>
    <w:p w:rsidR="00621B37" w:rsidRPr="0098314B" w:rsidRDefault="00621B37" w:rsidP="00D5098B">
      <w:pPr>
        <w:numPr>
          <w:ilvl w:val="0"/>
          <w:numId w:val="34"/>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left="1080" w:right="14"/>
        <w:rPr>
          <w:rFonts w:ascii="Times New Roman" w:hAnsi="Times New Roman"/>
          <w:szCs w:val="24"/>
        </w:rPr>
      </w:pPr>
      <w:r>
        <w:rPr>
          <w:rFonts w:ascii="Times" w:hAnsi="Times"/>
        </w:rPr>
        <w:t>Students will learn</w:t>
      </w:r>
      <w:r w:rsidR="00D5098B">
        <w:rPr>
          <w:rFonts w:ascii="Times" w:hAnsi="Times"/>
        </w:rPr>
        <w:t>, observe,</w:t>
      </w:r>
      <w:r>
        <w:rPr>
          <w:rFonts w:ascii="Times" w:hAnsi="Times"/>
        </w:rPr>
        <w:t xml:space="preserve"> and use test measures appropriate for the assessment of Autism Spectrum Disorder (CARES Assessment Clinic).</w:t>
      </w:r>
    </w:p>
    <w:p w:rsidR="0098314B" w:rsidRPr="00D5098B" w:rsidRDefault="0098314B" w:rsidP="00D5098B">
      <w:pPr>
        <w:numPr>
          <w:ilvl w:val="0"/>
          <w:numId w:val="34"/>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left="1080" w:right="14"/>
        <w:rPr>
          <w:rFonts w:ascii="Times New Roman" w:hAnsi="Times New Roman"/>
          <w:szCs w:val="24"/>
        </w:rPr>
      </w:pPr>
      <w:r>
        <w:rPr>
          <w:rFonts w:ascii="Times" w:hAnsi="Times"/>
        </w:rPr>
        <w:t>Students will integrate information from the assessment to formulate a case conceptualization, determine diagnoses and appropriate recommendations, and complete a comprehensive evaluation report</w:t>
      </w:r>
      <w:r w:rsidR="00D5098B">
        <w:rPr>
          <w:rFonts w:ascii="Times" w:hAnsi="Times"/>
        </w:rPr>
        <w:t>.</w:t>
      </w:r>
    </w:p>
    <w:p w:rsidR="00D5098B" w:rsidRDefault="00D5098B" w:rsidP="00D5098B">
      <w:pPr>
        <w:numPr>
          <w:ilvl w:val="0"/>
          <w:numId w:val="34"/>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left="1080" w:right="14"/>
        <w:rPr>
          <w:rFonts w:ascii="Times New Roman" w:hAnsi="Times New Roman"/>
          <w:szCs w:val="24"/>
        </w:rPr>
      </w:pPr>
      <w:r>
        <w:rPr>
          <w:rFonts w:ascii="Times" w:hAnsi="Times"/>
        </w:rPr>
        <w:t>Students will work in a collaborative team assessment situation.</w:t>
      </w:r>
    </w:p>
    <w:p w:rsidR="003122F0" w:rsidRPr="00A12A3D" w:rsidRDefault="003122F0" w:rsidP="00A12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14"/>
        <w:rPr>
          <w:rFonts w:ascii="Times New Roman" w:hAnsi="Times New Roman"/>
          <w:b/>
          <w:szCs w:val="24"/>
        </w:rPr>
      </w:pPr>
      <w:r w:rsidRPr="00A12A3D">
        <w:rPr>
          <w:rFonts w:ascii="Times New Roman" w:hAnsi="Times New Roman"/>
          <w:b/>
          <w:szCs w:val="24"/>
        </w:rPr>
        <w:t>How to Use the Handbook</w:t>
      </w:r>
    </w:p>
    <w:p w:rsidR="003122F0" w:rsidRDefault="00225D05" w:rsidP="00E71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r>
      <w:r w:rsidR="003122F0">
        <w:rPr>
          <w:rFonts w:ascii="Times New Roman" w:hAnsi="Times New Roman"/>
          <w:szCs w:val="24"/>
        </w:rPr>
        <w:t xml:space="preserve">This handbook provides policies and procedures designed to </w:t>
      </w:r>
      <w:r>
        <w:rPr>
          <w:rFonts w:ascii="Times New Roman" w:hAnsi="Times New Roman"/>
          <w:szCs w:val="24"/>
        </w:rPr>
        <w:t>ensure high-quality services, protect clients, students and supervisors,</w:t>
      </w:r>
      <w:r w:rsidR="003122F0">
        <w:rPr>
          <w:rFonts w:ascii="Times New Roman" w:hAnsi="Times New Roman"/>
          <w:szCs w:val="24"/>
        </w:rPr>
        <w:t xml:space="preserve"> and assist students in accomplishing the goals and objectives of the assessment clinic experience.</w:t>
      </w:r>
      <w:r>
        <w:rPr>
          <w:rFonts w:ascii="Times New Roman" w:hAnsi="Times New Roman"/>
          <w:szCs w:val="24"/>
        </w:rPr>
        <w:t xml:space="preserve">  All such policies and procedures are viewed as dynamic, and the handbook is reviewed and adjusted as needed.  It is the responsibility of all </w:t>
      </w:r>
      <w:r>
        <w:rPr>
          <w:rFonts w:ascii="Times New Roman" w:hAnsi="Times New Roman"/>
          <w:szCs w:val="24"/>
        </w:rPr>
        <w:lastRenderedPageBreak/>
        <w:t>supervisors and students to be fully cognizant of all current policies and procedures and to strive to adhere to these guidelines.  Please consult with supervisors and the Clinic Coordinator for specific information if additional questions arise.</w:t>
      </w:r>
    </w:p>
    <w:p w:rsidR="00225D05" w:rsidRDefault="00225D05" w:rsidP="00E71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 xml:space="preserve">The handbook is divided into two parts.  The first part provides general </w:t>
      </w:r>
      <w:r w:rsidR="004073C1">
        <w:rPr>
          <w:rFonts w:ascii="Times New Roman" w:hAnsi="Times New Roman"/>
          <w:szCs w:val="24"/>
        </w:rPr>
        <w:t>professional guidelines</w:t>
      </w:r>
      <w:r>
        <w:rPr>
          <w:rFonts w:ascii="Times New Roman" w:hAnsi="Times New Roman"/>
          <w:szCs w:val="24"/>
        </w:rPr>
        <w:t xml:space="preserve">.  The second part includes information </w:t>
      </w:r>
      <w:r w:rsidR="004073C1">
        <w:rPr>
          <w:rFonts w:ascii="Times New Roman" w:hAnsi="Times New Roman"/>
          <w:szCs w:val="24"/>
        </w:rPr>
        <w:t>regarding the operations and procedures of the clinics</w:t>
      </w:r>
      <w:r>
        <w:rPr>
          <w:rFonts w:ascii="Times New Roman" w:hAnsi="Times New Roman"/>
          <w:szCs w:val="24"/>
        </w:rPr>
        <w:t>.</w:t>
      </w:r>
      <w:r w:rsidR="004073C1">
        <w:rPr>
          <w:rFonts w:ascii="Times New Roman" w:hAnsi="Times New Roman"/>
          <w:szCs w:val="24"/>
        </w:rPr>
        <w:t xml:space="preserve">  An Appendix is included at the end with forms used in the clinics.</w:t>
      </w:r>
    </w:p>
    <w:p w:rsidR="00225D05" w:rsidRDefault="00225D05" w:rsidP="00225D05">
      <w:pPr>
        <w:pStyle w:val="Heading9"/>
        <w:jc w:val="center"/>
      </w:pPr>
      <w:r>
        <w:rPr>
          <w:rFonts w:ascii="Times New Roman" w:hAnsi="Times New Roman"/>
          <w:szCs w:val="24"/>
        </w:rPr>
        <w:br w:type="page"/>
      </w:r>
      <w:r>
        <w:lastRenderedPageBreak/>
        <w:t>PROFESSIONAL GUIDELINES</w:t>
      </w:r>
    </w:p>
    <w:p w:rsidR="00225D05" w:rsidRDefault="00F73D5B" w:rsidP="00225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Ethics</w:t>
      </w:r>
    </w:p>
    <w:p w:rsidR="00F73D5B" w:rsidRDefault="00324BCC" w:rsidP="00BE1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240" w:line="480" w:lineRule="atLeast"/>
        <w:ind w:right="20"/>
        <w:rPr>
          <w:rFonts w:ascii="Times New Roman" w:hAnsi="Times New Roman"/>
          <w:szCs w:val="24"/>
        </w:rPr>
      </w:pPr>
      <w:r>
        <w:rPr>
          <w:rFonts w:ascii="Times New Roman" w:hAnsi="Times New Roman"/>
          <w:szCs w:val="24"/>
        </w:rPr>
        <w:tab/>
      </w:r>
      <w:r w:rsidR="00F73D5B">
        <w:rPr>
          <w:rFonts w:ascii="Times New Roman" w:hAnsi="Times New Roman"/>
          <w:szCs w:val="24"/>
        </w:rPr>
        <w:t xml:space="preserve">The University Assessment Clinic </w:t>
      </w:r>
      <w:r w:rsidR="00675E3E">
        <w:rPr>
          <w:rFonts w:ascii="Times New Roman" w:hAnsi="Times New Roman"/>
          <w:szCs w:val="24"/>
        </w:rPr>
        <w:t xml:space="preserve">and the CARES Assessment Clinic </w:t>
      </w:r>
      <w:r w:rsidR="0046381C">
        <w:rPr>
          <w:rFonts w:ascii="Times New Roman" w:hAnsi="Times New Roman"/>
          <w:szCs w:val="24"/>
        </w:rPr>
        <w:t>operate</w:t>
      </w:r>
      <w:r w:rsidR="00675E3E">
        <w:rPr>
          <w:rFonts w:ascii="Times New Roman" w:hAnsi="Times New Roman"/>
          <w:szCs w:val="24"/>
        </w:rPr>
        <w:t xml:space="preserve"> in accordance with the </w:t>
      </w:r>
      <w:r w:rsidR="00675E3E" w:rsidRPr="004073C1">
        <w:rPr>
          <w:rFonts w:ascii="Times New Roman" w:hAnsi="Times New Roman"/>
          <w:szCs w:val="24"/>
        </w:rPr>
        <w:t>principles of ethics as outlined by Texas State University</w:t>
      </w:r>
      <w:r w:rsidR="00675E3E">
        <w:rPr>
          <w:rFonts w:ascii="Times New Roman" w:hAnsi="Times New Roman"/>
          <w:szCs w:val="24"/>
        </w:rPr>
        <w:t xml:space="preserve"> as well as the </w:t>
      </w:r>
      <w:r w:rsidR="00BE1FB0">
        <w:rPr>
          <w:rFonts w:ascii="Times New Roman" w:hAnsi="Times New Roman"/>
          <w:szCs w:val="24"/>
        </w:rPr>
        <w:t xml:space="preserve">Code of Ethics of the </w:t>
      </w:r>
      <w:r w:rsidR="00675E3E">
        <w:rPr>
          <w:rFonts w:ascii="Times New Roman" w:hAnsi="Times New Roman"/>
          <w:szCs w:val="24"/>
        </w:rPr>
        <w:t>National Asso</w:t>
      </w:r>
      <w:r w:rsidR="00BE1FB0">
        <w:rPr>
          <w:rFonts w:ascii="Times New Roman" w:hAnsi="Times New Roman"/>
          <w:szCs w:val="24"/>
        </w:rPr>
        <w:t>ciation of School Psychologists</w:t>
      </w:r>
      <w:r w:rsidR="00675E3E">
        <w:rPr>
          <w:rFonts w:ascii="Times New Roman" w:hAnsi="Times New Roman"/>
          <w:szCs w:val="24"/>
        </w:rPr>
        <w:t xml:space="preserve"> (</w:t>
      </w:r>
      <w:r w:rsidR="00D2766B">
        <w:rPr>
          <w:rFonts w:ascii="Times New Roman" w:hAnsi="Times New Roman"/>
          <w:szCs w:val="24"/>
        </w:rPr>
        <w:t xml:space="preserve">NASP; </w:t>
      </w:r>
      <w:r w:rsidR="00675E3E">
        <w:rPr>
          <w:rFonts w:ascii="Times New Roman" w:hAnsi="Times New Roman"/>
          <w:szCs w:val="24"/>
        </w:rPr>
        <w:t xml:space="preserve">see </w:t>
      </w:r>
      <w:hyperlink r:id="rId8" w:history="1">
        <w:r w:rsidR="00675E3E" w:rsidRPr="00C526C3">
          <w:rPr>
            <w:rStyle w:val="Hyperlink"/>
            <w:rFonts w:ascii="Times New Roman" w:hAnsi="Times New Roman"/>
            <w:szCs w:val="24"/>
          </w:rPr>
          <w:t>https://www.nasponline.org/standards-and-certification/professional-ethics</w:t>
        </w:r>
      </w:hyperlink>
      <w:r w:rsidR="00675E3E">
        <w:rPr>
          <w:rFonts w:ascii="Times New Roman" w:hAnsi="Times New Roman"/>
          <w:szCs w:val="24"/>
        </w:rPr>
        <w:t>)</w:t>
      </w:r>
      <w:r w:rsidR="00BE1FB0">
        <w:rPr>
          <w:rFonts w:ascii="Times New Roman" w:hAnsi="Times New Roman"/>
          <w:szCs w:val="24"/>
        </w:rPr>
        <w:t>, the American Psychological Association (</w:t>
      </w:r>
      <w:r w:rsidR="00D2766B">
        <w:rPr>
          <w:rFonts w:ascii="Times New Roman" w:hAnsi="Times New Roman"/>
          <w:szCs w:val="24"/>
        </w:rPr>
        <w:t xml:space="preserve">APA; </w:t>
      </w:r>
      <w:r w:rsidR="00BE1FB0">
        <w:rPr>
          <w:rFonts w:ascii="Times New Roman" w:hAnsi="Times New Roman"/>
          <w:szCs w:val="24"/>
        </w:rPr>
        <w:t xml:space="preserve">see </w:t>
      </w:r>
      <w:hyperlink r:id="rId9" w:history="1">
        <w:r w:rsidR="00BE1FB0" w:rsidRPr="00397D7F">
          <w:rPr>
            <w:rStyle w:val="Hyperlink"/>
            <w:rFonts w:ascii="Times New Roman" w:hAnsi="Times New Roman"/>
            <w:szCs w:val="24"/>
          </w:rPr>
          <w:t>http://www.apa.org/ethics/code/</w:t>
        </w:r>
      </w:hyperlink>
      <w:r w:rsidR="00BE1FB0">
        <w:rPr>
          <w:rFonts w:ascii="Times New Roman" w:hAnsi="Times New Roman"/>
          <w:szCs w:val="24"/>
        </w:rPr>
        <w:t xml:space="preserve">), and the Texas Board of Examiners of Psychologists (see </w:t>
      </w:r>
      <w:hyperlink r:id="rId10" w:history="1">
        <w:r w:rsidR="00BE1FB0" w:rsidRPr="00397D7F">
          <w:rPr>
            <w:rStyle w:val="Hyperlink"/>
            <w:rFonts w:ascii="Times New Roman" w:hAnsi="Times New Roman"/>
            <w:szCs w:val="24"/>
          </w:rPr>
          <w:t>https://www.tsbep.texas.gov/act-and-rules-of-the-board</w:t>
        </w:r>
      </w:hyperlink>
      <w:r w:rsidR="00BE1FB0">
        <w:rPr>
          <w:rFonts w:ascii="Times New Roman" w:hAnsi="Times New Roman"/>
          <w:szCs w:val="24"/>
        </w:rPr>
        <w:t>)</w:t>
      </w:r>
      <w:r w:rsidR="00675E3E">
        <w:rPr>
          <w:rFonts w:ascii="Times New Roman" w:hAnsi="Times New Roman"/>
          <w:szCs w:val="24"/>
        </w:rPr>
        <w:t xml:space="preserve">.  </w:t>
      </w:r>
    </w:p>
    <w:p w:rsidR="00E42703" w:rsidRDefault="00E42703" w:rsidP="00225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Informed Consent</w:t>
      </w:r>
    </w:p>
    <w:p w:rsidR="00E42703" w:rsidRPr="00E42703" w:rsidRDefault="00DC5347" w:rsidP="00225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 xml:space="preserve">All clients undergoing an evaluation in the assessment clinics must first provide informed written consent by signing the </w:t>
      </w:r>
      <w:r w:rsidRPr="003F1B55">
        <w:rPr>
          <w:rFonts w:ascii="Times New Roman" w:hAnsi="Times New Roman"/>
          <w:szCs w:val="24"/>
        </w:rPr>
        <w:t>Consent for Participation in Administration of Psychoeducational Assessment form</w:t>
      </w:r>
      <w:r>
        <w:rPr>
          <w:rFonts w:ascii="Times New Roman" w:hAnsi="Times New Roman"/>
          <w:szCs w:val="24"/>
        </w:rPr>
        <w:t xml:space="preserve"> (see Appendix).  The contents of the form must be reviewed with the client prior to their signing it.  </w:t>
      </w:r>
    </w:p>
    <w:p w:rsidR="00675E3E" w:rsidRDefault="00675E3E" w:rsidP="00225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Confidentiality</w:t>
      </w:r>
    </w:p>
    <w:p w:rsidR="00675E3E" w:rsidRDefault="00324BCC" w:rsidP="00225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r>
      <w:r w:rsidR="00675E3E">
        <w:rPr>
          <w:rFonts w:ascii="Times New Roman" w:hAnsi="Times New Roman"/>
          <w:szCs w:val="24"/>
        </w:rPr>
        <w:t>All information disclosed during the assessment process, either through direct testing sessions or forms completed by the client, must remain confidential.  Information may only be shared amongst members of the assessment team, the</w:t>
      </w:r>
      <w:r w:rsidR="0046381C">
        <w:rPr>
          <w:rFonts w:ascii="Times New Roman" w:hAnsi="Times New Roman"/>
          <w:szCs w:val="24"/>
        </w:rPr>
        <w:t xml:space="preserve"> assessment</w:t>
      </w:r>
      <w:r w:rsidR="00675E3E">
        <w:rPr>
          <w:rFonts w:ascii="Times New Roman" w:hAnsi="Times New Roman"/>
          <w:szCs w:val="24"/>
        </w:rPr>
        <w:t xml:space="preserve"> supervisor, and the Clinic Coordinator</w:t>
      </w:r>
      <w:r w:rsidR="00D2766B">
        <w:rPr>
          <w:rFonts w:ascii="Times New Roman" w:hAnsi="Times New Roman"/>
          <w:szCs w:val="24"/>
        </w:rPr>
        <w:t xml:space="preserve"> in designated areas (e.g., clinic rooms, supervisor office) and should never be discussed in open public areas (e.g., hallways)</w:t>
      </w:r>
      <w:r w:rsidR="00675E3E">
        <w:rPr>
          <w:rFonts w:ascii="Times New Roman" w:hAnsi="Times New Roman"/>
          <w:szCs w:val="24"/>
        </w:rPr>
        <w:t>.</w:t>
      </w:r>
      <w:r w:rsidR="00D2766B">
        <w:rPr>
          <w:rFonts w:ascii="Times New Roman" w:hAnsi="Times New Roman"/>
          <w:szCs w:val="24"/>
        </w:rPr>
        <w:t xml:space="preserve">  Client records must remain in the Clinic area at all times. If a student needs information from the file to write up a portion of the report, they may make copies of the needed material with all identifying information removed or blacked out.  These copies must be shredded immediately upon completion of the report write-up.</w:t>
      </w:r>
      <w:r>
        <w:rPr>
          <w:rFonts w:ascii="Times New Roman" w:hAnsi="Times New Roman"/>
          <w:szCs w:val="24"/>
        </w:rPr>
        <w:t xml:space="preserve">  No confidential client information is to be transmitted by e-mail (e.g., client report with identifying information).  In the event that client sessions are audio- or video-recorded, all recordings must be destroyed at the end of the course.</w:t>
      </w:r>
      <w:r w:rsidR="00E42703">
        <w:rPr>
          <w:rFonts w:ascii="Times New Roman" w:hAnsi="Times New Roman"/>
          <w:szCs w:val="24"/>
        </w:rPr>
        <w:t xml:space="preserve">  If reports or other client information must be obtained from or provided to an external source (e.g., school, psychologist, physician) as part of the evaluation, a</w:t>
      </w:r>
      <w:r w:rsidR="00D966D9">
        <w:rPr>
          <w:rFonts w:ascii="Times New Roman" w:hAnsi="Times New Roman"/>
          <w:szCs w:val="24"/>
        </w:rPr>
        <w:t>n</w:t>
      </w:r>
      <w:r w:rsidR="00E42703">
        <w:rPr>
          <w:rFonts w:ascii="Times New Roman" w:hAnsi="Times New Roman"/>
          <w:szCs w:val="24"/>
        </w:rPr>
        <w:t xml:space="preserve"> </w:t>
      </w:r>
      <w:r w:rsidR="00DC5347" w:rsidRPr="003F1B55">
        <w:rPr>
          <w:rFonts w:ascii="Times New Roman" w:hAnsi="Times New Roman"/>
          <w:szCs w:val="24"/>
        </w:rPr>
        <w:t xml:space="preserve">Authorization for the </w:t>
      </w:r>
      <w:r w:rsidR="00E42703" w:rsidRPr="003F1B55">
        <w:rPr>
          <w:rFonts w:ascii="Times New Roman" w:hAnsi="Times New Roman"/>
          <w:szCs w:val="24"/>
        </w:rPr>
        <w:t>Release of</w:t>
      </w:r>
      <w:r w:rsidR="00DC5347" w:rsidRPr="003F1B55">
        <w:rPr>
          <w:rFonts w:ascii="Times New Roman" w:hAnsi="Times New Roman"/>
          <w:szCs w:val="24"/>
        </w:rPr>
        <w:t xml:space="preserve"> Confidential</w:t>
      </w:r>
      <w:r w:rsidR="00E42703" w:rsidRPr="003F1B55">
        <w:rPr>
          <w:rFonts w:ascii="Times New Roman" w:hAnsi="Times New Roman"/>
          <w:szCs w:val="24"/>
        </w:rPr>
        <w:t xml:space="preserve"> Information form</w:t>
      </w:r>
      <w:r w:rsidR="00DC5347">
        <w:rPr>
          <w:rFonts w:ascii="Times New Roman" w:hAnsi="Times New Roman"/>
          <w:szCs w:val="24"/>
        </w:rPr>
        <w:t xml:space="preserve"> (see Appendix)</w:t>
      </w:r>
      <w:r w:rsidR="00E42703">
        <w:rPr>
          <w:rFonts w:ascii="Times New Roman" w:hAnsi="Times New Roman"/>
          <w:szCs w:val="24"/>
        </w:rPr>
        <w:t xml:space="preserve"> must be signed by the client prior to contacting the source. </w:t>
      </w:r>
    </w:p>
    <w:p w:rsidR="00324BCC" w:rsidRDefault="00324BCC" w:rsidP="00225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Limitations</w:t>
      </w:r>
      <w:r w:rsidR="00080D55">
        <w:rPr>
          <w:rFonts w:ascii="Times New Roman" w:hAnsi="Times New Roman"/>
          <w:b/>
          <w:szCs w:val="24"/>
        </w:rPr>
        <w:t xml:space="preserve"> of Confidentiality</w:t>
      </w:r>
    </w:p>
    <w:p w:rsidR="00080D55" w:rsidRDefault="00080D55" w:rsidP="00E4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 xml:space="preserve">Specific legal statutes require reporting of the client’s name and other identifying information to relevant public agencies such as the Administration of Children Services (ACS).  </w:t>
      </w:r>
      <w:r w:rsidR="00E42703">
        <w:rPr>
          <w:rFonts w:ascii="Times New Roman" w:hAnsi="Times New Roman"/>
          <w:szCs w:val="24"/>
        </w:rPr>
        <w:t>These limitations of confidentiality include the following: a</w:t>
      </w:r>
      <w:r w:rsidR="00E42703" w:rsidRPr="00E42703">
        <w:rPr>
          <w:rFonts w:ascii="Times New Roman" w:hAnsi="Times New Roman"/>
          <w:szCs w:val="24"/>
        </w:rPr>
        <w:t xml:space="preserve"> serious issue of harm to </w:t>
      </w:r>
      <w:r w:rsidR="00E42703">
        <w:rPr>
          <w:rFonts w:ascii="Times New Roman" w:hAnsi="Times New Roman"/>
          <w:szCs w:val="24"/>
        </w:rPr>
        <w:t>the client or others, i</w:t>
      </w:r>
      <w:r w:rsidR="00E42703" w:rsidRPr="00E42703">
        <w:rPr>
          <w:rFonts w:ascii="Times New Roman" w:hAnsi="Times New Roman"/>
          <w:szCs w:val="24"/>
        </w:rPr>
        <w:t>ndications of</w:t>
      </w:r>
      <w:r w:rsidR="00E42703">
        <w:rPr>
          <w:rFonts w:ascii="Times New Roman" w:hAnsi="Times New Roman"/>
          <w:szCs w:val="24"/>
        </w:rPr>
        <w:t xml:space="preserve"> abusing or neglecting children, or a</w:t>
      </w:r>
      <w:r w:rsidR="00E42703" w:rsidRPr="00E42703">
        <w:rPr>
          <w:rFonts w:ascii="Times New Roman" w:hAnsi="Times New Roman"/>
          <w:szCs w:val="24"/>
        </w:rPr>
        <w:t>ny information requested by subpoena</w:t>
      </w:r>
      <w:r w:rsidR="00E42703">
        <w:rPr>
          <w:rFonts w:ascii="Times New Roman" w:hAnsi="Times New Roman"/>
          <w:szCs w:val="24"/>
        </w:rPr>
        <w:t>.  In the event that a student perceives the presence of any of these conditions, he/she is charged with immediately bringing the matter to the attention of their supervisor or, if the supervisor is not available, the Clinic Coordinator or another program faculty.</w:t>
      </w:r>
    </w:p>
    <w:p w:rsidR="00DC5347" w:rsidRDefault="00DC5347" w:rsidP="00E4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Liability Insurance</w:t>
      </w:r>
    </w:p>
    <w:p w:rsidR="00DC5347" w:rsidRDefault="00DC5347" w:rsidP="00E4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All students registered for practicum must have professional liability insurance</w:t>
      </w:r>
      <w:r w:rsidR="008B3647">
        <w:rPr>
          <w:rFonts w:ascii="Times New Roman" w:hAnsi="Times New Roman"/>
          <w:szCs w:val="24"/>
        </w:rPr>
        <w:t xml:space="preserve"> that covers them for the duration of the practicum experience.  Any student who has not paid the liability insurance fee will not be allowed to work directly with clients until he/she has paid the fee.</w:t>
      </w:r>
      <w:r w:rsidR="00507999">
        <w:rPr>
          <w:rFonts w:ascii="Times New Roman" w:hAnsi="Times New Roman"/>
          <w:szCs w:val="24"/>
        </w:rPr>
        <w:t xml:space="preserve">  Copies of liability insurance must be provided to the Practicum Coordinator.</w:t>
      </w:r>
    </w:p>
    <w:p w:rsidR="00F36265" w:rsidRDefault="00F36265" w:rsidP="00E4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Enrollment in Practicum</w:t>
      </w:r>
    </w:p>
    <w:p w:rsidR="00F36265" w:rsidRPr="00F36265" w:rsidRDefault="00F36265" w:rsidP="00E4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 xml:space="preserve">All students participating in the University Assessment Clinic must register for their assigned section of SPSY </w:t>
      </w:r>
      <w:r>
        <w:t>5389: Practicum in School Psychology (University Clinic).  Students participating in the CARES Assessment Clinic typically register for the assigned section of SPSY 5389 Practicum in School Psychology (School-based).  Fifty of the 200 school-based practicum hours are completed by the student’s choosing within the CARES Assessment Clinic, and students do not need to register for a separate course other than the school-based practicum course (SPSY 5389).</w:t>
      </w:r>
    </w:p>
    <w:p w:rsidR="008B3647" w:rsidRDefault="008B3647" w:rsidP="00E4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Professionalism in Appearance and Behavior</w:t>
      </w:r>
    </w:p>
    <w:p w:rsidR="008B3647" w:rsidRDefault="008B3647" w:rsidP="00E4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When in the clinic area, students and faculty will present themselves in a professional and business-like manner in dress, appearance, and behavior in order to project an attitude of pride in service and respect for those being served.  Clothes must be clean and in good condition</w:t>
      </w:r>
      <w:r w:rsidR="00CE3CF3">
        <w:rPr>
          <w:rFonts w:ascii="Times New Roman" w:hAnsi="Times New Roman"/>
          <w:szCs w:val="24"/>
        </w:rPr>
        <w:t xml:space="preserve"> and personal hygiene must be appropriately maintained</w:t>
      </w:r>
      <w:r>
        <w:rPr>
          <w:rFonts w:ascii="Times New Roman" w:hAnsi="Times New Roman"/>
          <w:szCs w:val="24"/>
        </w:rPr>
        <w:t xml:space="preserve">.  Low cut, strapless, and excessively tight or revealing clothing is prohibited.  Students and faculty are expected to refrain from excessively loud talking, arguing, or using vulgar language.  </w:t>
      </w:r>
      <w:r w:rsidR="00CE3CF3">
        <w:rPr>
          <w:rFonts w:ascii="Times New Roman" w:hAnsi="Times New Roman"/>
          <w:szCs w:val="24"/>
        </w:rPr>
        <w:t xml:space="preserve">Adult clients should be addressed by their last name unless otherwise requested by the client.  </w:t>
      </w:r>
      <w:r>
        <w:rPr>
          <w:rFonts w:ascii="Times New Roman" w:hAnsi="Times New Roman"/>
          <w:szCs w:val="24"/>
        </w:rPr>
        <w:t>Students must arrive to clinic meetings and testing sessions on time and prepared to conduct any scheduled assessment procedures.</w:t>
      </w:r>
      <w:r w:rsidR="00CE3CF3">
        <w:rPr>
          <w:rFonts w:ascii="Times New Roman" w:hAnsi="Times New Roman"/>
          <w:szCs w:val="24"/>
        </w:rPr>
        <w:t xml:space="preserve">  If a student is dressed inappropriately or behaving in an unprofessional manner, he/she w</w:t>
      </w:r>
      <w:r w:rsidR="00D966D9">
        <w:rPr>
          <w:rFonts w:ascii="Times New Roman" w:hAnsi="Times New Roman"/>
          <w:szCs w:val="24"/>
        </w:rPr>
        <w:t>i</w:t>
      </w:r>
      <w:r w:rsidR="00CE3CF3">
        <w:rPr>
          <w:rFonts w:ascii="Times New Roman" w:hAnsi="Times New Roman"/>
          <w:szCs w:val="24"/>
        </w:rPr>
        <w:t>ll not be permitted to be in contact with clinic clients until his/her appearance or behavior complies with policy.</w:t>
      </w:r>
    </w:p>
    <w:p w:rsidR="00CE3CF3" w:rsidRDefault="00CE3CF3" w:rsidP="00E4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Clinic</w:t>
      </w:r>
      <w:r w:rsidR="00275182">
        <w:rPr>
          <w:rFonts w:ascii="Times New Roman" w:hAnsi="Times New Roman"/>
          <w:b/>
          <w:szCs w:val="24"/>
        </w:rPr>
        <w:t xml:space="preserve"> Maintenance</w:t>
      </w:r>
    </w:p>
    <w:p w:rsidR="00CE3CF3" w:rsidRDefault="00CE3CF3" w:rsidP="00E4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 xml:space="preserve">Students and clinic faculty are responsible for </w:t>
      </w:r>
      <w:r w:rsidR="00152862">
        <w:rPr>
          <w:rFonts w:ascii="Times New Roman" w:hAnsi="Times New Roman"/>
          <w:szCs w:val="24"/>
        </w:rPr>
        <w:t>en</w:t>
      </w:r>
      <w:r>
        <w:rPr>
          <w:rFonts w:ascii="Times New Roman" w:hAnsi="Times New Roman"/>
          <w:szCs w:val="24"/>
        </w:rPr>
        <w:t xml:space="preserve">suring that the clinic area is clean, tidy, and maintained in a manner that is ready for public viewing and use at all times.  All trash must be picked up from clinic floors and other surfaces and deposited in appropriate receptacles.  </w:t>
      </w:r>
      <w:r w:rsidR="00152862">
        <w:rPr>
          <w:rFonts w:ascii="Times New Roman" w:hAnsi="Times New Roman"/>
          <w:szCs w:val="24"/>
        </w:rPr>
        <w:t xml:space="preserve">Eating is allowed in the observation room (ED 1024) and student office (ED 1030), but individuals must clean up after themselves, including throwing away empty containers and clearing away food crumbs and/or drink spills.  </w:t>
      </w:r>
      <w:r>
        <w:rPr>
          <w:rFonts w:ascii="Times New Roman" w:hAnsi="Times New Roman"/>
          <w:szCs w:val="24"/>
        </w:rPr>
        <w:t xml:space="preserve">If furniture in testing and observation rooms are moved, they must be returned to their proper places.  At the completion of a testing session, all testing materials and unused protocols/forms must be returned to the test kit library (ED 1029) and the protocol cabinets </w:t>
      </w:r>
      <w:r w:rsidR="00152862">
        <w:rPr>
          <w:rFonts w:ascii="Times New Roman" w:hAnsi="Times New Roman"/>
          <w:szCs w:val="24"/>
        </w:rPr>
        <w:t>in the student office cabinets</w:t>
      </w:r>
      <w:r>
        <w:rPr>
          <w:rFonts w:ascii="Times New Roman" w:hAnsi="Times New Roman"/>
          <w:szCs w:val="24"/>
        </w:rPr>
        <w:t xml:space="preserve">.  </w:t>
      </w:r>
    </w:p>
    <w:p w:rsidR="00152862" w:rsidRPr="00CE3CF3" w:rsidRDefault="00152862" w:rsidP="00E42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br w:type="page"/>
      </w:r>
    </w:p>
    <w:p w:rsidR="00152862" w:rsidRDefault="00152862" w:rsidP="00152862">
      <w:pPr>
        <w:pStyle w:val="Heading9"/>
        <w:jc w:val="center"/>
      </w:pPr>
      <w:r>
        <w:t>CLINIC OPERATIONS</w:t>
      </w:r>
    </w:p>
    <w:p w:rsidR="00832FC8" w:rsidRDefault="00832FC8"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Case Assignments</w:t>
      </w:r>
    </w:p>
    <w:p w:rsidR="00832FC8" w:rsidRPr="00832FC8" w:rsidRDefault="00832FC8"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 xml:space="preserve">Clients are assigned to assessment practicum sections by the Clinic Coordinator.  Clinic supervisors must notify the Clinic Coordinator as soon as a client is needed.  The Clinic Coordinator will </w:t>
      </w:r>
      <w:r w:rsidR="008D6EBF">
        <w:rPr>
          <w:rFonts w:ascii="Times New Roman" w:hAnsi="Times New Roman"/>
          <w:szCs w:val="24"/>
        </w:rPr>
        <w:t xml:space="preserve">provide the supervisor with a </w:t>
      </w:r>
      <w:r w:rsidR="008D6EBF" w:rsidRPr="003F1B55">
        <w:rPr>
          <w:rFonts w:ascii="Times New Roman" w:hAnsi="Times New Roman"/>
          <w:szCs w:val="24"/>
        </w:rPr>
        <w:t>Client Assignment Form</w:t>
      </w:r>
      <w:r w:rsidR="00D966D9">
        <w:rPr>
          <w:rFonts w:ascii="Times New Roman" w:hAnsi="Times New Roman"/>
          <w:szCs w:val="24"/>
        </w:rPr>
        <w:t xml:space="preserve"> (see Appendix)</w:t>
      </w:r>
      <w:r w:rsidR="008D6EBF">
        <w:rPr>
          <w:rFonts w:ascii="Times New Roman" w:hAnsi="Times New Roman"/>
          <w:szCs w:val="24"/>
        </w:rPr>
        <w:t xml:space="preserve"> and information about the client including their name, contact information, and other available information such as general referral concern.  The supervisor must complete the Client Assignment Form with the names and emails of the students conducting the assessment and the date the case was assigned to the students, and the form must be given back to the Clinic Coordinator.  The Clinic Coordinator will then assign a client ID #, record the client information in a clinic client database, and return the Client Assignment Form to the supervisor to be kept in the client file.  If a client declines or discontinues services, the Clinic Coordinator must be notified immediately</w:t>
      </w:r>
      <w:r w:rsidR="00306034">
        <w:rPr>
          <w:rFonts w:ascii="Times New Roman" w:hAnsi="Times New Roman"/>
          <w:szCs w:val="24"/>
        </w:rPr>
        <w:t xml:space="preserve"> so that another client may be assigned.</w:t>
      </w:r>
    </w:p>
    <w:p w:rsidR="00832FC8" w:rsidRDefault="00832FC8"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Initial Client Contact</w:t>
      </w:r>
    </w:p>
    <w:p w:rsidR="00306034" w:rsidRDefault="00306034"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r>
      <w:r w:rsidR="003A2FC8">
        <w:rPr>
          <w:rFonts w:ascii="Times New Roman" w:hAnsi="Times New Roman"/>
          <w:szCs w:val="24"/>
        </w:rPr>
        <w:t xml:space="preserve">For the CARES Assessment Clinic, a graduate assistant participating in the clinic maintains all contact with the client to conduct an initial phone intake using the </w:t>
      </w:r>
      <w:r w:rsidR="003A2FC8" w:rsidRPr="003F1B55">
        <w:rPr>
          <w:rFonts w:ascii="Times New Roman" w:hAnsi="Times New Roman"/>
          <w:szCs w:val="24"/>
        </w:rPr>
        <w:t>CARES Intake Form</w:t>
      </w:r>
      <w:r w:rsidR="003A2FC8">
        <w:rPr>
          <w:rFonts w:ascii="Times New Roman" w:hAnsi="Times New Roman"/>
          <w:szCs w:val="24"/>
        </w:rPr>
        <w:t xml:space="preserve"> (see Appendix) and to schedule and confirm appointments.  </w:t>
      </w:r>
      <w:r>
        <w:rPr>
          <w:rFonts w:ascii="Times New Roman" w:hAnsi="Times New Roman"/>
          <w:szCs w:val="24"/>
        </w:rPr>
        <w:t>For the University Assessme</w:t>
      </w:r>
      <w:r w:rsidR="00D966D9">
        <w:rPr>
          <w:rFonts w:ascii="Times New Roman" w:hAnsi="Times New Roman"/>
          <w:szCs w:val="24"/>
        </w:rPr>
        <w:t>nt Clinic, one student within an</w:t>
      </w:r>
      <w:r>
        <w:rPr>
          <w:rFonts w:ascii="Times New Roman" w:hAnsi="Times New Roman"/>
          <w:szCs w:val="24"/>
        </w:rPr>
        <w:t xml:space="preserve"> assessment team is assigned</w:t>
      </w:r>
      <w:r w:rsidR="00D966D9">
        <w:rPr>
          <w:rFonts w:ascii="Times New Roman" w:hAnsi="Times New Roman"/>
          <w:szCs w:val="24"/>
        </w:rPr>
        <w:t xml:space="preserve"> by their supervisor</w:t>
      </w:r>
      <w:r>
        <w:rPr>
          <w:rFonts w:ascii="Times New Roman" w:hAnsi="Times New Roman"/>
          <w:szCs w:val="24"/>
        </w:rPr>
        <w:t xml:space="preserve"> to contact the client to conduct a brief phone intake </w:t>
      </w:r>
      <w:r w:rsidR="00D966D9">
        <w:rPr>
          <w:rFonts w:ascii="Times New Roman" w:hAnsi="Times New Roman"/>
          <w:szCs w:val="24"/>
        </w:rPr>
        <w:t xml:space="preserve">using the </w:t>
      </w:r>
      <w:r w:rsidR="00D966D9" w:rsidRPr="003F1B55">
        <w:rPr>
          <w:rFonts w:ascii="Times New Roman" w:hAnsi="Times New Roman"/>
          <w:szCs w:val="24"/>
        </w:rPr>
        <w:t>University Assessment Clinic Intake Form</w:t>
      </w:r>
      <w:r w:rsidR="00D966D9">
        <w:rPr>
          <w:rFonts w:ascii="Times New Roman" w:hAnsi="Times New Roman"/>
          <w:szCs w:val="24"/>
        </w:rPr>
        <w:t xml:space="preserve"> (see Appendix) </w:t>
      </w:r>
      <w:r>
        <w:rPr>
          <w:rFonts w:ascii="Times New Roman" w:hAnsi="Times New Roman"/>
          <w:szCs w:val="24"/>
        </w:rPr>
        <w:t>and to arrange the first testing session.</w:t>
      </w:r>
      <w:r w:rsidR="00D966D9">
        <w:rPr>
          <w:rFonts w:ascii="Times New Roman" w:hAnsi="Times New Roman"/>
          <w:szCs w:val="24"/>
        </w:rPr>
        <w:t xml:space="preserve">  The student may need to first contact the client by email in order to arrange the phone intake.  When contacting the client by </w:t>
      </w:r>
      <w:r w:rsidR="00F27A6A">
        <w:rPr>
          <w:rFonts w:ascii="Times New Roman" w:hAnsi="Times New Roman"/>
          <w:szCs w:val="24"/>
        </w:rPr>
        <w:t xml:space="preserve">phone or </w:t>
      </w:r>
      <w:r w:rsidR="00D966D9">
        <w:rPr>
          <w:rFonts w:ascii="Times New Roman" w:hAnsi="Times New Roman"/>
          <w:szCs w:val="24"/>
        </w:rPr>
        <w:t xml:space="preserve">email, students may use the following </w:t>
      </w:r>
      <w:r w:rsidR="00F27A6A">
        <w:rPr>
          <w:rFonts w:ascii="Times New Roman" w:hAnsi="Times New Roman"/>
          <w:szCs w:val="24"/>
        </w:rPr>
        <w:t xml:space="preserve">as a </w:t>
      </w:r>
      <w:r w:rsidR="00D966D9">
        <w:rPr>
          <w:rFonts w:ascii="Times New Roman" w:hAnsi="Times New Roman"/>
          <w:szCs w:val="24"/>
        </w:rPr>
        <w:t>template:</w:t>
      </w:r>
    </w:p>
    <w:p w:rsidR="001E064F" w:rsidRPr="001E064F" w:rsidRDefault="001E064F" w:rsidP="001E0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left="720" w:right="778"/>
        <w:rPr>
          <w:rFonts w:ascii="Times New Roman" w:hAnsi="Times New Roman"/>
          <w:szCs w:val="24"/>
        </w:rPr>
      </w:pPr>
      <w:r>
        <w:rPr>
          <w:rFonts w:ascii="Times New Roman" w:hAnsi="Times New Roman"/>
          <w:szCs w:val="24"/>
        </w:rPr>
        <w:t xml:space="preserve">Hello [client name] – My name is [student name] and I am contacting you regarding your interest in </w:t>
      </w:r>
      <w:r w:rsidR="003A2FC8">
        <w:rPr>
          <w:rFonts w:ascii="Times New Roman" w:hAnsi="Times New Roman"/>
          <w:szCs w:val="24"/>
        </w:rPr>
        <w:t xml:space="preserve">participating in </w:t>
      </w:r>
      <w:r>
        <w:rPr>
          <w:rFonts w:ascii="Times New Roman" w:hAnsi="Times New Roman"/>
          <w:szCs w:val="24"/>
        </w:rPr>
        <w:t xml:space="preserve">an assessment through the University Assessment Clinic.  </w:t>
      </w:r>
      <w:r w:rsidRPr="001E064F">
        <w:rPr>
          <w:rFonts w:ascii="Times New Roman" w:hAnsi="Times New Roman"/>
          <w:szCs w:val="24"/>
        </w:rPr>
        <w:t>The Assessment Clinic conducts psychoeducational evaluations that focus on learning disabilities and attention difficulties that interfere with learning or academic performance. These assessments are conducted by advanced students in the school psychology graduate program under the direct supervision of school psychology faculty.</w:t>
      </w:r>
      <w:r w:rsidR="007D6435">
        <w:rPr>
          <w:rFonts w:ascii="Times New Roman" w:hAnsi="Times New Roman"/>
          <w:szCs w:val="24"/>
        </w:rPr>
        <w:t xml:space="preserve"> Testing sessions are typically observed by the faculty supervisor as well as other students in the assessment team.</w:t>
      </w:r>
      <w:r w:rsidRPr="001E064F">
        <w:rPr>
          <w:rFonts w:ascii="Times New Roman" w:hAnsi="Times New Roman"/>
          <w:szCs w:val="24"/>
        </w:rPr>
        <w:t xml:space="preserve"> </w:t>
      </w:r>
      <w:r w:rsidR="003A6943" w:rsidRPr="001E064F">
        <w:rPr>
          <w:rFonts w:ascii="Times New Roman" w:hAnsi="Times New Roman"/>
          <w:szCs w:val="24"/>
        </w:rPr>
        <w:t xml:space="preserve">We have appointments available on </w:t>
      </w:r>
      <w:r w:rsidR="003A6943">
        <w:rPr>
          <w:rFonts w:ascii="Times New Roman" w:hAnsi="Times New Roman"/>
          <w:szCs w:val="24"/>
        </w:rPr>
        <w:t>[clinic section day]</w:t>
      </w:r>
      <w:r w:rsidR="003A6943" w:rsidRPr="001E064F">
        <w:rPr>
          <w:rFonts w:ascii="Times New Roman" w:hAnsi="Times New Roman"/>
          <w:szCs w:val="24"/>
        </w:rPr>
        <w:t xml:space="preserve"> between 9am and 2pm. </w:t>
      </w:r>
      <w:r w:rsidRPr="001E064F">
        <w:rPr>
          <w:rFonts w:ascii="Times New Roman" w:hAnsi="Times New Roman"/>
          <w:szCs w:val="24"/>
        </w:rPr>
        <w:t>Our rate is $350 for the evaluation, which typically takes 3-4 appointments to complete</w:t>
      </w:r>
      <w:r>
        <w:rPr>
          <w:rFonts w:ascii="Times New Roman" w:hAnsi="Times New Roman"/>
          <w:szCs w:val="24"/>
        </w:rPr>
        <w:t>, including a feedback session in which we review the assessment results with you</w:t>
      </w:r>
      <w:r w:rsidRPr="001E064F">
        <w:rPr>
          <w:rFonts w:ascii="Times New Roman" w:hAnsi="Times New Roman"/>
          <w:szCs w:val="24"/>
        </w:rPr>
        <w:t xml:space="preserve">. </w:t>
      </w:r>
      <w:r>
        <w:rPr>
          <w:rFonts w:ascii="Times New Roman" w:hAnsi="Times New Roman"/>
          <w:szCs w:val="24"/>
        </w:rPr>
        <w:t>If you have a concern regarding the fee, w</w:t>
      </w:r>
      <w:r w:rsidRPr="001E064F">
        <w:rPr>
          <w:rFonts w:ascii="Times New Roman" w:hAnsi="Times New Roman"/>
          <w:szCs w:val="24"/>
        </w:rPr>
        <w:t xml:space="preserve">e do offer a sliding scale </w:t>
      </w:r>
      <w:r w:rsidR="003A6943">
        <w:rPr>
          <w:rFonts w:ascii="Times New Roman" w:hAnsi="Times New Roman"/>
          <w:szCs w:val="24"/>
        </w:rPr>
        <w:t xml:space="preserve">based on financial need. To explore this option, you may contact Dr. Sue Hall at </w:t>
      </w:r>
      <w:hyperlink r:id="rId11" w:history="1">
        <w:r w:rsidR="003A6943" w:rsidRPr="00397D7F">
          <w:rPr>
            <w:rStyle w:val="Hyperlink"/>
            <w:rFonts w:ascii="Times New Roman" w:hAnsi="Times New Roman"/>
            <w:szCs w:val="24"/>
          </w:rPr>
          <w:t>sph46@txstate.edu</w:t>
        </w:r>
      </w:hyperlink>
      <w:r w:rsidR="003A6943">
        <w:rPr>
          <w:rFonts w:ascii="Times New Roman" w:hAnsi="Times New Roman"/>
          <w:szCs w:val="24"/>
        </w:rPr>
        <w:t xml:space="preserve"> or 512-245-2007.</w:t>
      </w:r>
    </w:p>
    <w:p w:rsidR="00D966D9" w:rsidRDefault="003A6943" w:rsidP="001E0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left="720" w:right="778"/>
        <w:rPr>
          <w:rFonts w:ascii="Times New Roman" w:hAnsi="Times New Roman"/>
          <w:szCs w:val="24"/>
        </w:rPr>
      </w:pPr>
      <w:r>
        <w:rPr>
          <w:rFonts w:ascii="Times New Roman" w:hAnsi="Times New Roman"/>
          <w:szCs w:val="24"/>
        </w:rPr>
        <w:t xml:space="preserve">I would like to schedule a time to conduct a brief (15-20 minute) phone intake as well as to arrange a time for the first testing appointment.  </w:t>
      </w:r>
      <w:r w:rsidR="001E064F" w:rsidRPr="001E064F">
        <w:rPr>
          <w:rFonts w:ascii="Times New Roman" w:hAnsi="Times New Roman"/>
          <w:szCs w:val="24"/>
        </w:rPr>
        <w:t xml:space="preserve">Please let me know </w:t>
      </w:r>
      <w:r>
        <w:rPr>
          <w:rFonts w:ascii="Times New Roman" w:hAnsi="Times New Roman"/>
          <w:szCs w:val="24"/>
        </w:rPr>
        <w:t>when would be a good time for me to reach you as well as the best contact number</w:t>
      </w:r>
      <w:r w:rsidR="001E064F" w:rsidRPr="001E064F">
        <w:rPr>
          <w:rFonts w:ascii="Times New Roman" w:hAnsi="Times New Roman"/>
          <w:szCs w:val="24"/>
        </w:rPr>
        <w:t xml:space="preserve">. </w:t>
      </w:r>
    </w:p>
    <w:p w:rsidR="001E5921" w:rsidRPr="00306034" w:rsidRDefault="003A6943"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 xml:space="preserve">The student should be careful to maintain confidentiality when leaving messages for the client on shared phone lines or </w:t>
      </w:r>
      <w:r w:rsidR="007D6435">
        <w:rPr>
          <w:rFonts w:ascii="Times New Roman" w:hAnsi="Times New Roman"/>
          <w:szCs w:val="24"/>
        </w:rPr>
        <w:t>when speaking to another member of the household.  It is recommended that</w:t>
      </w:r>
      <w:r w:rsidR="00F27A6A">
        <w:rPr>
          <w:rFonts w:ascii="Times New Roman" w:hAnsi="Times New Roman"/>
          <w:szCs w:val="24"/>
        </w:rPr>
        <w:t xml:space="preserve"> students provide their Texas State email as their contact and do not share personal contact information.</w:t>
      </w:r>
      <w:r w:rsidR="001E5921">
        <w:rPr>
          <w:rFonts w:ascii="Times New Roman" w:hAnsi="Times New Roman"/>
          <w:szCs w:val="24"/>
        </w:rPr>
        <w:t xml:space="preserve">  The student who is assigned to make initial contact with the client is also expected to make follow-up contact with the client as needed, such as confirming appointments, scheduling additional appointments, and clarifying information from the assessment.</w:t>
      </w:r>
      <w:r w:rsidR="003A2FC8">
        <w:rPr>
          <w:rFonts w:ascii="Times New Roman" w:hAnsi="Times New Roman"/>
          <w:szCs w:val="24"/>
        </w:rPr>
        <w:t xml:space="preserve"> </w:t>
      </w:r>
    </w:p>
    <w:p w:rsidR="00B5371D" w:rsidRDefault="00B5371D"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Assessment Fees and Client Payment</w:t>
      </w:r>
    </w:p>
    <w:p w:rsidR="00B5371D" w:rsidRPr="00B5371D" w:rsidRDefault="00B5371D"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 xml:space="preserve">The total fee for the University Assessment Clinic assessment is $350 and the total fee for the CARES Clinic assessment is $500.  </w:t>
      </w:r>
      <w:r w:rsidR="001C49A9">
        <w:rPr>
          <w:rFonts w:ascii="Times New Roman" w:hAnsi="Times New Roman"/>
          <w:szCs w:val="24"/>
        </w:rPr>
        <w:t xml:space="preserve">Clients should be given an invoice form at the first testing session and, if payment not already received, at the final testing session.  Clients may make payment by check or money order made out to Texas State University.  Upon receipt of payment, the clinic section supervisor should fill in the appropriate information in the payment receipt booklet, and the client should be given the top copy of the receipt.  The supervisor should then alert the Clinic Coordinator that payment has been made.  Full payment must be made by the final feedback session in order for the client to receive a copy of the assessment report.  A reduced sliding scale fee may be available based on financial need, as determined by the Clinic Coordinator.  All questions regarding fees and payments must be forwarded to the Clinic Coordinator.  See the Appendix for the </w:t>
      </w:r>
      <w:r w:rsidR="001C49A9" w:rsidRPr="003F1B55">
        <w:rPr>
          <w:rFonts w:ascii="Times New Roman" w:hAnsi="Times New Roman"/>
          <w:szCs w:val="24"/>
        </w:rPr>
        <w:t>University Assessment Clinic Invoice and the CARES Assessment Clinic Invoice</w:t>
      </w:r>
      <w:r w:rsidR="001C49A9">
        <w:rPr>
          <w:rFonts w:ascii="Times New Roman" w:hAnsi="Times New Roman"/>
          <w:szCs w:val="24"/>
        </w:rPr>
        <w:t>.</w:t>
      </w:r>
    </w:p>
    <w:p w:rsidR="0091572A" w:rsidRDefault="0091572A"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Client Parking</w:t>
      </w:r>
    </w:p>
    <w:p w:rsidR="0091572A" w:rsidRPr="0091572A" w:rsidRDefault="0091572A"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Clients of the University Assessment Clinic who need to park on campus can park in the Edward Gary garage on Edward Gary Street (by the corner of University Drive).  They will be provided a validated parking ticket that they can use when exiting the garage.  These parking tickets may be used one time only.  Clients of the CARES Assessment Clinic can park in any of the three parking spaces designated as Reserved for CLAS in Restricted Lot#49 directly across from the Education Building.  They will be given a yellow parking pass that they will place on the dashboard of their car.  These yellow parking passes may be used by the client for multiple visits to the campus.</w:t>
      </w:r>
    </w:p>
    <w:p w:rsidR="00152862" w:rsidRDefault="00832FC8"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Observation/Testing Rooms</w:t>
      </w:r>
    </w:p>
    <w:p w:rsidR="00F27A6A" w:rsidRPr="00F27A6A" w:rsidRDefault="00F27A6A" w:rsidP="00152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 xml:space="preserve">At the start of the semester, observation and testing rooms are reserved by the Clinic Coordinator for each of the assessment clinic sections for their respective designated days.  </w:t>
      </w:r>
      <w:r w:rsidR="00790DF4">
        <w:rPr>
          <w:rFonts w:ascii="Times New Roman" w:hAnsi="Times New Roman"/>
          <w:szCs w:val="24"/>
        </w:rPr>
        <w:t>Presently, ED 1024 is used for case planning</w:t>
      </w:r>
      <w:r w:rsidR="00A26BBD">
        <w:rPr>
          <w:rFonts w:ascii="Times New Roman" w:hAnsi="Times New Roman"/>
          <w:szCs w:val="24"/>
        </w:rPr>
        <w:t xml:space="preserve"> and discussion</w:t>
      </w:r>
      <w:r w:rsidR="00790DF4">
        <w:rPr>
          <w:rFonts w:ascii="Times New Roman" w:hAnsi="Times New Roman"/>
          <w:szCs w:val="24"/>
        </w:rPr>
        <w:t xml:space="preserve"> and testing observation and four rooms in ED 1005 (B, C, D, and E) are used for testing.  Occasionally, students may need to conduct testing on a day different from their section’s designated day.  Before scheduling a session outside of the</w:t>
      </w:r>
      <w:r w:rsidR="00A26BBD">
        <w:rPr>
          <w:rFonts w:ascii="Times New Roman" w:hAnsi="Times New Roman"/>
          <w:szCs w:val="24"/>
        </w:rPr>
        <w:t xml:space="preserve"> regularly scheduled day and times, students must get approval from their supervisor and should check with other clinic sections to ensure that space and testing materials are available.  If a client is generally not available on a clinic section’s designated day, the supervisor should alert the Clinic Coordinator and the client may be reassigned to a different clinic section when possible.</w:t>
      </w:r>
      <w:r w:rsidR="001E5921">
        <w:rPr>
          <w:rFonts w:ascii="Times New Roman" w:hAnsi="Times New Roman"/>
          <w:szCs w:val="24"/>
        </w:rPr>
        <w:t xml:space="preserve">  Students should be mindful that, in addition to the other clinic sections from the School Psychology program that use the clinic space, the space is also shared with other programs, including the Counseling and CARES/Special Education programs.</w:t>
      </w:r>
    </w:p>
    <w:p w:rsidR="00495037" w:rsidRDefault="00832FC8" w:rsidP="00A2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b/>
          <w:szCs w:val="24"/>
        </w:rPr>
      </w:pPr>
      <w:r>
        <w:rPr>
          <w:rFonts w:ascii="Times New Roman" w:hAnsi="Times New Roman"/>
          <w:b/>
          <w:szCs w:val="24"/>
        </w:rPr>
        <w:t>Use of Assessment Materials</w:t>
      </w:r>
    </w:p>
    <w:p w:rsidR="00980F81" w:rsidRDefault="00A26BBD" w:rsidP="00A2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r>
      <w:r w:rsidR="00A93406">
        <w:rPr>
          <w:rFonts w:ascii="Times New Roman" w:hAnsi="Times New Roman"/>
          <w:szCs w:val="24"/>
        </w:rPr>
        <w:t xml:space="preserve">A variety of assessment measures are available for use in the Clinic, including measures of intelligence, academic achievement, memory and learning, language, social/emotional/behavioral functioning, and adaptive functioning.  See the </w:t>
      </w:r>
      <w:r w:rsidR="00A93406" w:rsidRPr="003F1B55">
        <w:rPr>
          <w:rFonts w:ascii="Times New Roman" w:hAnsi="Times New Roman"/>
          <w:szCs w:val="24"/>
        </w:rPr>
        <w:t>Appendix</w:t>
      </w:r>
      <w:r w:rsidR="00A93406">
        <w:rPr>
          <w:rFonts w:ascii="Times New Roman" w:hAnsi="Times New Roman"/>
          <w:szCs w:val="24"/>
        </w:rPr>
        <w:t xml:space="preserve"> for a comple</w:t>
      </w:r>
      <w:r w:rsidR="00980F81">
        <w:rPr>
          <w:rFonts w:ascii="Times New Roman" w:hAnsi="Times New Roman"/>
          <w:szCs w:val="24"/>
        </w:rPr>
        <w:t xml:space="preserve">te list of available measures.  Students removing assessment materials from the test kit library </w:t>
      </w:r>
      <w:r w:rsidR="00757B4A">
        <w:rPr>
          <w:rFonts w:ascii="Times New Roman" w:hAnsi="Times New Roman"/>
          <w:szCs w:val="24"/>
        </w:rPr>
        <w:t xml:space="preserve">(ED 1029) </w:t>
      </w:r>
      <w:r w:rsidR="00980F81">
        <w:rPr>
          <w:rFonts w:ascii="Times New Roman" w:hAnsi="Times New Roman"/>
          <w:szCs w:val="24"/>
        </w:rPr>
        <w:t>must sign out all materials in the Sign-Out Log located in a binder in the test kit library</w:t>
      </w:r>
      <w:r w:rsidR="001E5921">
        <w:rPr>
          <w:rFonts w:ascii="Times New Roman" w:hAnsi="Times New Roman"/>
          <w:szCs w:val="24"/>
        </w:rPr>
        <w:t>, including the date, student’s name, name of the measure(s) or material(s), and location and reason for use of the materials</w:t>
      </w:r>
      <w:r w:rsidR="00980F81">
        <w:rPr>
          <w:rFonts w:ascii="Times New Roman" w:hAnsi="Times New Roman"/>
          <w:szCs w:val="24"/>
        </w:rPr>
        <w:t>.</w:t>
      </w:r>
      <w:r w:rsidR="001E5921">
        <w:rPr>
          <w:rFonts w:ascii="Times New Roman" w:hAnsi="Times New Roman"/>
          <w:szCs w:val="24"/>
        </w:rPr>
        <w:t xml:space="preserve">  </w:t>
      </w:r>
      <w:r w:rsidR="00980F81">
        <w:rPr>
          <w:rFonts w:ascii="Times New Roman" w:hAnsi="Times New Roman"/>
          <w:szCs w:val="24"/>
        </w:rPr>
        <w:t xml:space="preserve">Students may borrow assessment measures from the test kit library </w:t>
      </w:r>
      <w:r w:rsidR="00757B4A">
        <w:rPr>
          <w:rFonts w:ascii="Times New Roman" w:hAnsi="Times New Roman"/>
          <w:szCs w:val="24"/>
        </w:rPr>
        <w:t xml:space="preserve">for use outside of the assessment clinics </w:t>
      </w:r>
      <w:r w:rsidR="00980F81">
        <w:rPr>
          <w:rFonts w:ascii="Times New Roman" w:hAnsi="Times New Roman"/>
          <w:szCs w:val="24"/>
        </w:rPr>
        <w:t>after obtaining approval from the Clinic Coordinator</w:t>
      </w:r>
      <w:r w:rsidR="001E5921">
        <w:rPr>
          <w:rFonts w:ascii="Times New Roman" w:hAnsi="Times New Roman"/>
          <w:szCs w:val="24"/>
        </w:rPr>
        <w:t xml:space="preserve"> and must follow the same sign-out procedures described above</w:t>
      </w:r>
      <w:r w:rsidR="00980F81">
        <w:rPr>
          <w:rFonts w:ascii="Times New Roman" w:hAnsi="Times New Roman"/>
          <w:szCs w:val="24"/>
        </w:rPr>
        <w:t xml:space="preserve">.  Protocols are for use in the Clinic only and may not be used for other purposes, such as </w:t>
      </w:r>
      <w:r w:rsidR="001E5921">
        <w:rPr>
          <w:rFonts w:ascii="Times New Roman" w:hAnsi="Times New Roman"/>
          <w:szCs w:val="24"/>
        </w:rPr>
        <w:t xml:space="preserve">for </w:t>
      </w:r>
      <w:r w:rsidR="00980F81">
        <w:rPr>
          <w:rFonts w:ascii="Times New Roman" w:hAnsi="Times New Roman"/>
          <w:szCs w:val="24"/>
        </w:rPr>
        <w:t>use at a school-based practicum.</w:t>
      </w:r>
    </w:p>
    <w:p w:rsidR="00933A6B" w:rsidRDefault="00933A6B" w:rsidP="00A2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b/>
          <w:szCs w:val="24"/>
        </w:rPr>
        <w:t>File Maintenance</w:t>
      </w:r>
    </w:p>
    <w:p w:rsidR="00933A6B" w:rsidRDefault="00933A6B" w:rsidP="00A2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b/>
        <w:t>Files must remain in the Clinic area at all times.  When not in use for case discussion or testing purposes, files must be kept in a locked filing cabinet in ED 1030.  Upon completion of the assessment, documents must be secured in the file using the fasteners and in the following order:</w:t>
      </w:r>
    </w:p>
    <w:p w:rsidR="00933A6B" w:rsidRDefault="00933A6B" w:rsidP="00933A6B">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Final assessment report</w:t>
      </w:r>
    </w:p>
    <w:p w:rsidR="00933A6B" w:rsidRDefault="00933A6B" w:rsidP="00933A6B">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Consent for Participation in Administration of Psychoeducational Assessment</w:t>
      </w:r>
    </w:p>
    <w:p w:rsidR="00933A6B" w:rsidRDefault="00933A6B" w:rsidP="00933A6B">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Authorization for the Release of Information (if applicable)</w:t>
      </w:r>
    </w:p>
    <w:p w:rsidR="00933A6B" w:rsidRDefault="00933A6B" w:rsidP="00933A6B">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Intake Form</w:t>
      </w:r>
    </w:p>
    <w:p w:rsidR="00933A6B" w:rsidRDefault="00933A6B" w:rsidP="00933A6B">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Documents provided by the client (e.g., previous assessment reports)</w:t>
      </w:r>
    </w:p>
    <w:p w:rsidR="00933A6B" w:rsidRDefault="00933A6B" w:rsidP="00933A6B">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Developmental History Form</w:t>
      </w:r>
    </w:p>
    <w:p w:rsidR="00933A6B" w:rsidRDefault="00933A6B" w:rsidP="00933A6B">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Clinical Interview Form (if applicable)</w:t>
      </w:r>
    </w:p>
    <w:p w:rsidR="00933A6B" w:rsidRPr="00933A6B" w:rsidRDefault="00933A6B" w:rsidP="00933A6B">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Times New Roman" w:hAnsi="Times New Roman"/>
          <w:szCs w:val="24"/>
        </w:rPr>
      </w:pPr>
      <w:r>
        <w:rPr>
          <w:rFonts w:ascii="Times New Roman" w:hAnsi="Times New Roman"/>
          <w:szCs w:val="24"/>
        </w:rPr>
        <w:t>Assessment protocols</w:t>
      </w:r>
    </w:p>
    <w:p w:rsidR="00507999" w:rsidRDefault="00507999" w:rsidP="00507999">
      <w:pPr>
        <w:rPr>
          <w:rFonts w:ascii="Times New Roman" w:hAnsi="Times New Roman"/>
          <w:szCs w:val="24"/>
        </w:rPr>
      </w:pPr>
      <w:r>
        <w:rPr>
          <w:rFonts w:ascii="Times New Roman" w:hAnsi="Times New Roman"/>
          <w:szCs w:val="24"/>
        </w:rPr>
        <w:br w:type="page"/>
      </w:r>
    </w:p>
    <w:p w:rsidR="00507999" w:rsidRPr="00921EEA" w:rsidRDefault="00E82034" w:rsidP="00507999">
      <w:pPr>
        <w:rPr>
          <w:rFonts w:ascii="Times New Roman" w:hAnsi="Times New Roman"/>
          <w:b/>
        </w:rPr>
      </w:pPr>
      <w:r>
        <w:rPr>
          <w:noProof/>
        </w:rPr>
        <w:drawing>
          <wp:anchor distT="0" distB="0" distL="114300" distR="114300" simplePos="0" relativeHeight="251655680" behindDoc="1" locked="0" layoutInCell="1" allowOverlap="1">
            <wp:simplePos x="0" y="0"/>
            <wp:positionH relativeFrom="column">
              <wp:posOffset>5334000</wp:posOffset>
            </wp:positionH>
            <wp:positionV relativeFrom="paragraph">
              <wp:posOffset>-398145</wp:posOffset>
            </wp:positionV>
            <wp:extent cx="1028700" cy="838200"/>
            <wp:effectExtent l="0" t="0" r="0" b="0"/>
            <wp:wrapNone/>
            <wp:docPr id="2" name="Picture 7" descr="txstateinformalstackedta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xstateinformalstackedtagg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99" w:rsidRPr="00921EEA">
        <w:rPr>
          <w:rFonts w:ascii="Times New Roman" w:hAnsi="Times New Roman"/>
          <w:b/>
        </w:rPr>
        <w:t xml:space="preserve">Consent for Participation in </w:t>
      </w:r>
    </w:p>
    <w:p w:rsidR="00507999" w:rsidRDefault="00507999" w:rsidP="00507999">
      <w:pPr>
        <w:rPr>
          <w:rFonts w:ascii="Times New Roman" w:hAnsi="Times New Roman"/>
          <w:b/>
        </w:rPr>
      </w:pPr>
      <w:r w:rsidRPr="00921EEA">
        <w:rPr>
          <w:rFonts w:ascii="Times New Roman" w:hAnsi="Times New Roman"/>
          <w:b/>
        </w:rPr>
        <w:t xml:space="preserve">Administration of </w:t>
      </w:r>
      <w:r>
        <w:rPr>
          <w:rFonts w:ascii="Times New Roman" w:hAnsi="Times New Roman"/>
          <w:b/>
        </w:rPr>
        <w:t>Psychoeducational</w:t>
      </w:r>
    </w:p>
    <w:p w:rsidR="00507999" w:rsidRPr="00921EEA" w:rsidRDefault="00507999" w:rsidP="00507999">
      <w:pPr>
        <w:rPr>
          <w:rFonts w:ascii="Times New Roman" w:hAnsi="Times New Roman"/>
          <w:b/>
        </w:rPr>
      </w:pPr>
      <w:r>
        <w:rPr>
          <w:rFonts w:ascii="Times New Roman" w:hAnsi="Times New Roman"/>
          <w:b/>
        </w:rPr>
        <w:t>Assessment</w:t>
      </w:r>
    </w:p>
    <w:p w:rsidR="00507999" w:rsidRPr="00921EEA" w:rsidRDefault="00507999" w:rsidP="00507999">
      <w:pPr>
        <w:pBdr>
          <w:bottom w:val="single" w:sz="12" w:space="1" w:color="auto"/>
        </w:pBdr>
        <w:rPr>
          <w:rFonts w:ascii="Times New Roman" w:hAnsi="Times New Roman"/>
          <w:b/>
        </w:rPr>
      </w:pPr>
    </w:p>
    <w:p w:rsidR="00507999" w:rsidRDefault="00507999" w:rsidP="00507999">
      <w:pPr>
        <w:rPr>
          <w:rFonts w:ascii="Times New Roman" w:hAnsi="Times New Roman"/>
          <w:b/>
          <w:szCs w:val="24"/>
        </w:rPr>
      </w:pPr>
    </w:p>
    <w:p w:rsidR="00507999" w:rsidRPr="000427EF" w:rsidRDefault="00507999" w:rsidP="00507999">
      <w:pPr>
        <w:rPr>
          <w:rFonts w:ascii="Times New Roman" w:hAnsi="Times New Roman"/>
          <w:sz w:val="20"/>
        </w:rPr>
      </w:pPr>
      <w:r w:rsidRPr="000427EF">
        <w:rPr>
          <w:rFonts w:ascii="Times New Roman" w:hAnsi="Times New Roman"/>
          <w:sz w:val="20"/>
        </w:rPr>
        <w:t>Client or Patient Name: __________________________________</w:t>
      </w:r>
      <w:r w:rsidRPr="000427EF">
        <w:rPr>
          <w:rFonts w:ascii="Times New Roman" w:hAnsi="Times New Roman"/>
          <w:sz w:val="20"/>
        </w:rPr>
        <w:tab/>
        <w:t>DOB:  ____________________</w:t>
      </w:r>
    </w:p>
    <w:p w:rsidR="00507999" w:rsidRPr="000427EF" w:rsidRDefault="00507999" w:rsidP="00507999">
      <w:pPr>
        <w:rPr>
          <w:rFonts w:ascii="Times New Roman" w:hAnsi="Times New Roman"/>
          <w:sz w:val="20"/>
        </w:rPr>
      </w:pPr>
    </w:p>
    <w:p w:rsidR="00507999" w:rsidRPr="000427EF" w:rsidRDefault="00507999" w:rsidP="00507999">
      <w:pPr>
        <w:rPr>
          <w:rFonts w:ascii="Times New Roman" w:hAnsi="Times New Roman"/>
          <w:b/>
          <w:sz w:val="20"/>
        </w:rPr>
      </w:pPr>
      <w:r w:rsidRPr="000427EF">
        <w:rPr>
          <w:rFonts w:ascii="Times New Roman" w:hAnsi="Times New Roman"/>
          <w:sz w:val="20"/>
        </w:rPr>
        <w:t>For the above named client or patient, I give my permission to allow faculty members and student clinicians under direct supervi</w:t>
      </w:r>
      <w:r>
        <w:rPr>
          <w:rFonts w:ascii="Times New Roman" w:hAnsi="Times New Roman"/>
          <w:sz w:val="20"/>
        </w:rPr>
        <w:t>sion of Texas State University</w:t>
      </w:r>
      <w:r w:rsidRPr="000427EF">
        <w:rPr>
          <w:rFonts w:ascii="Times New Roman" w:hAnsi="Times New Roman"/>
          <w:sz w:val="20"/>
        </w:rPr>
        <w:t xml:space="preserve"> College of Education faculty to:  </w:t>
      </w:r>
      <w:r w:rsidRPr="000427EF">
        <w:rPr>
          <w:rFonts w:ascii="Times New Roman" w:hAnsi="Times New Roman"/>
          <w:b/>
          <w:sz w:val="20"/>
        </w:rPr>
        <w:t>(Please initial)</w:t>
      </w:r>
    </w:p>
    <w:p w:rsidR="00507999" w:rsidRPr="000427EF" w:rsidRDefault="00507999" w:rsidP="00507999">
      <w:pPr>
        <w:rPr>
          <w:rFonts w:ascii="Times New Roman" w:hAnsi="Times New Roman"/>
          <w:b/>
          <w:sz w:val="20"/>
        </w:rPr>
      </w:pPr>
    </w:p>
    <w:p w:rsidR="00507999" w:rsidRPr="000427EF" w:rsidRDefault="00507999" w:rsidP="00507999">
      <w:pPr>
        <w:ind w:left="1440" w:hanging="1440"/>
        <w:rPr>
          <w:rFonts w:ascii="Times New Roman" w:hAnsi="Times New Roman"/>
          <w:sz w:val="20"/>
        </w:rPr>
      </w:pPr>
      <w:r w:rsidRPr="000427EF">
        <w:rPr>
          <w:rFonts w:ascii="Times New Roman" w:hAnsi="Times New Roman"/>
          <w:sz w:val="20"/>
        </w:rPr>
        <w:t>_______</w:t>
      </w:r>
      <w:r w:rsidRPr="000427EF">
        <w:rPr>
          <w:rFonts w:ascii="Times New Roman" w:hAnsi="Times New Roman"/>
          <w:sz w:val="20"/>
        </w:rPr>
        <w:tab/>
      </w:r>
      <w:r>
        <w:rPr>
          <w:rFonts w:ascii="Times New Roman" w:hAnsi="Times New Roman"/>
          <w:sz w:val="20"/>
        </w:rPr>
        <w:t xml:space="preserve">Conduct a psychoeducational </w:t>
      </w:r>
      <w:r w:rsidRPr="000427EF">
        <w:rPr>
          <w:rFonts w:ascii="Times New Roman" w:hAnsi="Times New Roman"/>
          <w:sz w:val="20"/>
        </w:rPr>
        <w:t xml:space="preserve">assessment which may include the </w:t>
      </w:r>
      <w:r>
        <w:rPr>
          <w:rFonts w:ascii="Times New Roman" w:hAnsi="Times New Roman"/>
          <w:sz w:val="20"/>
        </w:rPr>
        <w:t>assessment of</w:t>
      </w:r>
      <w:r w:rsidRPr="000427EF">
        <w:rPr>
          <w:rFonts w:ascii="Times New Roman" w:hAnsi="Times New Roman"/>
          <w:sz w:val="20"/>
        </w:rPr>
        <w:t xml:space="preserve"> cognitive and academic skills, emoti</w:t>
      </w:r>
      <w:r>
        <w:rPr>
          <w:rFonts w:ascii="Times New Roman" w:hAnsi="Times New Roman"/>
          <w:sz w:val="20"/>
        </w:rPr>
        <w:t>onal and behavioral functioning as related to academic achievement, as well as social communication and adaptive functioning</w:t>
      </w:r>
      <w:r w:rsidRPr="000427EF">
        <w:rPr>
          <w:rFonts w:ascii="Times New Roman" w:hAnsi="Times New Roman"/>
          <w:sz w:val="20"/>
        </w:rPr>
        <w:t xml:space="preserve">.  Tests may </w:t>
      </w:r>
      <w:r>
        <w:rPr>
          <w:rFonts w:ascii="Times New Roman" w:hAnsi="Times New Roman"/>
          <w:sz w:val="20"/>
        </w:rPr>
        <w:t>include standardized, objective</w:t>
      </w:r>
      <w:r w:rsidRPr="000427EF">
        <w:rPr>
          <w:rFonts w:ascii="Times New Roman" w:hAnsi="Times New Roman"/>
          <w:sz w:val="20"/>
        </w:rPr>
        <w:t xml:space="preserve"> and projective measures.</w:t>
      </w:r>
    </w:p>
    <w:p w:rsidR="00507999" w:rsidRPr="000427EF" w:rsidRDefault="00507999" w:rsidP="00507999">
      <w:pPr>
        <w:ind w:left="1440" w:hanging="1440"/>
        <w:rPr>
          <w:rFonts w:ascii="Times New Roman" w:hAnsi="Times New Roman"/>
          <w:sz w:val="20"/>
        </w:rPr>
      </w:pPr>
    </w:p>
    <w:p w:rsidR="00507999" w:rsidRPr="000427EF" w:rsidRDefault="00507999" w:rsidP="00507999">
      <w:pPr>
        <w:ind w:left="1440" w:hanging="1440"/>
        <w:rPr>
          <w:rFonts w:ascii="Times New Roman" w:hAnsi="Times New Roman"/>
          <w:sz w:val="20"/>
        </w:rPr>
      </w:pPr>
      <w:r w:rsidRPr="000427EF">
        <w:rPr>
          <w:rFonts w:ascii="Times New Roman" w:hAnsi="Times New Roman"/>
          <w:sz w:val="20"/>
        </w:rPr>
        <w:t>_______</w:t>
      </w:r>
      <w:r w:rsidRPr="000427EF">
        <w:rPr>
          <w:rFonts w:ascii="Times New Roman" w:hAnsi="Times New Roman"/>
          <w:sz w:val="20"/>
        </w:rPr>
        <w:tab/>
        <w:t xml:space="preserve">Conduct </w:t>
      </w:r>
      <w:r>
        <w:rPr>
          <w:rFonts w:ascii="Times New Roman" w:hAnsi="Times New Roman"/>
          <w:sz w:val="20"/>
        </w:rPr>
        <w:t xml:space="preserve">further </w:t>
      </w:r>
      <w:r w:rsidRPr="000427EF">
        <w:rPr>
          <w:rFonts w:ascii="Times New Roman" w:hAnsi="Times New Roman"/>
          <w:sz w:val="20"/>
        </w:rPr>
        <w:t>neuropsychological assessment</w:t>
      </w:r>
      <w:r>
        <w:rPr>
          <w:rFonts w:ascii="Times New Roman" w:hAnsi="Times New Roman"/>
          <w:sz w:val="20"/>
        </w:rPr>
        <w:t xml:space="preserve"> as needed</w:t>
      </w:r>
      <w:r w:rsidRPr="000427EF">
        <w:rPr>
          <w:rFonts w:ascii="Times New Roman" w:hAnsi="Times New Roman"/>
          <w:sz w:val="20"/>
        </w:rPr>
        <w:t xml:space="preserve"> which may include tests of attention, memory, executive functioning, sensory functioning, and visual-spatial skills.</w:t>
      </w:r>
    </w:p>
    <w:p w:rsidR="00507999" w:rsidRPr="000427EF" w:rsidRDefault="00507999" w:rsidP="00507999">
      <w:pPr>
        <w:ind w:left="1440" w:hanging="1440"/>
        <w:rPr>
          <w:rFonts w:ascii="Times New Roman" w:hAnsi="Times New Roman"/>
          <w:sz w:val="20"/>
        </w:rPr>
      </w:pPr>
    </w:p>
    <w:p w:rsidR="00507999" w:rsidRPr="000427EF" w:rsidRDefault="00507999" w:rsidP="00507999">
      <w:pPr>
        <w:ind w:left="1440" w:hanging="1440"/>
        <w:rPr>
          <w:rFonts w:ascii="Times New Roman" w:hAnsi="Times New Roman"/>
          <w:sz w:val="20"/>
        </w:rPr>
      </w:pPr>
      <w:r w:rsidRPr="000427EF">
        <w:rPr>
          <w:rFonts w:ascii="Times New Roman" w:hAnsi="Times New Roman"/>
          <w:sz w:val="20"/>
        </w:rPr>
        <w:t>_______</w:t>
      </w:r>
      <w:r w:rsidRPr="000427EF">
        <w:rPr>
          <w:rFonts w:ascii="Times New Roman" w:hAnsi="Times New Roman"/>
          <w:sz w:val="20"/>
        </w:rPr>
        <w:tab/>
        <w:t>Video record or photograph the interview, evaluation, or intervention activities.  Videos and photographs remain part of the client’s medical record and may be accessed by faculty members at Texas State University for diagnostic, educational and research purposes.</w:t>
      </w:r>
    </w:p>
    <w:p w:rsidR="00507999" w:rsidRPr="000427EF" w:rsidRDefault="00507999" w:rsidP="00507999">
      <w:pPr>
        <w:ind w:left="1440" w:hanging="1440"/>
        <w:rPr>
          <w:rFonts w:ascii="Times New Roman" w:hAnsi="Times New Roman"/>
          <w:sz w:val="20"/>
        </w:rPr>
      </w:pPr>
    </w:p>
    <w:p w:rsidR="00507999" w:rsidRDefault="00507999" w:rsidP="00507999">
      <w:pPr>
        <w:ind w:left="1440" w:hanging="1440"/>
        <w:rPr>
          <w:rFonts w:ascii="Times New Roman" w:hAnsi="Times New Roman"/>
          <w:sz w:val="20"/>
        </w:rPr>
      </w:pPr>
      <w:r w:rsidRPr="000427EF">
        <w:rPr>
          <w:rFonts w:ascii="Times New Roman" w:hAnsi="Times New Roman"/>
          <w:sz w:val="20"/>
        </w:rPr>
        <w:t>_______</w:t>
      </w:r>
      <w:r w:rsidRPr="000427EF">
        <w:rPr>
          <w:rFonts w:ascii="Times New Roman" w:hAnsi="Times New Roman"/>
          <w:sz w:val="20"/>
        </w:rPr>
        <w:tab/>
        <w:t>Allow observation of clinical activities for teacher or training purposes by faculty members and graduate student clinicians.</w:t>
      </w:r>
    </w:p>
    <w:p w:rsidR="00507999" w:rsidRDefault="00507999" w:rsidP="00507999">
      <w:pPr>
        <w:ind w:left="1440" w:hanging="1440"/>
        <w:rPr>
          <w:rFonts w:ascii="Times New Roman" w:hAnsi="Times New Roman"/>
          <w:sz w:val="20"/>
        </w:rPr>
      </w:pPr>
    </w:p>
    <w:p w:rsidR="00507999" w:rsidRPr="000427EF" w:rsidRDefault="00507999" w:rsidP="00507999">
      <w:pPr>
        <w:ind w:left="1440" w:hanging="1440"/>
        <w:rPr>
          <w:rFonts w:ascii="Times New Roman" w:hAnsi="Times New Roman"/>
          <w:sz w:val="20"/>
        </w:rPr>
      </w:pPr>
      <w:r>
        <w:rPr>
          <w:rFonts w:ascii="Times New Roman" w:hAnsi="Times New Roman"/>
          <w:sz w:val="20"/>
        </w:rPr>
        <w:t>_______</w:t>
      </w:r>
      <w:r>
        <w:rPr>
          <w:rFonts w:ascii="Times New Roman" w:hAnsi="Times New Roman"/>
          <w:sz w:val="20"/>
        </w:rPr>
        <w:tab/>
        <w:t>Download transcript (for Texas State University students)</w:t>
      </w:r>
    </w:p>
    <w:p w:rsidR="00507999" w:rsidRPr="000427EF" w:rsidRDefault="00507999" w:rsidP="00507999">
      <w:pPr>
        <w:ind w:left="1440" w:hanging="1440"/>
        <w:rPr>
          <w:rFonts w:ascii="Times New Roman" w:hAnsi="Times New Roman"/>
          <w:sz w:val="20"/>
        </w:rPr>
      </w:pPr>
    </w:p>
    <w:p w:rsidR="00507999" w:rsidRPr="000427EF" w:rsidRDefault="00507999" w:rsidP="00507999">
      <w:pPr>
        <w:ind w:left="1440" w:hanging="1440"/>
        <w:rPr>
          <w:rFonts w:ascii="Times New Roman" w:hAnsi="Times New Roman"/>
          <w:b/>
          <w:sz w:val="20"/>
        </w:rPr>
      </w:pPr>
      <w:r>
        <w:rPr>
          <w:rFonts w:ascii="Times New Roman" w:hAnsi="Times New Roman"/>
          <w:b/>
          <w:sz w:val="20"/>
        </w:rPr>
        <w:t>In addition, I understand that:</w:t>
      </w:r>
    </w:p>
    <w:p w:rsidR="00507999" w:rsidRDefault="00507999" w:rsidP="00507999">
      <w:pPr>
        <w:ind w:left="1440" w:hanging="1440"/>
        <w:rPr>
          <w:rFonts w:ascii="Times New Roman" w:hAnsi="Times New Roman"/>
          <w:sz w:val="20"/>
        </w:rPr>
      </w:pPr>
      <w:r w:rsidRPr="000427EF">
        <w:rPr>
          <w:rFonts w:ascii="Times New Roman" w:hAnsi="Times New Roman"/>
          <w:b/>
          <w:sz w:val="20"/>
        </w:rPr>
        <w:t>_______</w:t>
      </w:r>
      <w:r w:rsidRPr="000427EF">
        <w:rPr>
          <w:rFonts w:ascii="Times New Roman" w:hAnsi="Times New Roman"/>
          <w:b/>
          <w:sz w:val="20"/>
        </w:rPr>
        <w:tab/>
      </w:r>
      <w:r>
        <w:rPr>
          <w:rFonts w:ascii="Times New Roman" w:hAnsi="Times New Roman"/>
          <w:sz w:val="20"/>
        </w:rPr>
        <w:t>An</w:t>
      </w:r>
      <w:r w:rsidRPr="000427EF">
        <w:rPr>
          <w:rFonts w:ascii="Times New Roman" w:hAnsi="Times New Roman"/>
          <w:sz w:val="20"/>
        </w:rPr>
        <w:t xml:space="preserve"> official report of clinical findings will be provided three to four weeks following completion of the assessment.</w:t>
      </w:r>
    </w:p>
    <w:p w:rsidR="00507999" w:rsidRDefault="00507999" w:rsidP="00507999">
      <w:pPr>
        <w:ind w:left="1440" w:hanging="1440"/>
        <w:rPr>
          <w:rFonts w:ascii="Times New Roman" w:hAnsi="Times New Roman"/>
          <w:sz w:val="20"/>
        </w:rPr>
      </w:pPr>
    </w:p>
    <w:p w:rsidR="00507999" w:rsidRDefault="00507999" w:rsidP="00507999">
      <w:pPr>
        <w:ind w:left="1440" w:hanging="1440"/>
        <w:rPr>
          <w:rFonts w:ascii="Times New Roman" w:hAnsi="Times New Roman"/>
          <w:sz w:val="20"/>
        </w:rPr>
      </w:pPr>
      <w:r>
        <w:rPr>
          <w:rFonts w:ascii="Times New Roman" w:hAnsi="Times New Roman"/>
          <w:sz w:val="20"/>
        </w:rPr>
        <w:t>_______</w:t>
      </w:r>
      <w:r>
        <w:rPr>
          <w:rFonts w:ascii="Times New Roman" w:hAnsi="Times New Roman"/>
          <w:sz w:val="20"/>
        </w:rPr>
        <w:tab/>
        <w:t>Participation in and payment of an assessment does not guarantee a diagnosis or qualification for services or accommodations.</w:t>
      </w:r>
    </w:p>
    <w:p w:rsidR="00507999" w:rsidRDefault="00507999" w:rsidP="00507999">
      <w:pPr>
        <w:ind w:left="1440" w:hanging="1440"/>
        <w:rPr>
          <w:rFonts w:ascii="Times New Roman" w:hAnsi="Times New Roman"/>
          <w:sz w:val="20"/>
        </w:rPr>
      </w:pPr>
    </w:p>
    <w:p w:rsidR="00507999" w:rsidRDefault="00507999" w:rsidP="00507999">
      <w:pPr>
        <w:ind w:left="1440" w:hanging="1440"/>
        <w:rPr>
          <w:rFonts w:ascii="Times New Roman" w:hAnsi="Times New Roman"/>
          <w:sz w:val="20"/>
        </w:rPr>
      </w:pPr>
      <w:r>
        <w:rPr>
          <w:rFonts w:ascii="Times New Roman" w:hAnsi="Times New Roman"/>
          <w:sz w:val="20"/>
        </w:rPr>
        <w:t>_______</w:t>
      </w:r>
      <w:r>
        <w:rPr>
          <w:rFonts w:ascii="Times New Roman" w:hAnsi="Times New Roman"/>
          <w:sz w:val="20"/>
        </w:rPr>
        <w:tab/>
        <w:t>I may withdraw from participation in the assessment at any time and for any reason.</w:t>
      </w:r>
    </w:p>
    <w:p w:rsidR="00507999" w:rsidRDefault="00507999" w:rsidP="00507999">
      <w:pPr>
        <w:ind w:left="1440" w:hanging="1440"/>
        <w:rPr>
          <w:rFonts w:ascii="Times New Roman" w:hAnsi="Times New Roman"/>
          <w:sz w:val="20"/>
        </w:rPr>
      </w:pPr>
    </w:p>
    <w:p w:rsidR="00507999" w:rsidRPr="000427EF" w:rsidRDefault="00507999" w:rsidP="00507999">
      <w:pPr>
        <w:ind w:left="1440" w:hanging="1440"/>
        <w:rPr>
          <w:rFonts w:ascii="Times New Roman" w:hAnsi="Times New Roman"/>
          <w:sz w:val="20"/>
        </w:rPr>
      </w:pPr>
      <w:r>
        <w:rPr>
          <w:rFonts w:ascii="Times New Roman" w:hAnsi="Times New Roman"/>
          <w:sz w:val="20"/>
        </w:rPr>
        <w:t>_______</w:t>
      </w:r>
      <w:r>
        <w:rPr>
          <w:rFonts w:ascii="Times New Roman" w:hAnsi="Times New Roman"/>
          <w:sz w:val="20"/>
        </w:rPr>
        <w:tab/>
        <w:t>Information obtained during this assessment is confidential and may not be shared with anyone without my written consent.  Exceptions to this include a serious issue of harm to self or other or indications of abusing or neglecting children.</w:t>
      </w:r>
    </w:p>
    <w:p w:rsidR="00507999" w:rsidRPr="000427EF" w:rsidRDefault="00507999" w:rsidP="00507999">
      <w:pPr>
        <w:ind w:left="1440" w:hanging="1440"/>
        <w:rPr>
          <w:rFonts w:ascii="Times New Roman" w:hAnsi="Times New Roman"/>
          <w:sz w:val="20"/>
        </w:rPr>
      </w:pPr>
    </w:p>
    <w:p w:rsidR="00507999" w:rsidRPr="000427EF" w:rsidRDefault="00507999" w:rsidP="00507999">
      <w:pPr>
        <w:rPr>
          <w:rFonts w:ascii="Times New Roman" w:hAnsi="Times New Roman"/>
          <w:sz w:val="20"/>
        </w:rPr>
      </w:pPr>
      <w:r w:rsidRPr="000427EF">
        <w:rPr>
          <w:rFonts w:ascii="Times New Roman" w:hAnsi="Times New Roman"/>
          <w:sz w:val="20"/>
        </w:rPr>
        <w:t>I further release the student clinicians, faculty, and Texas State University-San Marcos from any claims</w:t>
      </w:r>
      <w:r>
        <w:rPr>
          <w:rFonts w:ascii="Times New Roman" w:hAnsi="Times New Roman"/>
          <w:sz w:val="20"/>
        </w:rPr>
        <w:t xml:space="preserve"> that I may have against them </w:t>
      </w:r>
      <w:r w:rsidRPr="000427EF">
        <w:rPr>
          <w:rFonts w:ascii="Times New Roman" w:hAnsi="Times New Roman"/>
          <w:sz w:val="20"/>
        </w:rPr>
        <w:t>as a result</w:t>
      </w:r>
      <w:r>
        <w:rPr>
          <w:rFonts w:ascii="Times New Roman" w:hAnsi="Times New Roman"/>
          <w:sz w:val="20"/>
        </w:rPr>
        <w:t xml:space="preserve"> of these assessment </w:t>
      </w:r>
      <w:r w:rsidRPr="000427EF">
        <w:rPr>
          <w:rFonts w:ascii="Times New Roman" w:hAnsi="Times New Roman"/>
          <w:sz w:val="20"/>
        </w:rPr>
        <w:t>activities, including claims for</w:t>
      </w:r>
      <w:r>
        <w:rPr>
          <w:rFonts w:ascii="Times New Roman" w:hAnsi="Times New Roman"/>
          <w:sz w:val="20"/>
        </w:rPr>
        <w:t xml:space="preserve"> injuries to me</w:t>
      </w:r>
      <w:r w:rsidRPr="000427EF">
        <w:rPr>
          <w:rFonts w:ascii="Times New Roman" w:hAnsi="Times New Roman"/>
          <w:sz w:val="20"/>
        </w:rPr>
        <w:t xml:space="preserve"> as a result of these activities, whether caused by the negligence of those</w:t>
      </w:r>
      <w:r>
        <w:rPr>
          <w:rFonts w:ascii="Times New Roman" w:hAnsi="Times New Roman"/>
          <w:sz w:val="20"/>
        </w:rPr>
        <w:t xml:space="preserve"> </w:t>
      </w:r>
      <w:r w:rsidRPr="000427EF">
        <w:rPr>
          <w:rFonts w:ascii="Times New Roman" w:hAnsi="Times New Roman"/>
          <w:sz w:val="20"/>
        </w:rPr>
        <w:t>released or otherwise.  I give Texas State University-San Marcos permission to seek emergency medical</w:t>
      </w:r>
    </w:p>
    <w:p w:rsidR="00507999" w:rsidRPr="000427EF" w:rsidRDefault="00507999" w:rsidP="00507999">
      <w:pPr>
        <w:ind w:left="1440" w:hanging="1440"/>
        <w:rPr>
          <w:rFonts w:ascii="Times New Roman" w:hAnsi="Times New Roman"/>
          <w:sz w:val="20"/>
        </w:rPr>
      </w:pPr>
      <w:r>
        <w:rPr>
          <w:rFonts w:ascii="Times New Roman" w:hAnsi="Times New Roman"/>
          <w:sz w:val="20"/>
        </w:rPr>
        <w:t xml:space="preserve">treatment for me </w:t>
      </w:r>
      <w:r w:rsidRPr="000427EF">
        <w:rPr>
          <w:rFonts w:ascii="Times New Roman" w:hAnsi="Times New Roman"/>
          <w:sz w:val="20"/>
        </w:rPr>
        <w:t xml:space="preserve"> if necessary.</w:t>
      </w:r>
    </w:p>
    <w:p w:rsidR="00507999" w:rsidRPr="000427EF" w:rsidRDefault="00507999" w:rsidP="00507999">
      <w:pPr>
        <w:ind w:left="1440" w:hanging="1440"/>
        <w:rPr>
          <w:rFonts w:ascii="Times New Roman" w:hAnsi="Times New Roman"/>
          <w:sz w:val="20"/>
        </w:rPr>
      </w:pPr>
    </w:p>
    <w:p w:rsidR="00507999" w:rsidRPr="000427EF" w:rsidRDefault="00507999" w:rsidP="00507999">
      <w:pPr>
        <w:rPr>
          <w:rFonts w:ascii="Times New Roman" w:hAnsi="Times New Roman"/>
          <w:sz w:val="20"/>
        </w:rPr>
      </w:pPr>
      <w:r w:rsidRPr="000427EF">
        <w:rPr>
          <w:rFonts w:ascii="Times New Roman" w:hAnsi="Times New Roman"/>
          <w:sz w:val="20"/>
        </w:rPr>
        <w:t>I also agree to indemnify the university, its student clinicians, and its faculty for any costs that they may</w:t>
      </w:r>
      <w:r>
        <w:rPr>
          <w:rFonts w:ascii="Times New Roman" w:hAnsi="Times New Roman"/>
          <w:sz w:val="20"/>
        </w:rPr>
        <w:t xml:space="preserve"> </w:t>
      </w:r>
      <w:r w:rsidRPr="000427EF">
        <w:rPr>
          <w:rFonts w:ascii="Times New Roman" w:hAnsi="Times New Roman"/>
          <w:sz w:val="20"/>
        </w:rPr>
        <w:t>incur bec</w:t>
      </w:r>
      <w:r>
        <w:rPr>
          <w:rFonts w:ascii="Times New Roman" w:hAnsi="Times New Roman"/>
          <w:sz w:val="20"/>
        </w:rPr>
        <w:t xml:space="preserve">ause of either my </w:t>
      </w:r>
      <w:r w:rsidRPr="000427EF">
        <w:rPr>
          <w:rFonts w:ascii="Times New Roman" w:hAnsi="Times New Roman"/>
          <w:sz w:val="20"/>
        </w:rPr>
        <w:t>participation in these activities, whether caused by the</w:t>
      </w:r>
      <w:r>
        <w:rPr>
          <w:rFonts w:ascii="Times New Roman" w:hAnsi="Times New Roman"/>
          <w:sz w:val="20"/>
        </w:rPr>
        <w:t xml:space="preserve"> </w:t>
      </w:r>
      <w:r w:rsidRPr="000427EF">
        <w:rPr>
          <w:rFonts w:ascii="Times New Roman" w:hAnsi="Times New Roman"/>
          <w:sz w:val="20"/>
        </w:rPr>
        <w:t>negligence of those named or otherwise.</w:t>
      </w:r>
    </w:p>
    <w:p w:rsidR="00507999" w:rsidRPr="000427EF" w:rsidRDefault="00507999" w:rsidP="00507999">
      <w:pPr>
        <w:ind w:left="1440" w:hanging="1440"/>
        <w:rPr>
          <w:rFonts w:ascii="Times New Roman" w:hAnsi="Times New Roman"/>
          <w:sz w:val="20"/>
        </w:rPr>
      </w:pPr>
    </w:p>
    <w:p w:rsidR="00507999" w:rsidRPr="000427EF" w:rsidRDefault="00507999" w:rsidP="00507999">
      <w:pPr>
        <w:ind w:left="1440" w:hanging="1440"/>
        <w:rPr>
          <w:rFonts w:ascii="Times New Roman" w:hAnsi="Times New Roman"/>
          <w:sz w:val="20"/>
        </w:rPr>
      </w:pPr>
      <w:r w:rsidRPr="000427EF">
        <w:rPr>
          <w:rFonts w:ascii="Times New Roman" w:hAnsi="Times New Roman"/>
          <w:sz w:val="20"/>
        </w:rPr>
        <w:t>_____________________________________</w:t>
      </w:r>
      <w:r w:rsidRPr="000427EF">
        <w:rPr>
          <w:rFonts w:ascii="Times New Roman" w:hAnsi="Times New Roman"/>
          <w:sz w:val="20"/>
        </w:rPr>
        <w:tab/>
      </w:r>
      <w:r w:rsidRPr="000427EF">
        <w:rPr>
          <w:rFonts w:ascii="Times New Roman" w:hAnsi="Times New Roman"/>
          <w:sz w:val="20"/>
        </w:rPr>
        <w:tab/>
      </w:r>
      <w:r w:rsidRPr="000427EF">
        <w:rPr>
          <w:rFonts w:ascii="Times New Roman" w:hAnsi="Times New Roman"/>
          <w:sz w:val="20"/>
        </w:rPr>
        <w:tab/>
        <w:t>___________________</w:t>
      </w:r>
    </w:p>
    <w:p w:rsidR="00507999" w:rsidRPr="000427EF" w:rsidRDefault="00507999" w:rsidP="00507999">
      <w:pPr>
        <w:ind w:left="1440" w:hanging="1440"/>
        <w:rPr>
          <w:rFonts w:ascii="Times New Roman" w:hAnsi="Times New Roman"/>
          <w:sz w:val="20"/>
        </w:rPr>
      </w:pPr>
      <w:r w:rsidRPr="000427EF">
        <w:rPr>
          <w:rFonts w:ascii="Times New Roman" w:hAnsi="Times New Roman"/>
          <w:sz w:val="20"/>
        </w:rPr>
        <w:t>Signature of client or legal guardian</w:t>
      </w:r>
      <w:r w:rsidRPr="000427EF">
        <w:rPr>
          <w:rFonts w:ascii="Times New Roman" w:hAnsi="Times New Roman"/>
          <w:sz w:val="20"/>
        </w:rPr>
        <w:tab/>
      </w:r>
      <w:r w:rsidRPr="000427EF">
        <w:rPr>
          <w:rFonts w:ascii="Times New Roman" w:hAnsi="Times New Roman"/>
          <w:sz w:val="20"/>
        </w:rPr>
        <w:tab/>
      </w:r>
      <w:r w:rsidRPr="000427EF">
        <w:rPr>
          <w:rFonts w:ascii="Times New Roman" w:hAnsi="Times New Roman"/>
          <w:sz w:val="20"/>
        </w:rPr>
        <w:tab/>
      </w:r>
      <w:r w:rsidRPr="000427EF">
        <w:rPr>
          <w:rFonts w:ascii="Times New Roman" w:hAnsi="Times New Roman"/>
          <w:sz w:val="20"/>
        </w:rPr>
        <w:tab/>
        <w:t>Date</w:t>
      </w:r>
    </w:p>
    <w:p w:rsidR="00507999" w:rsidRPr="000427EF" w:rsidRDefault="00507999" w:rsidP="00507999">
      <w:pPr>
        <w:ind w:left="1440" w:hanging="1440"/>
        <w:rPr>
          <w:rFonts w:ascii="Times New Roman" w:hAnsi="Times New Roman"/>
          <w:sz w:val="20"/>
        </w:rPr>
      </w:pPr>
    </w:p>
    <w:p w:rsidR="00507999" w:rsidRPr="000427EF" w:rsidRDefault="00507999" w:rsidP="00507999">
      <w:pPr>
        <w:ind w:left="1440" w:hanging="1440"/>
        <w:rPr>
          <w:rFonts w:ascii="Times New Roman" w:hAnsi="Times New Roman"/>
          <w:sz w:val="20"/>
        </w:rPr>
      </w:pPr>
      <w:r w:rsidRPr="000427EF">
        <w:rPr>
          <w:rFonts w:ascii="Times New Roman" w:hAnsi="Times New Roman"/>
          <w:sz w:val="20"/>
        </w:rPr>
        <w:t>_____________________________________</w:t>
      </w:r>
    </w:p>
    <w:p w:rsidR="00507999" w:rsidRPr="000427EF" w:rsidRDefault="00507999" w:rsidP="00507999">
      <w:pPr>
        <w:ind w:left="1440" w:hanging="1440"/>
        <w:rPr>
          <w:rFonts w:ascii="Times New Roman" w:hAnsi="Times New Roman"/>
          <w:sz w:val="20"/>
        </w:rPr>
      </w:pPr>
      <w:r w:rsidRPr="000427EF">
        <w:rPr>
          <w:rFonts w:ascii="Times New Roman" w:hAnsi="Times New Roman"/>
          <w:sz w:val="20"/>
        </w:rPr>
        <w:t xml:space="preserve">Relationship to client </w:t>
      </w:r>
      <w:r>
        <w:rPr>
          <w:rFonts w:ascii="Times New Roman" w:hAnsi="Times New Roman"/>
          <w:sz w:val="20"/>
        </w:rPr>
        <w:t>(</w:t>
      </w:r>
      <w:r w:rsidRPr="000427EF">
        <w:rPr>
          <w:rFonts w:ascii="Times New Roman" w:hAnsi="Times New Roman"/>
          <w:sz w:val="20"/>
        </w:rPr>
        <w:t>if not client</w:t>
      </w:r>
      <w:r>
        <w:rPr>
          <w:rFonts w:ascii="Times New Roman" w:hAnsi="Times New Roman"/>
          <w:sz w:val="20"/>
        </w:rPr>
        <w:t>)</w:t>
      </w:r>
    </w:p>
    <w:p w:rsidR="00507999" w:rsidRDefault="00507999" w:rsidP="00507999">
      <w:r>
        <w:rPr>
          <w:rFonts w:ascii="Times New Roman" w:hAnsi="Times New Roman"/>
          <w:szCs w:val="24"/>
        </w:rPr>
        <w:br w:type="page"/>
      </w:r>
    </w:p>
    <w:p w:rsidR="00507999" w:rsidRDefault="00E82034" w:rsidP="00507999">
      <w:r>
        <w:rPr>
          <w:noProof/>
        </w:rPr>
        <w:drawing>
          <wp:anchor distT="0" distB="0" distL="114300" distR="114300" simplePos="0" relativeHeight="251656704" behindDoc="0" locked="0" layoutInCell="1" allowOverlap="1">
            <wp:simplePos x="0" y="0"/>
            <wp:positionH relativeFrom="column">
              <wp:posOffset>-247650</wp:posOffset>
            </wp:positionH>
            <wp:positionV relativeFrom="paragraph">
              <wp:posOffset>-126365</wp:posOffset>
            </wp:positionV>
            <wp:extent cx="1028700" cy="838200"/>
            <wp:effectExtent l="0" t="0" r="0" b="0"/>
            <wp:wrapNone/>
            <wp:docPr id="3" name="Picture 1" descr="txstateinformalstackedta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tateinformalstackedtagg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999" w:rsidRDefault="00507999" w:rsidP="00507999">
      <w:pPr>
        <w:jc w:val="center"/>
        <w:rPr>
          <w:rFonts w:ascii="Times New Roman" w:hAnsi="Times New Roman"/>
          <w:szCs w:val="24"/>
        </w:rPr>
      </w:pPr>
    </w:p>
    <w:p w:rsidR="00507999" w:rsidRDefault="00507999" w:rsidP="00507999">
      <w:pPr>
        <w:jc w:val="center"/>
        <w:rPr>
          <w:rFonts w:ascii="Times New Roman" w:hAnsi="Times New Roman"/>
          <w:szCs w:val="24"/>
        </w:rPr>
      </w:pPr>
    </w:p>
    <w:p w:rsidR="00507999" w:rsidRDefault="00507999" w:rsidP="00507999">
      <w:pPr>
        <w:jc w:val="center"/>
        <w:rPr>
          <w:rFonts w:ascii="Times New Roman" w:hAnsi="Times New Roman"/>
          <w:szCs w:val="24"/>
        </w:rPr>
      </w:pPr>
    </w:p>
    <w:p w:rsidR="00507999" w:rsidRDefault="00507999" w:rsidP="00507999">
      <w:pPr>
        <w:jc w:val="center"/>
        <w:rPr>
          <w:rFonts w:ascii="Times New Roman" w:hAnsi="Times New Roman"/>
          <w:szCs w:val="24"/>
        </w:rPr>
      </w:pPr>
    </w:p>
    <w:p w:rsidR="00507999" w:rsidRDefault="00507999" w:rsidP="00507999">
      <w:pPr>
        <w:jc w:val="center"/>
        <w:rPr>
          <w:rFonts w:ascii="Times New Roman" w:hAnsi="Times New Roman"/>
          <w:szCs w:val="24"/>
        </w:rPr>
      </w:pPr>
      <w:r>
        <w:rPr>
          <w:rFonts w:ascii="Times New Roman" w:hAnsi="Times New Roman"/>
          <w:szCs w:val="24"/>
        </w:rPr>
        <w:t>AUTHORIZATION FOR THE RELEASE OF CONFIDENTIAL INFORMATION</w:t>
      </w:r>
    </w:p>
    <w:p w:rsidR="00507999" w:rsidRDefault="00507999" w:rsidP="00507999">
      <w:pPr>
        <w:jc w:val="center"/>
        <w:rPr>
          <w:rFonts w:ascii="Times New Roman" w:hAnsi="Times New Roman"/>
          <w:b/>
          <w:szCs w:val="24"/>
        </w:rPr>
      </w:pPr>
      <w:r>
        <w:rPr>
          <w:rFonts w:ascii="Times New Roman" w:hAnsi="Times New Roman"/>
          <w:b/>
          <w:szCs w:val="24"/>
        </w:rPr>
        <w:t>TO/FROM</w:t>
      </w:r>
    </w:p>
    <w:p w:rsidR="00507999" w:rsidRDefault="00507999" w:rsidP="00507999">
      <w:pPr>
        <w:jc w:val="center"/>
        <w:rPr>
          <w:rFonts w:ascii="Times New Roman" w:hAnsi="Times New Roman"/>
          <w:szCs w:val="24"/>
        </w:rPr>
      </w:pPr>
      <w:r>
        <w:rPr>
          <w:rFonts w:ascii="Times New Roman" w:hAnsi="Times New Roman"/>
          <w:szCs w:val="24"/>
        </w:rPr>
        <w:t>TEXAS STATE UNIVERSITY-SAN MARCOS</w:t>
      </w:r>
    </w:p>
    <w:p w:rsidR="00507999" w:rsidRDefault="00507999" w:rsidP="00507999">
      <w:pPr>
        <w:jc w:val="center"/>
        <w:rPr>
          <w:rFonts w:ascii="Times New Roman" w:hAnsi="Times New Roman"/>
          <w:szCs w:val="24"/>
        </w:rPr>
      </w:pPr>
      <w:r>
        <w:rPr>
          <w:rFonts w:ascii="Times New Roman" w:hAnsi="Times New Roman"/>
          <w:szCs w:val="24"/>
        </w:rPr>
        <w:t>Counseling and Assessment Clinic</w:t>
      </w:r>
    </w:p>
    <w:p w:rsidR="00507999" w:rsidRDefault="00507999" w:rsidP="00507999">
      <w:pPr>
        <w:jc w:val="center"/>
        <w:rPr>
          <w:rFonts w:ascii="Times New Roman" w:hAnsi="Times New Roman"/>
          <w:szCs w:val="24"/>
        </w:rPr>
      </w:pPr>
    </w:p>
    <w:p w:rsidR="00507999" w:rsidRDefault="00507999" w:rsidP="00507999">
      <w:pPr>
        <w:rPr>
          <w:rFonts w:ascii="Times New Roman" w:hAnsi="Times New Roman"/>
          <w:szCs w:val="24"/>
        </w:rPr>
      </w:pPr>
      <w:r>
        <w:rPr>
          <w:rFonts w:ascii="Times New Roman" w:hAnsi="Times New Roman"/>
          <w:szCs w:val="24"/>
        </w:rPr>
        <w:t>TO: ________________________________</w:t>
      </w:r>
      <w:r>
        <w:rPr>
          <w:rFonts w:ascii="Times New Roman" w:hAnsi="Times New Roman"/>
          <w:szCs w:val="24"/>
        </w:rPr>
        <w:tab/>
      </w:r>
      <w:r>
        <w:rPr>
          <w:rFonts w:ascii="Times New Roman" w:hAnsi="Times New Roman"/>
          <w:szCs w:val="24"/>
        </w:rPr>
        <w:tab/>
        <w:t>DATE: ______________________</w:t>
      </w: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r>
        <w:rPr>
          <w:rFonts w:ascii="Times New Roman" w:hAnsi="Times New Roman"/>
          <w:szCs w:val="24"/>
        </w:rPr>
        <w:t xml:space="preserve">       ________________________________</w:t>
      </w: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r>
        <w:rPr>
          <w:rFonts w:ascii="Times New Roman" w:hAnsi="Times New Roman"/>
          <w:szCs w:val="24"/>
        </w:rPr>
        <w:t xml:space="preserve">       ________________________________</w:t>
      </w: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r>
        <w:rPr>
          <w:rFonts w:ascii="Times New Roman" w:hAnsi="Times New Roman"/>
          <w:szCs w:val="24"/>
        </w:rPr>
        <w:t>We would like to have confidential records on and/or release confidential reports regarding:</w:t>
      </w: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r>
        <w:rPr>
          <w:rFonts w:ascii="Times New Roman" w:hAnsi="Times New Roman"/>
          <w:szCs w:val="24"/>
        </w:rPr>
        <w:t>_______________________________________</w:t>
      </w:r>
      <w:r>
        <w:rPr>
          <w:rFonts w:ascii="Times New Roman" w:hAnsi="Times New Roman"/>
          <w:szCs w:val="24"/>
        </w:rPr>
        <w:tab/>
      </w:r>
      <w:r>
        <w:rPr>
          <w:rFonts w:ascii="Times New Roman" w:hAnsi="Times New Roman"/>
          <w:szCs w:val="24"/>
        </w:rPr>
        <w:tab/>
        <w:t>______________________</w:t>
      </w:r>
    </w:p>
    <w:p w:rsidR="00507999" w:rsidRDefault="00507999" w:rsidP="00507999">
      <w:pPr>
        <w:rPr>
          <w:rFonts w:ascii="Times New Roman" w:hAnsi="Times New Roman"/>
          <w:szCs w:val="24"/>
        </w:rPr>
      </w:pPr>
      <w:r>
        <w:rPr>
          <w:rFonts w:ascii="Times New Roman" w:hAnsi="Times New Roman"/>
          <w:szCs w:val="24"/>
        </w:rPr>
        <w:t>Name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Birth Date</w:t>
      </w:r>
    </w:p>
    <w:p w:rsidR="00507999" w:rsidRDefault="00507999" w:rsidP="00507999">
      <w:pPr>
        <w:rPr>
          <w:rFonts w:ascii="Times New Roman" w:hAnsi="Times New Roman"/>
          <w:szCs w:val="24"/>
        </w:rPr>
      </w:pPr>
      <w:r>
        <w:rPr>
          <w:rFonts w:ascii="Times New Roman" w:hAnsi="Times New Roman"/>
          <w:szCs w:val="24"/>
        </w:rPr>
        <w:t>_______________________________________</w:t>
      </w:r>
    </w:p>
    <w:p w:rsidR="00507999" w:rsidRDefault="00507999" w:rsidP="00507999">
      <w:pPr>
        <w:rPr>
          <w:rFonts w:ascii="Times New Roman" w:hAnsi="Times New Roman"/>
          <w:szCs w:val="24"/>
        </w:rPr>
      </w:pPr>
      <w:r>
        <w:rPr>
          <w:rFonts w:ascii="Times New Roman" w:hAnsi="Times New Roman"/>
          <w:szCs w:val="24"/>
        </w:rPr>
        <w:t>Address</w:t>
      </w:r>
    </w:p>
    <w:p w:rsidR="00507999" w:rsidRDefault="00507999" w:rsidP="00507999">
      <w:pPr>
        <w:rPr>
          <w:rFonts w:ascii="Times New Roman" w:hAnsi="Times New Roman"/>
          <w:szCs w:val="24"/>
        </w:rPr>
      </w:pPr>
      <w:r>
        <w:rPr>
          <w:rFonts w:ascii="Times New Roman" w:hAnsi="Times New Roman"/>
          <w:szCs w:val="24"/>
        </w:rPr>
        <w:t>_______________________________________</w:t>
      </w: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r>
        <w:rPr>
          <w:rFonts w:ascii="Times New Roman" w:hAnsi="Times New Roman"/>
          <w:szCs w:val="24"/>
        </w:rPr>
        <w:t>_______________________________________</w:t>
      </w: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r>
        <w:rPr>
          <w:rFonts w:ascii="Times New Roman" w:hAnsi="Times New Roman"/>
          <w:szCs w:val="24"/>
        </w:rPr>
        <w:t xml:space="preserve">I hereby give my permission for the release of confidential information, reports, and records of </w:t>
      </w: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r>
        <w:rPr>
          <w:rFonts w:ascii="Times New Roman" w:hAnsi="Times New Roman"/>
          <w:szCs w:val="24"/>
        </w:rPr>
        <w:t>___________________________________ for the purposes of _________________________.</w:t>
      </w: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r>
        <w:rPr>
          <w:rFonts w:ascii="Times New Roman" w:hAnsi="Times New Roman"/>
          <w:szCs w:val="24"/>
        </w:rPr>
        <w:t>_______________________________________</w:t>
      </w:r>
    </w:p>
    <w:p w:rsidR="00507999" w:rsidRDefault="00507999" w:rsidP="00507999">
      <w:pPr>
        <w:rPr>
          <w:rFonts w:ascii="Times New Roman" w:hAnsi="Times New Roman"/>
          <w:szCs w:val="24"/>
        </w:rPr>
      </w:pPr>
      <w:r>
        <w:rPr>
          <w:rFonts w:ascii="Times New Roman" w:hAnsi="Times New Roman"/>
          <w:szCs w:val="24"/>
        </w:rPr>
        <w:t>Signature of client or legal guardian</w:t>
      </w:r>
    </w:p>
    <w:p w:rsidR="00507999" w:rsidRDefault="00507999" w:rsidP="00507999">
      <w:pPr>
        <w:rPr>
          <w:rFonts w:ascii="Times New Roman" w:hAnsi="Times New Roman"/>
          <w:szCs w:val="24"/>
        </w:rPr>
      </w:pPr>
    </w:p>
    <w:p w:rsidR="00507999" w:rsidRDefault="00507999" w:rsidP="00507999">
      <w:pPr>
        <w:rPr>
          <w:rFonts w:ascii="Times New Roman" w:hAnsi="Times New Roman"/>
          <w:szCs w:val="24"/>
        </w:rPr>
      </w:pPr>
      <w:r>
        <w:rPr>
          <w:rFonts w:ascii="Times New Roman" w:hAnsi="Times New Roman"/>
          <w:szCs w:val="24"/>
        </w:rPr>
        <w:t>Send to:</w:t>
      </w:r>
      <w:r>
        <w:rPr>
          <w:rFonts w:ascii="Times New Roman" w:hAnsi="Times New Roman"/>
          <w:szCs w:val="24"/>
        </w:rPr>
        <w:tab/>
        <w:t>Counseling and Assessment Clinic</w:t>
      </w:r>
    </w:p>
    <w:p w:rsidR="00507999" w:rsidRDefault="00507999" w:rsidP="00507999">
      <w:pPr>
        <w:rPr>
          <w:rFonts w:ascii="Times New Roman" w:hAnsi="Times New Roman"/>
          <w:szCs w:val="24"/>
        </w:rPr>
      </w:pPr>
      <w:r>
        <w:rPr>
          <w:rFonts w:ascii="Times New Roman" w:hAnsi="Times New Roman"/>
          <w:szCs w:val="24"/>
        </w:rPr>
        <w:tab/>
      </w:r>
      <w:r>
        <w:rPr>
          <w:rFonts w:ascii="Times New Roman" w:hAnsi="Times New Roman"/>
          <w:szCs w:val="24"/>
        </w:rPr>
        <w:tab/>
        <w:t>CLAS Department</w:t>
      </w:r>
    </w:p>
    <w:p w:rsidR="00507999" w:rsidRDefault="00507999" w:rsidP="00507999">
      <w:pPr>
        <w:rPr>
          <w:rFonts w:ascii="Times New Roman" w:hAnsi="Times New Roman"/>
          <w:szCs w:val="24"/>
        </w:rPr>
      </w:pPr>
      <w:r>
        <w:rPr>
          <w:rFonts w:ascii="Times New Roman" w:hAnsi="Times New Roman"/>
          <w:szCs w:val="24"/>
        </w:rPr>
        <w:tab/>
      </w:r>
      <w:r>
        <w:rPr>
          <w:rFonts w:ascii="Times New Roman" w:hAnsi="Times New Roman"/>
          <w:szCs w:val="24"/>
        </w:rPr>
        <w:tab/>
        <w:t>Texas State University</w:t>
      </w:r>
    </w:p>
    <w:p w:rsidR="00507999" w:rsidRDefault="00507999" w:rsidP="00507999">
      <w:pPr>
        <w:rPr>
          <w:rFonts w:ascii="Times New Roman" w:hAnsi="Times New Roman"/>
          <w:szCs w:val="24"/>
        </w:rPr>
      </w:pPr>
      <w:r>
        <w:rPr>
          <w:rFonts w:ascii="Times New Roman" w:hAnsi="Times New Roman"/>
          <w:szCs w:val="24"/>
        </w:rPr>
        <w:tab/>
      </w:r>
      <w:r>
        <w:rPr>
          <w:rFonts w:ascii="Times New Roman" w:hAnsi="Times New Roman"/>
          <w:szCs w:val="24"/>
        </w:rPr>
        <w:tab/>
        <w:t>601 University Drive</w:t>
      </w:r>
    </w:p>
    <w:p w:rsidR="00507999" w:rsidRDefault="00507999" w:rsidP="00507999">
      <w:pPr>
        <w:rPr>
          <w:rFonts w:ascii="Times New Roman" w:hAnsi="Times New Roman"/>
          <w:szCs w:val="24"/>
        </w:rPr>
      </w:pPr>
      <w:r>
        <w:rPr>
          <w:rFonts w:ascii="Times New Roman" w:hAnsi="Times New Roman"/>
          <w:szCs w:val="24"/>
        </w:rPr>
        <w:tab/>
      </w:r>
      <w:r>
        <w:rPr>
          <w:rFonts w:ascii="Times New Roman" w:hAnsi="Times New Roman"/>
          <w:szCs w:val="24"/>
        </w:rPr>
        <w:tab/>
        <w:t>San Marcos, TX 78666</w:t>
      </w:r>
    </w:p>
    <w:p w:rsidR="00507999" w:rsidRPr="001C2F3A" w:rsidRDefault="00507999" w:rsidP="00507999">
      <w:pPr>
        <w:rPr>
          <w:rFonts w:ascii="Times New Roman" w:hAnsi="Times New Roman"/>
          <w:szCs w:val="24"/>
        </w:rPr>
      </w:pPr>
      <w:r>
        <w:rPr>
          <w:rFonts w:ascii="Times New Roman" w:hAnsi="Times New Roman"/>
          <w:szCs w:val="24"/>
        </w:rPr>
        <w:tab/>
      </w:r>
      <w:r>
        <w:rPr>
          <w:rFonts w:ascii="Times New Roman" w:hAnsi="Times New Roman"/>
          <w:szCs w:val="24"/>
        </w:rPr>
        <w:tab/>
        <w:t>Fax: 512-245-5013</w:t>
      </w:r>
    </w:p>
    <w:p w:rsidR="00CA334C" w:rsidRPr="00CA334C" w:rsidRDefault="00507999" w:rsidP="00CA334C">
      <w:pPr>
        <w:tabs>
          <w:tab w:val="center" w:pos="5400"/>
          <w:tab w:val="left" w:pos="8430"/>
        </w:tabs>
        <w:rPr>
          <w:rFonts w:ascii="Calibri" w:hAnsi="Calibri"/>
          <w:b/>
          <w:szCs w:val="24"/>
        </w:rPr>
      </w:pPr>
      <w:r>
        <w:rPr>
          <w:rFonts w:ascii="Times New Roman" w:hAnsi="Times New Roman"/>
          <w:szCs w:val="24"/>
        </w:rPr>
        <w:br w:type="page"/>
      </w:r>
      <w:r w:rsidR="00E82034">
        <w:rPr>
          <w:noProof/>
        </w:rPr>
        <w:drawing>
          <wp:anchor distT="0" distB="0" distL="114300" distR="114300" simplePos="0" relativeHeight="251659776" behindDoc="0" locked="0" layoutInCell="1" allowOverlap="1">
            <wp:simplePos x="0" y="0"/>
            <wp:positionH relativeFrom="column">
              <wp:posOffset>5124450</wp:posOffset>
            </wp:positionH>
            <wp:positionV relativeFrom="paragraph">
              <wp:posOffset>0</wp:posOffset>
            </wp:positionV>
            <wp:extent cx="1209675" cy="1133475"/>
            <wp:effectExtent l="0" t="0" r="0" b="0"/>
            <wp:wrapSquare wrapText="bothSides"/>
            <wp:docPr id="9" name="Picture 2" descr="cid:3364886960_520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64886960_52014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34C" w:rsidRPr="00CA334C" w:rsidRDefault="00CA334C" w:rsidP="00CA334C">
      <w:pPr>
        <w:ind w:left="-720" w:right="-842"/>
        <w:rPr>
          <w:rFonts w:ascii="Calibri" w:hAnsi="Calibri"/>
          <w:b/>
          <w:szCs w:val="24"/>
        </w:rPr>
      </w:pPr>
      <w:r w:rsidRPr="00CA334C">
        <w:rPr>
          <w:rFonts w:ascii="Calibri" w:hAnsi="Calibri"/>
          <w:b/>
          <w:szCs w:val="24"/>
        </w:rPr>
        <w:t>School Psychology Program</w:t>
      </w:r>
    </w:p>
    <w:p w:rsidR="00CA334C" w:rsidRPr="00CA334C" w:rsidRDefault="00CA334C" w:rsidP="00CA334C">
      <w:pPr>
        <w:ind w:left="-720" w:right="-842"/>
        <w:rPr>
          <w:rFonts w:ascii="Calibri" w:hAnsi="Calibri"/>
          <w:b/>
          <w:szCs w:val="24"/>
        </w:rPr>
      </w:pPr>
      <w:r w:rsidRPr="00CA334C">
        <w:rPr>
          <w:rFonts w:ascii="Calibri" w:hAnsi="Calibri"/>
          <w:b/>
          <w:szCs w:val="24"/>
        </w:rPr>
        <w:t>Texas State University</w:t>
      </w:r>
    </w:p>
    <w:p w:rsidR="00CA334C" w:rsidRPr="00CA334C" w:rsidRDefault="00CA334C" w:rsidP="00CA334C">
      <w:pPr>
        <w:ind w:left="-720" w:right="-842"/>
        <w:rPr>
          <w:rFonts w:ascii="Calibri" w:hAnsi="Calibri"/>
          <w:b/>
          <w:szCs w:val="24"/>
        </w:rPr>
      </w:pPr>
      <w:r w:rsidRPr="00CA334C">
        <w:rPr>
          <w:rFonts w:ascii="Calibri" w:hAnsi="Calibri"/>
          <w:b/>
          <w:szCs w:val="24"/>
        </w:rPr>
        <w:t>601 University Drive</w:t>
      </w:r>
    </w:p>
    <w:p w:rsidR="00CA334C" w:rsidRPr="00CA334C" w:rsidRDefault="00CA334C" w:rsidP="00CA334C">
      <w:pPr>
        <w:ind w:left="-720" w:right="-842"/>
        <w:rPr>
          <w:rFonts w:ascii="Calibri" w:hAnsi="Calibri"/>
          <w:b/>
          <w:szCs w:val="24"/>
        </w:rPr>
      </w:pPr>
      <w:r w:rsidRPr="00CA334C">
        <w:rPr>
          <w:rFonts w:ascii="Calibri" w:hAnsi="Calibri"/>
          <w:b/>
          <w:szCs w:val="24"/>
        </w:rPr>
        <w:t>San Marcos, TX  78666</w:t>
      </w:r>
    </w:p>
    <w:p w:rsidR="00CA334C" w:rsidRPr="00CA334C" w:rsidRDefault="00CA334C" w:rsidP="00CA334C">
      <w:pPr>
        <w:ind w:left="-720" w:right="-842"/>
        <w:rPr>
          <w:rFonts w:ascii="Calibri" w:hAnsi="Calibri"/>
          <w:b/>
          <w:szCs w:val="24"/>
        </w:rPr>
      </w:pPr>
      <w:r w:rsidRPr="00CA334C">
        <w:rPr>
          <w:rFonts w:ascii="Calibri" w:hAnsi="Calibri"/>
          <w:b/>
          <w:szCs w:val="24"/>
        </w:rPr>
        <w:t>512-245-2008</w:t>
      </w:r>
    </w:p>
    <w:p w:rsidR="00CA334C" w:rsidRPr="00CA334C" w:rsidRDefault="00CA334C" w:rsidP="00CA334C">
      <w:pPr>
        <w:ind w:left="-720" w:right="-842"/>
        <w:rPr>
          <w:rFonts w:ascii="Calibri" w:hAnsi="Calibri"/>
          <w:szCs w:val="24"/>
        </w:rPr>
      </w:pPr>
    </w:p>
    <w:p w:rsidR="00CA334C" w:rsidRPr="00CA334C" w:rsidRDefault="00CA334C" w:rsidP="00CA334C">
      <w:pPr>
        <w:ind w:left="-720" w:right="-842"/>
        <w:jc w:val="center"/>
        <w:rPr>
          <w:rFonts w:ascii="Calibri" w:hAnsi="Calibri"/>
          <w:sz w:val="48"/>
          <w:szCs w:val="48"/>
        </w:rPr>
      </w:pPr>
      <w:r w:rsidRPr="00CA334C">
        <w:rPr>
          <w:rFonts w:ascii="Calibri" w:hAnsi="Calibri"/>
          <w:sz w:val="48"/>
          <w:szCs w:val="48"/>
        </w:rPr>
        <w:t xml:space="preserve">Client Assignment Form </w:t>
      </w: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r w:rsidRPr="00CA334C">
        <w:rPr>
          <w:rFonts w:ascii="Calibri" w:hAnsi="Calibri"/>
          <w:szCs w:val="24"/>
        </w:rPr>
        <w:t>Complete the top portion of this form (leave Client ID# blank) and submit to Dr. Hall, Assessment Clinic Coordinator.  Upon receipt and review of this form, Dr. Hall will assign a client ID# and create a file for the client, which will be given to the clinic practicum supervisor.</w:t>
      </w: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r w:rsidRPr="00CA334C">
        <w:rPr>
          <w:rFonts w:ascii="Calibri" w:hAnsi="Calibri"/>
          <w:szCs w:val="24"/>
        </w:rPr>
        <w:t>Client Name: __________________________________________</w:t>
      </w:r>
      <w:r w:rsidRPr="00CA334C">
        <w:rPr>
          <w:rFonts w:ascii="Calibri" w:hAnsi="Calibri"/>
          <w:szCs w:val="24"/>
        </w:rPr>
        <w:tab/>
        <w:t>Client ID#:__________________________</w:t>
      </w: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r w:rsidRPr="00CA334C">
        <w:rPr>
          <w:rFonts w:ascii="Calibri" w:hAnsi="Calibri"/>
          <w:szCs w:val="24"/>
        </w:rPr>
        <w:t>Assigned to:</w:t>
      </w:r>
      <w:r w:rsidRPr="00CA334C">
        <w:rPr>
          <w:rFonts w:ascii="Calibri" w:hAnsi="Calibri"/>
          <w:szCs w:val="24"/>
        </w:rPr>
        <w:tab/>
        <w:t>_________________________________________</w:t>
      </w:r>
      <w:r w:rsidRPr="00CA334C">
        <w:rPr>
          <w:rFonts w:ascii="Calibri" w:hAnsi="Calibri"/>
          <w:szCs w:val="24"/>
        </w:rPr>
        <w:tab/>
        <w:t>__________________________________</w:t>
      </w:r>
    </w:p>
    <w:p w:rsidR="00CA334C" w:rsidRPr="00CA334C" w:rsidRDefault="00CA334C" w:rsidP="00CA334C">
      <w:pPr>
        <w:ind w:left="-720" w:right="-842"/>
        <w:rPr>
          <w:rFonts w:ascii="Calibri" w:hAnsi="Calibri"/>
          <w:szCs w:val="24"/>
        </w:rPr>
      </w:pPr>
      <w:r w:rsidRPr="00CA334C">
        <w:rPr>
          <w:rFonts w:ascii="Calibri" w:hAnsi="Calibri"/>
          <w:szCs w:val="24"/>
        </w:rPr>
        <w:tab/>
      </w:r>
      <w:r w:rsidRPr="00CA334C">
        <w:rPr>
          <w:rFonts w:ascii="Calibri" w:hAnsi="Calibri"/>
          <w:szCs w:val="24"/>
        </w:rPr>
        <w:tab/>
        <w:t>Name</w:t>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t>Email</w:t>
      </w: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r w:rsidRPr="00CA334C">
        <w:rPr>
          <w:rFonts w:ascii="Calibri" w:hAnsi="Calibri"/>
          <w:szCs w:val="24"/>
        </w:rPr>
        <w:tab/>
      </w:r>
      <w:r w:rsidRPr="00CA334C">
        <w:rPr>
          <w:rFonts w:ascii="Calibri" w:hAnsi="Calibri"/>
          <w:szCs w:val="24"/>
        </w:rPr>
        <w:tab/>
        <w:t>_________________________________________</w:t>
      </w:r>
      <w:r w:rsidRPr="00CA334C">
        <w:rPr>
          <w:rFonts w:ascii="Calibri" w:hAnsi="Calibri"/>
          <w:szCs w:val="24"/>
        </w:rPr>
        <w:tab/>
        <w:t>__________________________________</w:t>
      </w:r>
    </w:p>
    <w:p w:rsidR="00CA334C" w:rsidRPr="00CA334C" w:rsidRDefault="00CA334C" w:rsidP="00CA334C">
      <w:pPr>
        <w:ind w:left="-720" w:right="-842"/>
        <w:rPr>
          <w:rFonts w:ascii="Calibri" w:hAnsi="Calibri"/>
          <w:szCs w:val="24"/>
        </w:rPr>
      </w:pPr>
      <w:r w:rsidRPr="00CA334C">
        <w:rPr>
          <w:rFonts w:ascii="Calibri" w:hAnsi="Calibri"/>
          <w:szCs w:val="24"/>
        </w:rPr>
        <w:tab/>
      </w:r>
      <w:r w:rsidRPr="00CA334C">
        <w:rPr>
          <w:rFonts w:ascii="Calibri" w:hAnsi="Calibri"/>
          <w:szCs w:val="24"/>
        </w:rPr>
        <w:tab/>
        <w:t>Name</w:t>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t>Email</w:t>
      </w: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r w:rsidRPr="00CA334C">
        <w:rPr>
          <w:rFonts w:ascii="Calibri" w:hAnsi="Calibri"/>
          <w:szCs w:val="24"/>
        </w:rPr>
        <w:tab/>
      </w:r>
      <w:r w:rsidRPr="00CA334C">
        <w:rPr>
          <w:rFonts w:ascii="Calibri" w:hAnsi="Calibri"/>
          <w:szCs w:val="24"/>
        </w:rPr>
        <w:tab/>
        <w:t>_________________________________________</w:t>
      </w:r>
      <w:r w:rsidRPr="00CA334C">
        <w:rPr>
          <w:rFonts w:ascii="Calibri" w:hAnsi="Calibri"/>
          <w:szCs w:val="24"/>
        </w:rPr>
        <w:tab/>
        <w:t>__________________________________</w:t>
      </w:r>
    </w:p>
    <w:p w:rsidR="00CA334C" w:rsidRPr="00CA334C" w:rsidRDefault="00CA334C" w:rsidP="00CA334C">
      <w:pPr>
        <w:ind w:left="-720" w:right="-842"/>
        <w:rPr>
          <w:rFonts w:ascii="Calibri" w:hAnsi="Calibri"/>
          <w:szCs w:val="24"/>
        </w:rPr>
      </w:pPr>
      <w:r w:rsidRPr="00CA334C">
        <w:rPr>
          <w:rFonts w:ascii="Calibri" w:hAnsi="Calibri"/>
          <w:szCs w:val="24"/>
        </w:rPr>
        <w:tab/>
      </w:r>
      <w:r w:rsidRPr="00CA334C">
        <w:rPr>
          <w:rFonts w:ascii="Calibri" w:hAnsi="Calibri"/>
          <w:szCs w:val="24"/>
        </w:rPr>
        <w:tab/>
        <w:t>Name</w:t>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t>Email</w:t>
      </w: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r w:rsidRPr="00CA334C">
        <w:rPr>
          <w:rFonts w:ascii="Calibri" w:hAnsi="Calibri"/>
          <w:szCs w:val="24"/>
        </w:rPr>
        <w:tab/>
      </w:r>
      <w:r w:rsidRPr="00CA334C">
        <w:rPr>
          <w:rFonts w:ascii="Calibri" w:hAnsi="Calibri"/>
          <w:szCs w:val="24"/>
        </w:rPr>
        <w:tab/>
        <w:t>_________________________________________</w:t>
      </w:r>
      <w:r w:rsidRPr="00CA334C">
        <w:rPr>
          <w:rFonts w:ascii="Calibri" w:hAnsi="Calibri"/>
          <w:szCs w:val="24"/>
        </w:rPr>
        <w:tab/>
        <w:t>__________________________________</w:t>
      </w:r>
    </w:p>
    <w:p w:rsidR="00CA334C" w:rsidRPr="00CA334C" w:rsidRDefault="00CA334C" w:rsidP="00CA334C">
      <w:pPr>
        <w:ind w:left="-720" w:right="-842"/>
        <w:rPr>
          <w:rFonts w:ascii="Calibri" w:hAnsi="Calibri"/>
          <w:szCs w:val="24"/>
        </w:rPr>
      </w:pPr>
      <w:r w:rsidRPr="00CA334C">
        <w:rPr>
          <w:rFonts w:ascii="Calibri" w:hAnsi="Calibri"/>
          <w:szCs w:val="24"/>
        </w:rPr>
        <w:tab/>
      </w:r>
      <w:r w:rsidRPr="00CA334C">
        <w:rPr>
          <w:rFonts w:ascii="Calibri" w:hAnsi="Calibri"/>
          <w:szCs w:val="24"/>
        </w:rPr>
        <w:tab/>
        <w:t>Name</w:t>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t>Email</w:t>
      </w: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r w:rsidRPr="00CA334C">
        <w:rPr>
          <w:rFonts w:ascii="Calibri" w:hAnsi="Calibri"/>
          <w:szCs w:val="24"/>
        </w:rPr>
        <w:t>Date Assigned:_________________________________________</w:t>
      </w: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r w:rsidRPr="00CA334C">
        <w:rPr>
          <w:rFonts w:ascii="Calibri" w:hAnsi="Calibri"/>
          <w:szCs w:val="24"/>
        </w:rPr>
        <w:t>Clinic Practicum Supervisor:_______________________________</w:t>
      </w:r>
    </w:p>
    <w:p w:rsidR="00CA334C" w:rsidRPr="00CA334C" w:rsidRDefault="00CA334C" w:rsidP="00CA334C">
      <w:pPr>
        <w:pBdr>
          <w:bottom w:val="single" w:sz="12" w:space="1" w:color="auto"/>
        </w:pBdr>
        <w:ind w:left="-720" w:right="-842"/>
        <w:rPr>
          <w:rFonts w:ascii="Calibri" w:hAnsi="Calibri"/>
          <w:szCs w:val="24"/>
        </w:rPr>
      </w:pP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r w:rsidRPr="00CA334C">
        <w:rPr>
          <w:rFonts w:ascii="Calibri" w:hAnsi="Calibri"/>
          <w:szCs w:val="24"/>
        </w:rPr>
        <w:t>Reviewed by Assessment Clinic Coordinator:</w:t>
      </w: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p>
    <w:p w:rsidR="00CA334C" w:rsidRPr="00CA334C" w:rsidRDefault="00CA334C" w:rsidP="00CA334C">
      <w:pPr>
        <w:ind w:left="-720" w:right="-842"/>
        <w:rPr>
          <w:rFonts w:ascii="Calibri" w:hAnsi="Calibri"/>
          <w:szCs w:val="24"/>
        </w:rPr>
      </w:pPr>
      <w:r w:rsidRPr="00CA334C">
        <w:rPr>
          <w:rFonts w:ascii="Calibri" w:hAnsi="Calibri"/>
          <w:szCs w:val="24"/>
        </w:rPr>
        <w:t>_____________________________________________________</w:t>
      </w:r>
      <w:r w:rsidRPr="00CA334C">
        <w:rPr>
          <w:rFonts w:ascii="Calibri" w:hAnsi="Calibri"/>
          <w:szCs w:val="24"/>
        </w:rPr>
        <w:tab/>
        <w:t>___________________________________</w:t>
      </w:r>
    </w:p>
    <w:p w:rsidR="00CA334C" w:rsidRPr="00CA334C" w:rsidRDefault="00CA334C" w:rsidP="00CA334C">
      <w:pPr>
        <w:ind w:left="-720" w:right="-842"/>
        <w:rPr>
          <w:rFonts w:ascii="Calibri" w:hAnsi="Calibri"/>
          <w:szCs w:val="24"/>
        </w:rPr>
      </w:pPr>
      <w:r w:rsidRPr="00CA334C">
        <w:rPr>
          <w:rFonts w:ascii="Calibri" w:hAnsi="Calibri"/>
          <w:szCs w:val="24"/>
        </w:rPr>
        <w:t>Signature</w:t>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r>
      <w:r w:rsidRPr="00CA334C">
        <w:rPr>
          <w:rFonts w:ascii="Calibri" w:hAnsi="Calibri"/>
          <w:szCs w:val="24"/>
        </w:rPr>
        <w:tab/>
        <w:t>Date</w:t>
      </w:r>
    </w:p>
    <w:p w:rsidR="003F1B55" w:rsidRPr="000A57BC" w:rsidRDefault="00CA334C" w:rsidP="00CA3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Cambria" w:hAnsi="Cambria"/>
          <w:szCs w:val="24"/>
          <w:u w:val="single"/>
        </w:rPr>
      </w:pPr>
      <w:r>
        <w:rPr>
          <w:rFonts w:ascii="Cambria" w:hAnsi="Cambria"/>
          <w:szCs w:val="24"/>
          <w:u w:val="single"/>
        </w:rPr>
        <w:br w:type="page"/>
      </w:r>
      <w:r w:rsidR="003F1B55" w:rsidRPr="000A57BC">
        <w:rPr>
          <w:rFonts w:ascii="Cambria" w:hAnsi="Cambria"/>
          <w:szCs w:val="24"/>
          <w:u w:val="single"/>
        </w:rPr>
        <w:t xml:space="preserve">Intake Form for </w:t>
      </w:r>
      <w:r w:rsidR="003F1B55">
        <w:rPr>
          <w:rFonts w:ascii="Cambria" w:hAnsi="Cambria"/>
          <w:szCs w:val="24"/>
          <w:u w:val="single"/>
        </w:rPr>
        <w:t>CARES</w:t>
      </w:r>
      <w:r w:rsidR="003F1B55" w:rsidRPr="000A57BC">
        <w:rPr>
          <w:rFonts w:ascii="Cambria" w:hAnsi="Cambria"/>
          <w:szCs w:val="24"/>
          <w:u w:val="single"/>
        </w:rPr>
        <w:t xml:space="preserve"> Assessment Clinic</w:t>
      </w:r>
    </w:p>
    <w:p w:rsidR="003F1B55" w:rsidRPr="009C0C9A" w:rsidRDefault="003F1B55" w:rsidP="003F1B55">
      <w:pPr>
        <w:ind w:left="-360" w:right="-302"/>
        <w:jc w:val="center"/>
        <w:rPr>
          <w:rFonts w:ascii="Cambria" w:hAnsi="Cambria"/>
          <w:szCs w:val="24"/>
          <w:u w:val="single"/>
        </w:rPr>
      </w:pPr>
    </w:p>
    <w:p w:rsidR="003F1B55" w:rsidRPr="009C0C9A" w:rsidRDefault="003F1B55" w:rsidP="003F1B55">
      <w:pPr>
        <w:ind w:left="-360" w:right="-302"/>
        <w:rPr>
          <w:rFonts w:ascii="Cambria" w:hAnsi="Cambria"/>
          <w:szCs w:val="24"/>
        </w:rPr>
      </w:pPr>
      <w:r w:rsidRPr="009C0C9A">
        <w:rPr>
          <w:rFonts w:ascii="Cambria" w:hAnsi="Cambria"/>
          <w:szCs w:val="24"/>
        </w:rPr>
        <w:t>Client/Child Name:</w:t>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Pr>
          <w:rFonts w:ascii="Cambria" w:hAnsi="Cambria"/>
          <w:szCs w:val="24"/>
        </w:rPr>
        <w:tab/>
      </w:r>
      <w:r w:rsidRPr="009C0C9A">
        <w:rPr>
          <w:rFonts w:ascii="Cambria" w:hAnsi="Cambria"/>
          <w:szCs w:val="24"/>
        </w:rPr>
        <w:t>DOB:</w:t>
      </w:r>
    </w:p>
    <w:p w:rsidR="003F1B55" w:rsidRPr="009C0C9A" w:rsidRDefault="003F1B55" w:rsidP="003F1B55">
      <w:pPr>
        <w:ind w:left="-360" w:right="-302"/>
        <w:rPr>
          <w:rFonts w:ascii="Cambria" w:hAnsi="Cambria"/>
          <w:szCs w:val="24"/>
        </w:rPr>
      </w:pPr>
      <w:r w:rsidRPr="009C0C9A">
        <w:rPr>
          <w:rFonts w:ascii="Cambria" w:hAnsi="Cambria"/>
          <w:szCs w:val="24"/>
        </w:rPr>
        <w:t>Parent (for child clients):</w:t>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Pr>
          <w:rFonts w:ascii="Cambria" w:hAnsi="Cambria"/>
          <w:szCs w:val="24"/>
        </w:rPr>
        <w:tab/>
      </w:r>
      <w:r w:rsidRPr="009C0C9A">
        <w:rPr>
          <w:rFonts w:ascii="Cambria" w:hAnsi="Cambria"/>
          <w:szCs w:val="24"/>
        </w:rPr>
        <w:t>Grade (if applicable):</w:t>
      </w:r>
    </w:p>
    <w:p w:rsidR="003F1B55" w:rsidRPr="009C0C9A" w:rsidRDefault="003F1B55" w:rsidP="003F1B55">
      <w:pPr>
        <w:ind w:left="-360" w:right="-302"/>
        <w:rPr>
          <w:rFonts w:ascii="Cambria" w:hAnsi="Cambria"/>
          <w:szCs w:val="24"/>
        </w:rPr>
      </w:pPr>
      <w:r w:rsidRPr="009C0C9A">
        <w:rPr>
          <w:rFonts w:ascii="Cambria" w:hAnsi="Cambria"/>
          <w:szCs w:val="24"/>
        </w:rPr>
        <w:t>Email:</w:t>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Pr>
          <w:rFonts w:ascii="Cambria" w:hAnsi="Cambria"/>
          <w:szCs w:val="24"/>
        </w:rPr>
        <w:tab/>
      </w:r>
      <w:r w:rsidRPr="009C0C9A">
        <w:rPr>
          <w:rFonts w:ascii="Cambria" w:hAnsi="Cambria"/>
          <w:szCs w:val="24"/>
        </w:rPr>
        <w:t>Phone:</w:t>
      </w:r>
    </w:p>
    <w:p w:rsidR="003F1B55" w:rsidRDefault="003F1B55" w:rsidP="003F1B55">
      <w:pPr>
        <w:ind w:left="-360" w:right="-302"/>
        <w:rPr>
          <w:rFonts w:ascii="Cambria" w:hAnsi="Cambria"/>
          <w:szCs w:val="24"/>
        </w:rPr>
      </w:pPr>
      <w:r>
        <w:rPr>
          <w:rFonts w:ascii="Cambria" w:hAnsi="Cambria"/>
          <w:szCs w:val="24"/>
        </w:rPr>
        <w:t>Address:</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p>
    <w:p w:rsidR="003F1B55" w:rsidRDefault="003F1B55" w:rsidP="003F1B55">
      <w:pPr>
        <w:ind w:left="-360" w:right="-302"/>
        <w:rPr>
          <w:rFonts w:ascii="Cambria" w:hAnsi="Cambria"/>
          <w:szCs w:val="24"/>
        </w:rPr>
      </w:pPr>
    </w:p>
    <w:p w:rsidR="003F1B55" w:rsidRDefault="003F1B55" w:rsidP="003F1B55">
      <w:pPr>
        <w:ind w:left="-360" w:right="-302"/>
        <w:rPr>
          <w:rFonts w:ascii="Cambria" w:hAnsi="Cambria"/>
          <w:szCs w:val="24"/>
        </w:rPr>
      </w:pPr>
      <w:r>
        <w:rPr>
          <w:rFonts w:ascii="Cambria" w:hAnsi="Cambria"/>
          <w:szCs w:val="24"/>
        </w:rPr>
        <w:t>Date of Intake:</w:t>
      </w:r>
    </w:p>
    <w:p w:rsidR="003F1B55" w:rsidRDefault="003F1B55" w:rsidP="003F1B55">
      <w:pPr>
        <w:ind w:left="-360" w:right="-302"/>
        <w:rPr>
          <w:rFonts w:ascii="Cambria" w:hAnsi="Cambria"/>
          <w:szCs w:val="24"/>
        </w:rPr>
      </w:pPr>
      <w:r>
        <w:rPr>
          <w:rFonts w:ascii="Cambria" w:hAnsi="Cambria"/>
          <w:szCs w:val="24"/>
        </w:rPr>
        <w:t>Tentative Date of Evaluation:</w:t>
      </w:r>
    </w:p>
    <w:p w:rsidR="003F1B55" w:rsidRDefault="003F1B55" w:rsidP="003F1B55">
      <w:pPr>
        <w:ind w:left="-360" w:right="-302"/>
        <w:rPr>
          <w:rFonts w:ascii="Cambria" w:hAnsi="Cambria"/>
          <w:szCs w:val="24"/>
        </w:rPr>
      </w:pPr>
    </w:p>
    <w:p w:rsidR="003F1B55" w:rsidRPr="000A57BC" w:rsidRDefault="003F1B55" w:rsidP="003F1B55">
      <w:pPr>
        <w:ind w:left="-360" w:right="-302"/>
        <w:rPr>
          <w:rFonts w:ascii="Cambria" w:hAnsi="Cambria"/>
          <w:b/>
          <w:szCs w:val="24"/>
        </w:rPr>
      </w:pPr>
      <w:r w:rsidRPr="000A57BC">
        <w:rPr>
          <w:rFonts w:ascii="Cambria" w:hAnsi="Cambria"/>
          <w:b/>
          <w:szCs w:val="24"/>
        </w:rPr>
        <w:t>Referral Concerns</w:t>
      </w:r>
    </w:p>
    <w:p w:rsidR="003F1B55" w:rsidRPr="000B20FB" w:rsidRDefault="003F1B55" w:rsidP="003F1B55">
      <w:pPr>
        <w:spacing w:after="40"/>
        <w:ind w:left="-360" w:right="-302"/>
        <w:rPr>
          <w:rFonts w:ascii="Cambria" w:hAnsi="Cambria"/>
          <w:i/>
          <w:szCs w:val="24"/>
        </w:rPr>
      </w:pPr>
      <w:r w:rsidRPr="000B20FB">
        <w:rPr>
          <w:rFonts w:ascii="Cambria" w:hAnsi="Cambria"/>
          <w:i/>
          <w:szCs w:val="24"/>
        </w:rPr>
        <w:t>Why are you seeking an evaluation? What are your main concerns?</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Pr="001C6A05" w:rsidRDefault="003F1B55" w:rsidP="003F1B55">
      <w:pPr>
        <w:spacing w:after="40"/>
        <w:ind w:left="-360" w:right="-302"/>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Pr="001C6A05" w:rsidRDefault="003F1B55" w:rsidP="003F1B55">
      <w:pPr>
        <w:spacing w:after="40"/>
        <w:ind w:left="-360" w:right="-302"/>
      </w:pPr>
      <w:r>
        <w:rPr>
          <w:rFonts w:ascii="Cambria" w:hAnsi="Cambria"/>
          <w:szCs w:val="24"/>
        </w:rPr>
        <w:t>_________________________________________________________________________________________________________________</w:t>
      </w:r>
    </w:p>
    <w:p w:rsidR="003F1B55" w:rsidRPr="003F1B55" w:rsidRDefault="003F1B55" w:rsidP="003F1B55">
      <w:pPr>
        <w:ind w:left="-360" w:right="-302"/>
        <w:rPr>
          <w:rFonts w:ascii="Cambria" w:hAnsi="Cambria"/>
        </w:rPr>
      </w:pPr>
    </w:p>
    <w:p w:rsidR="003F1B55" w:rsidRPr="003F1B55" w:rsidRDefault="003F1B55" w:rsidP="003F1B55">
      <w:pPr>
        <w:ind w:left="-360" w:right="-302"/>
        <w:rPr>
          <w:rFonts w:ascii="Cambria" w:hAnsi="Cambria"/>
          <w:b/>
        </w:rPr>
      </w:pPr>
      <w:r w:rsidRPr="003F1B55">
        <w:rPr>
          <w:rFonts w:ascii="Cambria" w:hAnsi="Cambria"/>
          <w:b/>
        </w:rPr>
        <w:t>Previous Assessments/Diagnosis/Treatment</w:t>
      </w:r>
    </w:p>
    <w:p w:rsidR="003F1B55" w:rsidRPr="003F1B55" w:rsidRDefault="003F1B55" w:rsidP="003F1B55">
      <w:pPr>
        <w:ind w:left="-360" w:right="-302"/>
        <w:rPr>
          <w:rFonts w:ascii="Cambria" w:hAnsi="Cambria"/>
          <w:i/>
        </w:rPr>
      </w:pPr>
      <w:r w:rsidRPr="003F1B55">
        <w:rPr>
          <w:rFonts w:ascii="Cambria" w:hAnsi="Cambria"/>
          <w:i/>
        </w:rPr>
        <w:t>[Have you/Has your child] had any previous psychological or psychoeducational evaluations? Been previously diagnosed? Received treatment (e.g., ABA therapy, counseling, etc.)?</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Pr="001C6A05" w:rsidRDefault="003F1B55" w:rsidP="003F1B55">
      <w:pPr>
        <w:spacing w:after="40"/>
        <w:ind w:left="-360" w:right="-302"/>
      </w:pPr>
      <w:r>
        <w:rPr>
          <w:rFonts w:ascii="Cambria" w:hAnsi="Cambria"/>
          <w:szCs w:val="24"/>
        </w:rPr>
        <w:t>_________________________________________________________________________________________________________________</w:t>
      </w:r>
    </w:p>
    <w:p w:rsidR="003F1B55" w:rsidRPr="003F1B55" w:rsidRDefault="003F1B55" w:rsidP="003F1B55">
      <w:pPr>
        <w:ind w:left="-360" w:right="-302"/>
        <w:rPr>
          <w:rFonts w:ascii="Cambria" w:hAnsi="Cambria"/>
        </w:rPr>
      </w:pPr>
    </w:p>
    <w:p w:rsidR="003F1B55" w:rsidRPr="008E5278" w:rsidRDefault="003F1B55" w:rsidP="003F1B55">
      <w:pPr>
        <w:ind w:left="-360" w:right="-302"/>
        <w:rPr>
          <w:rFonts w:ascii="Cambria" w:hAnsi="Cambria"/>
          <w:b/>
          <w:szCs w:val="24"/>
        </w:rPr>
      </w:pPr>
      <w:r w:rsidRPr="008E5278">
        <w:rPr>
          <w:rFonts w:ascii="Cambria" w:hAnsi="Cambria"/>
          <w:b/>
          <w:szCs w:val="24"/>
        </w:rPr>
        <w:t>Language Skills</w:t>
      </w:r>
    </w:p>
    <w:p w:rsidR="003F1B55" w:rsidRPr="003F1B55" w:rsidRDefault="003F1B55" w:rsidP="003F1B55">
      <w:pPr>
        <w:ind w:left="-360" w:right="-302"/>
        <w:rPr>
          <w:rFonts w:ascii="Cambria" w:hAnsi="Cambria"/>
          <w:i/>
        </w:rPr>
      </w:pPr>
      <w:r w:rsidRPr="003F1B55">
        <w:rPr>
          <w:rFonts w:ascii="Cambria" w:hAnsi="Cambria"/>
          <w:i/>
        </w:rPr>
        <w:t>For parent referrals, what are the individual’s skills in speaking and understanding language?</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Pr="001C6A05" w:rsidRDefault="003F1B55" w:rsidP="003F1B55">
      <w:pPr>
        <w:spacing w:after="40"/>
        <w:ind w:left="-360" w:right="-302"/>
      </w:pPr>
      <w:r>
        <w:rPr>
          <w:rFonts w:ascii="Cambria" w:hAnsi="Cambria"/>
          <w:szCs w:val="24"/>
        </w:rPr>
        <w:t>_________________________________________________________________________________________________________________</w:t>
      </w:r>
    </w:p>
    <w:p w:rsidR="003F1B55" w:rsidRDefault="003F1B55" w:rsidP="003F1B55">
      <w:pPr>
        <w:ind w:left="-360" w:right="-302"/>
        <w:rPr>
          <w:rFonts w:ascii="Cambria" w:hAnsi="Cambria"/>
          <w:szCs w:val="24"/>
        </w:rPr>
      </w:pPr>
    </w:p>
    <w:p w:rsidR="003F1B55" w:rsidRPr="003F1B55" w:rsidRDefault="003F1B55" w:rsidP="003F1B55">
      <w:pPr>
        <w:ind w:left="-360" w:right="-302"/>
        <w:rPr>
          <w:rFonts w:ascii="Cambria" w:hAnsi="Cambria"/>
          <w:b/>
        </w:rPr>
      </w:pPr>
      <w:r w:rsidRPr="003F1B55">
        <w:rPr>
          <w:rFonts w:ascii="Cambria" w:hAnsi="Cambria"/>
          <w:b/>
        </w:rPr>
        <w:t>Medication Information</w:t>
      </w:r>
    </w:p>
    <w:p w:rsidR="003F1B55" w:rsidRPr="003F1B55" w:rsidRDefault="003F1B55" w:rsidP="003F1B55">
      <w:pPr>
        <w:ind w:left="-360" w:right="-302"/>
        <w:rPr>
          <w:rFonts w:ascii="Cambria" w:hAnsi="Cambria"/>
          <w:i/>
        </w:rPr>
      </w:pPr>
      <w:r w:rsidRPr="003F1B55">
        <w:rPr>
          <w:rFonts w:ascii="Cambria" w:hAnsi="Cambria"/>
          <w:i/>
        </w:rPr>
        <w:t>[Are you/Is the child] taking any medication?  If so, which one(s) and to address what symptoms?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3F1B55" w:rsidRPr="00253AF2" w:rsidTr="00253AF2">
        <w:tc>
          <w:tcPr>
            <w:tcW w:w="2394" w:type="dxa"/>
            <w:shd w:val="clear" w:color="auto" w:fill="auto"/>
          </w:tcPr>
          <w:p w:rsidR="003F1B55" w:rsidRPr="00253AF2" w:rsidRDefault="003F1B55" w:rsidP="00253AF2">
            <w:pPr>
              <w:ind w:left="-360" w:right="-302"/>
              <w:rPr>
                <w:rFonts w:ascii="Cambria" w:eastAsia="Calibri" w:hAnsi="Cambria"/>
                <w:sz w:val="22"/>
                <w:szCs w:val="22"/>
              </w:rPr>
            </w:pPr>
            <w:r w:rsidRPr="00253AF2">
              <w:rPr>
                <w:rFonts w:ascii="Cambria" w:eastAsia="Calibri" w:hAnsi="Cambria"/>
                <w:sz w:val="22"/>
                <w:szCs w:val="22"/>
              </w:rPr>
              <w:t>Medication</w:t>
            </w:r>
          </w:p>
        </w:tc>
        <w:tc>
          <w:tcPr>
            <w:tcW w:w="2394" w:type="dxa"/>
            <w:shd w:val="clear" w:color="auto" w:fill="auto"/>
          </w:tcPr>
          <w:p w:rsidR="003F1B55" w:rsidRPr="00253AF2" w:rsidRDefault="003F1B55" w:rsidP="00253AF2">
            <w:pPr>
              <w:ind w:left="-360" w:right="-302"/>
              <w:rPr>
                <w:rFonts w:ascii="Cambria" w:eastAsia="Calibri" w:hAnsi="Cambria"/>
                <w:sz w:val="22"/>
                <w:szCs w:val="22"/>
              </w:rPr>
            </w:pPr>
            <w:r w:rsidRPr="00253AF2">
              <w:rPr>
                <w:rFonts w:ascii="Cambria" w:eastAsia="Calibri" w:hAnsi="Cambria"/>
                <w:sz w:val="22"/>
                <w:szCs w:val="22"/>
              </w:rPr>
              <w:t>Date Started</w:t>
            </w:r>
          </w:p>
        </w:tc>
        <w:tc>
          <w:tcPr>
            <w:tcW w:w="2394" w:type="dxa"/>
            <w:shd w:val="clear" w:color="auto" w:fill="auto"/>
          </w:tcPr>
          <w:p w:rsidR="003F1B55" w:rsidRPr="00253AF2" w:rsidRDefault="003F1B55" w:rsidP="00253AF2">
            <w:pPr>
              <w:ind w:left="-360" w:right="-302"/>
              <w:rPr>
                <w:rFonts w:ascii="Cambria" w:eastAsia="Calibri" w:hAnsi="Cambria"/>
                <w:sz w:val="22"/>
                <w:szCs w:val="22"/>
              </w:rPr>
            </w:pPr>
            <w:r w:rsidRPr="00253AF2">
              <w:rPr>
                <w:rFonts w:ascii="Cambria" w:eastAsia="Calibri" w:hAnsi="Cambria"/>
                <w:sz w:val="22"/>
                <w:szCs w:val="22"/>
              </w:rPr>
              <w:t>Reason for Med</w:t>
            </w:r>
          </w:p>
        </w:tc>
        <w:tc>
          <w:tcPr>
            <w:tcW w:w="2394" w:type="dxa"/>
            <w:shd w:val="clear" w:color="auto" w:fill="auto"/>
          </w:tcPr>
          <w:p w:rsidR="003F1B55" w:rsidRPr="00253AF2" w:rsidRDefault="003F1B55" w:rsidP="00253AF2">
            <w:pPr>
              <w:ind w:left="-360" w:right="-302"/>
              <w:rPr>
                <w:rFonts w:ascii="Cambria" w:eastAsia="Calibri" w:hAnsi="Cambria"/>
                <w:sz w:val="22"/>
                <w:szCs w:val="22"/>
              </w:rPr>
            </w:pPr>
            <w:r w:rsidRPr="00253AF2">
              <w:rPr>
                <w:rFonts w:ascii="Cambria" w:eastAsia="Calibri" w:hAnsi="Cambria"/>
                <w:sz w:val="22"/>
                <w:szCs w:val="22"/>
              </w:rPr>
              <w:t>Currently Taking?</w:t>
            </w:r>
          </w:p>
        </w:tc>
      </w:tr>
      <w:tr w:rsidR="003F1B55" w:rsidRPr="00253AF2" w:rsidTr="00253AF2">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r>
      <w:tr w:rsidR="003F1B55" w:rsidRPr="00253AF2" w:rsidTr="00253AF2">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r>
      <w:tr w:rsidR="003F1B55" w:rsidRPr="00253AF2" w:rsidTr="00253AF2">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r>
      <w:tr w:rsidR="003F1B55" w:rsidRPr="00253AF2" w:rsidTr="00253AF2">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c>
          <w:tcPr>
            <w:tcW w:w="2394" w:type="dxa"/>
            <w:shd w:val="clear" w:color="auto" w:fill="auto"/>
          </w:tcPr>
          <w:p w:rsidR="003F1B55" w:rsidRPr="00253AF2" w:rsidRDefault="003F1B55" w:rsidP="00253AF2">
            <w:pPr>
              <w:ind w:left="-360" w:right="-302"/>
              <w:rPr>
                <w:rFonts w:ascii="Cambria" w:eastAsia="Calibri" w:hAnsi="Cambria"/>
                <w:sz w:val="22"/>
                <w:szCs w:val="22"/>
              </w:rPr>
            </w:pPr>
          </w:p>
        </w:tc>
      </w:tr>
    </w:tbl>
    <w:p w:rsidR="003F1B55" w:rsidRPr="003F1B55" w:rsidRDefault="003F1B55" w:rsidP="003F1B55">
      <w:pPr>
        <w:ind w:left="-360" w:right="-302"/>
        <w:rPr>
          <w:rFonts w:ascii="Cambria" w:hAnsi="Cambria"/>
        </w:rPr>
      </w:pPr>
    </w:p>
    <w:p w:rsidR="003F1B55" w:rsidRPr="003F1B55" w:rsidRDefault="003F1B55" w:rsidP="003F1B55">
      <w:pPr>
        <w:ind w:left="-360" w:right="-302"/>
        <w:rPr>
          <w:rFonts w:ascii="Cambria" w:hAnsi="Cambria"/>
        </w:rPr>
      </w:pPr>
    </w:p>
    <w:p w:rsidR="003F1B55" w:rsidRPr="003F1B55" w:rsidRDefault="003F1B55" w:rsidP="003F1B55">
      <w:pPr>
        <w:ind w:left="-360" w:right="-302"/>
        <w:rPr>
          <w:rFonts w:ascii="Cambria" w:hAnsi="Cambria"/>
        </w:rPr>
      </w:pPr>
    </w:p>
    <w:p w:rsidR="003F1B55" w:rsidRPr="003F1B55" w:rsidRDefault="003F1B55" w:rsidP="003F1B55">
      <w:pPr>
        <w:ind w:left="-360" w:right="-302"/>
        <w:rPr>
          <w:rFonts w:ascii="Cambria" w:hAnsi="Cambria"/>
          <w:b/>
        </w:rPr>
      </w:pPr>
    </w:p>
    <w:p w:rsidR="003F1B55" w:rsidRPr="003F1B55" w:rsidRDefault="003F1B55" w:rsidP="003F1B55">
      <w:pPr>
        <w:ind w:left="-360" w:right="-302"/>
        <w:rPr>
          <w:rFonts w:ascii="Cambria" w:hAnsi="Cambria"/>
          <w:b/>
        </w:rPr>
      </w:pPr>
    </w:p>
    <w:p w:rsidR="003F1B55" w:rsidRPr="003F1B55" w:rsidRDefault="003F1B55" w:rsidP="003F1B55">
      <w:pPr>
        <w:ind w:left="-360" w:right="-302"/>
        <w:rPr>
          <w:rFonts w:ascii="Cambria" w:hAnsi="Cambria"/>
          <w:b/>
        </w:rPr>
      </w:pPr>
      <w:r w:rsidRPr="003F1B55">
        <w:rPr>
          <w:rFonts w:ascii="Cambria" w:hAnsi="Cambria"/>
          <w:b/>
        </w:rPr>
        <w:t>Health/Medical</w:t>
      </w:r>
    </w:p>
    <w:p w:rsidR="003F1B55" w:rsidRPr="003F1B55" w:rsidRDefault="003F1B55" w:rsidP="003F1B55">
      <w:pPr>
        <w:ind w:left="-360" w:right="-302"/>
        <w:rPr>
          <w:rFonts w:ascii="Cambria" w:hAnsi="Cambria"/>
          <w:i/>
        </w:rPr>
      </w:pPr>
      <w:r w:rsidRPr="003F1B55">
        <w:rPr>
          <w:rFonts w:ascii="Cambria" w:hAnsi="Cambria"/>
          <w:i/>
        </w:rPr>
        <w:t>Are there any significant health or medical concerns? Dietary restrictions?</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Pr="001C6A05" w:rsidRDefault="003F1B55" w:rsidP="003F1B55">
      <w:pPr>
        <w:spacing w:after="40"/>
        <w:ind w:left="-360" w:right="-302"/>
      </w:pPr>
      <w:r>
        <w:rPr>
          <w:rFonts w:ascii="Cambria" w:hAnsi="Cambria"/>
          <w:szCs w:val="24"/>
        </w:rPr>
        <w:t>_________________________________________________________________________________________________________________</w:t>
      </w:r>
    </w:p>
    <w:p w:rsidR="003F1B55" w:rsidRDefault="003F1B55" w:rsidP="003F1B55">
      <w:pPr>
        <w:ind w:left="-360" w:right="-302"/>
        <w:rPr>
          <w:rFonts w:ascii="Cambria" w:hAnsi="Cambria"/>
          <w:szCs w:val="24"/>
        </w:rPr>
      </w:pPr>
    </w:p>
    <w:p w:rsidR="003F1B55" w:rsidRPr="005034B3" w:rsidRDefault="003F1B55" w:rsidP="003F1B55">
      <w:pPr>
        <w:ind w:left="-360" w:right="-302"/>
        <w:rPr>
          <w:b/>
        </w:rPr>
      </w:pPr>
      <w:r w:rsidRPr="005034B3">
        <w:rPr>
          <w:b/>
        </w:rPr>
        <w:t>Self-Care</w:t>
      </w:r>
    </w:p>
    <w:p w:rsidR="003F1B55" w:rsidRDefault="003F1B55" w:rsidP="003F1B55">
      <w:pPr>
        <w:ind w:left="-360" w:right="-302"/>
        <w:rPr>
          <w:i/>
        </w:rPr>
      </w:pPr>
      <w:r w:rsidRPr="008E5278">
        <w:rPr>
          <w:i/>
        </w:rPr>
        <w:t>For parent referrals</w:t>
      </w:r>
      <w:r>
        <w:rPr>
          <w:i/>
        </w:rPr>
        <w:t>,</w:t>
      </w:r>
      <w:r w:rsidRPr="008E5278">
        <w:rPr>
          <w:i/>
        </w:rPr>
        <w:t xml:space="preserve"> what are your/your child’</w:t>
      </w:r>
      <w:r>
        <w:rPr>
          <w:i/>
        </w:rPr>
        <w:t>s self-care skills (e.g., toileting, eating/drinking)?</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Pr="001C6A05" w:rsidRDefault="003F1B55" w:rsidP="003F1B55">
      <w:pPr>
        <w:spacing w:after="40"/>
        <w:ind w:left="-360" w:right="-302"/>
      </w:pPr>
      <w:r>
        <w:rPr>
          <w:rFonts w:ascii="Cambria" w:hAnsi="Cambria"/>
          <w:szCs w:val="24"/>
        </w:rPr>
        <w:t>_________________________________________________________________________________________________________________</w:t>
      </w:r>
    </w:p>
    <w:p w:rsidR="003F1B55" w:rsidRDefault="003F1B55" w:rsidP="003F1B55">
      <w:pPr>
        <w:ind w:left="-360" w:right="-302"/>
        <w:rPr>
          <w:rFonts w:ascii="Cambria" w:hAnsi="Cambria"/>
          <w:szCs w:val="24"/>
        </w:rPr>
      </w:pPr>
    </w:p>
    <w:p w:rsidR="003F1B55" w:rsidRPr="005034B3" w:rsidRDefault="003F1B55" w:rsidP="003F1B55">
      <w:pPr>
        <w:ind w:left="-360" w:right="-302"/>
        <w:rPr>
          <w:rFonts w:ascii="Cambria" w:hAnsi="Cambria"/>
          <w:b/>
          <w:szCs w:val="24"/>
        </w:rPr>
      </w:pPr>
      <w:r w:rsidRPr="005034B3">
        <w:rPr>
          <w:rFonts w:ascii="Cambria" w:hAnsi="Cambria"/>
          <w:b/>
          <w:szCs w:val="24"/>
        </w:rPr>
        <w:t>Behavior</w:t>
      </w:r>
    </w:p>
    <w:p w:rsidR="003F1B55" w:rsidRDefault="003F1B55" w:rsidP="003F1B55">
      <w:pPr>
        <w:ind w:left="-360" w:right="-302"/>
        <w:rPr>
          <w:rFonts w:ascii="Cambria" w:hAnsi="Cambria"/>
          <w:i/>
          <w:szCs w:val="24"/>
        </w:rPr>
      </w:pPr>
      <w:r>
        <w:rPr>
          <w:rFonts w:ascii="Cambria" w:hAnsi="Cambria"/>
          <w:i/>
          <w:szCs w:val="24"/>
        </w:rPr>
        <w:t>Are there any behavioral concerns?</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Pr="001C6A05" w:rsidRDefault="003F1B55" w:rsidP="003F1B55">
      <w:pPr>
        <w:spacing w:after="40"/>
        <w:ind w:left="-360" w:right="-302"/>
      </w:pPr>
      <w:r>
        <w:rPr>
          <w:rFonts w:ascii="Cambria" w:hAnsi="Cambria"/>
          <w:szCs w:val="24"/>
        </w:rPr>
        <w:t>_________________________________________________________________________________________________________________</w:t>
      </w:r>
    </w:p>
    <w:p w:rsidR="003F1B55" w:rsidRDefault="003F1B55" w:rsidP="003F1B55">
      <w:pPr>
        <w:ind w:left="-360" w:right="-302"/>
        <w:rPr>
          <w:rFonts w:ascii="Cambria" w:hAnsi="Cambria"/>
          <w:szCs w:val="24"/>
        </w:rPr>
      </w:pPr>
    </w:p>
    <w:p w:rsidR="003F1B55" w:rsidRPr="005034B3" w:rsidRDefault="003F1B55" w:rsidP="003F1B55">
      <w:pPr>
        <w:ind w:left="-360" w:right="-302"/>
        <w:rPr>
          <w:rFonts w:ascii="Cambria" w:hAnsi="Cambria"/>
          <w:b/>
          <w:szCs w:val="24"/>
        </w:rPr>
      </w:pPr>
      <w:r w:rsidRPr="005034B3">
        <w:rPr>
          <w:rFonts w:ascii="Cambria" w:hAnsi="Cambria"/>
          <w:b/>
          <w:szCs w:val="24"/>
        </w:rPr>
        <w:t>Academic Functioning</w:t>
      </w:r>
    </w:p>
    <w:p w:rsidR="003F1B55" w:rsidRDefault="003F1B55" w:rsidP="003F1B55">
      <w:pPr>
        <w:ind w:left="-360" w:right="-302"/>
        <w:rPr>
          <w:rFonts w:ascii="Cambria" w:hAnsi="Cambria"/>
          <w:i/>
          <w:szCs w:val="24"/>
        </w:rPr>
      </w:pPr>
      <w:r>
        <w:rPr>
          <w:rFonts w:ascii="Cambria" w:hAnsi="Cambria"/>
          <w:i/>
          <w:szCs w:val="24"/>
        </w:rPr>
        <w:t>For children/adolescents, are there any academic concerns? How is your child performing in school?</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Pr="001C6A05" w:rsidRDefault="003F1B55" w:rsidP="003F1B55">
      <w:pPr>
        <w:spacing w:after="40"/>
        <w:ind w:left="-360" w:right="-302"/>
      </w:pPr>
      <w:r>
        <w:rPr>
          <w:rFonts w:ascii="Cambria" w:hAnsi="Cambria"/>
          <w:szCs w:val="24"/>
        </w:rPr>
        <w:t>_________________________________________________________________________________________________________________</w:t>
      </w:r>
    </w:p>
    <w:p w:rsidR="003F1B55" w:rsidRDefault="003F1B55" w:rsidP="003F1B55">
      <w:pPr>
        <w:ind w:left="-360" w:right="-302"/>
        <w:rPr>
          <w:rFonts w:ascii="Cambria" w:hAnsi="Cambria"/>
          <w:szCs w:val="24"/>
        </w:rPr>
      </w:pPr>
    </w:p>
    <w:p w:rsidR="003F1B55" w:rsidRPr="005034B3" w:rsidRDefault="003F1B55" w:rsidP="003F1B55">
      <w:pPr>
        <w:ind w:left="-360" w:right="-302"/>
        <w:rPr>
          <w:rFonts w:ascii="Cambria" w:hAnsi="Cambria"/>
          <w:b/>
          <w:szCs w:val="24"/>
        </w:rPr>
      </w:pPr>
      <w:r w:rsidRPr="005034B3">
        <w:rPr>
          <w:rFonts w:ascii="Cambria" w:hAnsi="Cambria"/>
          <w:b/>
          <w:szCs w:val="24"/>
        </w:rPr>
        <w:t>Additional Information</w:t>
      </w:r>
    </w:p>
    <w:p w:rsidR="003F1B55" w:rsidRDefault="003F1B55" w:rsidP="003F1B55">
      <w:pPr>
        <w:ind w:left="-360" w:right="-302"/>
        <w:rPr>
          <w:rFonts w:ascii="Cambria" w:hAnsi="Cambria"/>
          <w:i/>
          <w:szCs w:val="24"/>
        </w:rPr>
      </w:pPr>
      <w:r>
        <w:rPr>
          <w:rFonts w:ascii="Cambria" w:hAnsi="Cambria"/>
          <w:i/>
          <w:szCs w:val="24"/>
        </w:rPr>
        <w:t>Is there anything else we should know that would be helpful in completing an evaluation?</w:t>
      </w:r>
      <w:r w:rsidR="00221F9D">
        <w:rPr>
          <w:rFonts w:ascii="Cambria" w:hAnsi="Cambria"/>
          <w:i/>
          <w:szCs w:val="24"/>
        </w:rPr>
        <w:t xml:space="preserve"> Any specific topics or objects of interest?</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Default="003F1B55" w:rsidP="003F1B55">
      <w:pPr>
        <w:spacing w:after="40"/>
        <w:ind w:left="-360" w:right="-302"/>
        <w:rPr>
          <w:rFonts w:ascii="Cambria" w:hAnsi="Cambria"/>
          <w:szCs w:val="24"/>
        </w:rPr>
      </w:pPr>
      <w:r>
        <w:rPr>
          <w:rFonts w:ascii="Cambria" w:hAnsi="Cambria"/>
          <w:szCs w:val="24"/>
        </w:rPr>
        <w:t>_________________________________________________________________________________________________________________</w:t>
      </w:r>
    </w:p>
    <w:p w:rsidR="003F1B55" w:rsidRPr="001C6A05" w:rsidRDefault="003F1B55" w:rsidP="003F1B55">
      <w:pPr>
        <w:spacing w:after="40"/>
        <w:ind w:left="-360" w:right="-302"/>
      </w:pPr>
      <w:r>
        <w:rPr>
          <w:rFonts w:ascii="Cambria" w:hAnsi="Cambria"/>
          <w:szCs w:val="24"/>
        </w:rPr>
        <w:t>_________________________________________________________________________________________________________________</w:t>
      </w:r>
    </w:p>
    <w:p w:rsidR="003F1B55" w:rsidRPr="003F1B55" w:rsidRDefault="003F1B55" w:rsidP="003F1B55">
      <w:pPr>
        <w:ind w:left="-360" w:right="-302"/>
        <w:rPr>
          <w:rFonts w:ascii="Cambria" w:hAnsi="Cambria"/>
        </w:rPr>
      </w:pPr>
    </w:p>
    <w:p w:rsidR="009C0C9A" w:rsidRPr="009C0C9A" w:rsidRDefault="003F1B55" w:rsidP="003F1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rPr>
          <w:rFonts w:ascii="Cambria" w:hAnsi="Cambria"/>
          <w:szCs w:val="24"/>
          <w:u w:val="single"/>
        </w:rPr>
      </w:pPr>
      <w:r>
        <w:rPr>
          <w:rFonts w:ascii="Cambria" w:hAnsi="Cambria"/>
          <w:szCs w:val="24"/>
          <w:u w:val="single"/>
        </w:rPr>
        <w:br w:type="page"/>
      </w:r>
      <w:r w:rsidR="009C0C9A" w:rsidRPr="009C0C9A">
        <w:rPr>
          <w:rFonts w:ascii="Cambria" w:hAnsi="Cambria"/>
          <w:szCs w:val="24"/>
          <w:u w:val="single"/>
        </w:rPr>
        <w:t>Intake Form for University Assessment Clinic</w:t>
      </w:r>
    </w:p>
    <w:p w:rsidR="009C0C9A" w:rsidRPr="009C0C9A" w:rsidRDefault="009C0C9A" w:rsidP="009C0C9A">
      <w:pPr>
        <w:jc w:val="center"/>
        <w:rPr>
          <w:rFonts w:ascii="Cambria" w:hAnsi="Cambria"/>
          <w:szCs w:val="24"/>
          <w:u w:val="single"/>
        </w:rPr>
      </w:pPr>
    </w:p>
    <w:p w:rsidR="009C0C9A" w:rsidRPr="009C0C9A" w:rsidRDefault="009C0C9A" w:rsidP="009C0C9A">
      <w:pPr>
        <w:rPr>
          <w:rFonts w:ascii="Cambria" w:hAnsi="Cambria"/>
          <w:szCs w:val="24"/>
        </w:rPr>
      </w:pPr>
      <w:r w:rsidRPr="009C0C9A">
        <w:rPr>
          <w:rFonts w:ascii="Cambria" w:hAnsi="Cambria"/>
          <w:szCs w:val="24"/>
        </w:rPr>
        <w:t>Client/Child Name:</w:t>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t>DOB:</w:t>
      </w:r>
    </w:p>
    <w:p w:rsidR="009C0C9A" w:rsidRPr="009C0C9A" w:rsidRDefault="009C0C9A" w:rsidP="009C0C9A">
      <w:pPr>
        <w:rPr>
          <w:rFonts w:ascii="Cambria" w:hAnsi="Cambria"/>
          <w:szCs w:val="24"/>
        </w:rPr>
      </w:pPr>
      <w:r w:rsidRPr="009C0C9A">
        <w:rPr>
          <w:rFonts w:ascii="Cambria" w:hAnsi="Cambria"/>
          <w:szCs w:val="24"/>
        </w:rPr>
        <w:t>Parent (for child clients):</w:t>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t>Grade (if applicable):</w:t>
      </w:r>
    </w:p>
    <w:p w:rsidR="009C0C9A" w:rsidRPr="009C0C9A" w:rsidRDefault="009C0C9A" w:rsidP="009C0C9A">
      <w:pPr>
        <w:rPr>
          <w:rFonts w:ascii="Cambria" w:hAnsi="Cambria"/>
          <w:szCs w:val="24"/>
        </w:rPr>
      </w:pPr>
      <w:r w:rsidRPr="009C0C9A">
        <w:rPr>
          <w:rFonts w:ascii="Cambria" w:hAnsi="Cambria"/>
          <w:szCs w:val="24"/>
        </w:rPr>
        <w:t>Email:</w:t>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t>Phone:</w:t>
      </w:r>
    </w:p>
    <w:p w:rsidR="009C0C9A" w:rsidRPr="009C0C9A" w:rsidRDefault="009C0C9A" w:rsidP="009C0C9A">
      <w:pPr>
        <w:rPr>
          <w:rFonts w:ascii="Cambria" w:hAnsi="Cambria"/>
          <w:szCs w:val="24"/>
        </w:rPr>
      </w:pPr>
      <w:r w:rsidRPr="009C0C9A">
        <w:rPr>
          <w:rFonts w:ascii="Cambria" w:hAnsi="Cambria"/>
          <w:szCs w:val="24"/>
        </w:rPr>
        <w:t>Address:</w:t>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t>Primary language:</w:t>
      </w:r>
    </w:p>
    <w:p w:rsidR="009C0C9A" w:rsidRPr="009C0C9A" w:rsidRDefault="009C0C9A" w:rsidP="009C0C9A">
      <w:pPr>
        <w:rPr>
          <w:rFonts w:ascii="Cambria" w:hAnsi="Cambria"/>
          <w:szCs w:val="24"/>
        </w:rPr>
      </w:pP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r>
      <w:r w:rsidRPr="009C0C9A">
        <w:rPr>
          <w:rFonts w:ascii="Cambria" w:hAnsi="Cambria"/>
          <w:szCs w:val="24"/>
        </w:rPr>
        <w:tab/>
        <w:t>Second language:</w:t>
      </w: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r w:rsidRPr="009C0C9A">
        <w:rPr>
          <w:rFonts w:ascii="Cambria" w:hAnsi="Cambria"/>
          <w:szCs w:val="24"/>
        </w:rPr>
        <w:t>Available days/times for testing:</w:t>
      </w: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r w:rsidRPr="009C0C9A">
        <w:rPr>
          <w:rFonts w:ascii="Cambria" w:hAnsi="Cambria"/>
          <w:szCs w:val="24"/>
        </w:rPr>
        <w:t>Referral concern(s):</w:t>
      </w: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i/>
          <w:szCs w:val="24"/>
        </w:rPr>
      </w:pPr>
      <w:r w:rsidRPr="009C0C9A">
        <w:rPr>
          <w:rFonts w:ascii="Cambria" w:hAnsi="Cambria"/>
          <w:szCs w:val="24"/>
        </w:rPr>
        <w:t xml:space="preserve">Previous psychological/psychoeducational assessment(s): </w:t>
      </w:r>
      <w:r w:rsidRPr="009C0C9A">
        <w:rPr>
          <w:rFonts w:ascii="Cambria" w:hAnsi="Cambria"/>
          <w:i/>
          <w:szCs w:val="24"/>
        </w:rPr>
        <w:t>If previous assessments conducted, determine when assessment was completed and request copies of reports.</w:t>
      </w: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r w:rsidRPr="009C0C9A">
        <w:rPr>
          <w:rFonts w:ascii="Cambria" w:hAnsi="Cambria"/>
          <w:szCs w:val="24"/>
        </w:rPr>
        <w:t>Previous services received:</w:t>
      </w:r>
    </w:p>
    <w:p w:rsidR="009C0C9A" w:rsidRPr="009C0C9A" w:rsidRDefault="009C0C9A" w:rsidP="009C0C9A">
      <w:pPr>
        <w:ind w:firstLine="720"/>
        <w:rPr>
          <w:rFonts w:ascii="Cambria" w:hAnsi="Cambria"/>
          <w:szCs w:val="24"/>
        </w:rPr>
      </w:pPr>
      <w:r w:rsidRPr="009C0C9A">
        <w:rPr>
          <w:rFonts w:ascii="Cambria" w:hAnsi="Cambria"/>
          <w:szCs w:val="24"/>
        </w:rPr>
        <w:t>University-</w:t>
      </w:r>
    </w:p>
    <w:p w:rsidR="009C0C9A" w:rsidRPr="009C0C9A" w:rsidRDefault="009C0C9A" w:rsidP="009C0C9A">
      <w:pPr>
        <w:rPr>
          <w:rFonts w:ascii="Cambria" w:hAnsi="Cambria"/>
          <w:szCs w:val="24"/>
        </w:rPr>
      </w:pPr>
    </w:p>
    <w:p w:rsidR="009C0C9A" w:rsidRPr="009C0C9A" w:rsidRDefault="009C0C9A" w:rsidP="009C0C9A">
      <w:pPr>
        <w:ind w:firstLine="720"/>
        <w:rPr>
          <w:rFonts w:ascii="Cambria" w:hAnsi="Cambria"/>
          <w:szCs w:val="24"/>
        </w:rPr>
      </w:pPr>
    </w:p>
    <w:p w:rsidR="009C0C9A" w:rsidRPr="009C0C9A" w:rsidRDefault="009C0C9A" w:rsidP="009C0C9A">
      <w:pPr>
        <w:ind w:firstLine="720"/>
        <w:rPr>
          <w:rFonts w:ascii="Cambria" w:hAnsi="Cambria"/>
          <w:szCs w:val="24"/>
        </w:rPr>
      </w:pPr>
      <w:r w:rsidRPr="009C0C9A">
        <w:rPr>
          <w:rFonts w:ascii="Cambria" w:hAnsi="Cambria"/>
          <w:szCs w:val="24"/>
        </w:rPr>
        <w:t>Pre-university-</w:t>
      </w: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r w:rsidRPr="009C0C9A">
        <w:rPr>
          <w:rFonts w:ascii="Cambria" w:hAnsi="Cambria"/>
          <w:szCs w:val="24"/>
        </w:rPr>
        <w:t>Current grades:</w:t>
      </w: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i/>
          <w:szCs w:val="24"/>
        </w:rPr>
      </w:pPr>
      <w:r w:rsidRPr="009C0C9A">
        <w:rPr>
          <w:rFonts w:ascii="Cambria" w:hAnsi="Cambria"/>
          <w:szCs w:val="24"/>
        </w:rPr>
        <w:t xml:space="preserve">Goal for assessment: </w:t>
      </w:r>
      <w:r w:rsidRPr="009C0C9A">
        <w:rPr>
          <w:rFonts w:ascii="Cambria" w:hAnsi="Cambria"/>
          <w:i/>
          <w:szCs w:val="24"/>
        </w:rPr>
        <w:t>What does the client hope to get from this assessment?</w:t>
      </w: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rPr>
          <w:rFonts w:ascii="Cambria" w:hAnsi="Cambria"/>
          <w:szCs w:val="24"/>
        </w:rPr>
      </w:pPr>
    </w:p>
    <w:p w:rsidR="009C0C9A" w:rsidRPr="009C0C9A" w:rsidRDefault="009C0C9A" w:rsidP="009C0C9A">
      <w:pPr>
        <w:spacing w:line="276" w:lineRule="auto"/>
        <w:rPr>
          <w:rFonts w:ascii="Cambria" w:hAnsi="Cambria"/>
          <w:szCs w:val="24"/>
        </w:rPr>
      </w:pPr>
      <w:r w:rsidRPr="009C0C9A">
        <w:rPr>
          <w:rFonts w:ascii="Cambria" w:hAnsi="Cambria"/>
          <w:szCs w:val="24"/>
        </w:rPr>
        <w:t>Relevant medical history (including current/previous medications, wears glasses/contacts, injuries, previous diagnoses, chronic conditions, trauma)</w:t>
      </w:r>
    </w:p>
    <w:p w:rsidR="003D3029" w:rsidRPr="003D3029" w:rsidRDefault="009C0C9A" w:rsidP="003D3029">
      <w:pPr>
        <w:tabs>
          <w:tab w:val="center" w:pos="5400"/>
          <w:tab w:val="left" w:pos="8430"/>
        </w:tabs>
        <w:rPr>
          <w:rFonts w:ascii="Calibri" w:hAnsi="Calibri"/>
          <w:b/>
          <w:szCs w:val="24"/>
        </w:rPr>
      </w:pPr>
      <w:r>
        <w:rPr>
          <w:rFonts w:ascii="Times New Roman" w:hAnsi="Times New Roman"/>
          <w:szCs w:val="24"/>
        </w:rPr>
        <w:br w:type="page"/>
      </w:r>
      <w:r w:rsidR="00E82034">
        <w:rPr>
          <w:noProof/>
        </w:rPr>
        <w:drawing>
          <wp:anchor distT="0" distB="0" distL="114300" distR="114300" simplePos="0" relativeHeight="251658752" behindDoc="0" locked="0" layoutInCell="1" allowOverlap="1">
            <wp:simplePos x="0" y="0"/>
            <wp:positionH relativeFrom="column">
              <wp:posOffset>5524500</wp:posOffset>
            </wp:positionH>
            <wp:positionV relativeFrom="paragraph">
              <wp:posOffset>142875</wp:posOffset>
            </wp:positionV>
            <wp:extent cx="1209675" cy="1133475"/>
            <wp:effectExtent l="0" t="0" r="0" b="0"/>
            <wp:wrapSquare wrapText="bothSides"/>
            <wp:docPr id="7" name="Picture 2" descr="cid:3364886960_520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64886960_52014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029" w:rsidRPr="003D3029" w:rsidRDefault="003D3029" w:rsidP="003D3029">
      <w:pPr>
        <w:rPr>
          <w:rFonts w:ascii="Calibri" w:hAnsi="Calibri"/>
          <w:b/>
          <w:szCs w:val="24"/>
        </w:rPr>
      </w:pPr>
      <w:r w:rsidRPr="003D3029">
        <w:rPr>
          <w:rFonts w:ascii="Calibri" w:hAnsi="Calibri"/>
          <w:b/>
          <w:szCs w:val="24"/>
        </w:rPr>
        <w:t>University Assessment Clinic</w:t>
      </w:r>
    </w:p>
    <w:p w:rsidR="003D3029" w:rsidRPr="003D3029" w:rsidRDefault="003D3029" w:rsidP="003D3029">
      <w:pPr>
        <w:rPr>
          <w:rFonts w:ascii="Calibri" w:hAnsi="Calibri"/>
          <w:b/>
          <w:szCs w:val="24"/>
        </w:rPr>
      </w:pPr>
      <w:r w:rsidRPr="003D3029">
        <w:rPr>
          <w:rFonts w:ascii="Calibri" w:hAnsi="Calibri"/>
          <w:b/>
          <w:szCs w:val="24"/>
        </w:rPr>
        <w:t>Texas State University</w:t>
      </w:r>
    </w:p>
    <w:p w:rsidR="003D3029" w:rsidRPr="003D3029" w:rsidRDefault="003D3029" w:rsidP="003D3029">
      <w:pPr>
        <w:rPr>
          <w:rFonts w:ascii="Calibri" w:hAnsi="Calibri"/>
          <w:b/>
          <w:szCs w:val="24"/>
        </w:rPr>
      </w:pPr>
      <w:r w:rsidRPr="003D3029">
        <w:rPr>
          <w:rFonts w:ascii="Calibri" w:hAnsi="Calibri"/>
          <w:b/>
          <w:szCs w:val="24"/>
        </w:rPr>
        <w:t>601 University Drive</w:t>
      </w:r>
    </w:p>
    <w:p w:rsidR="003D3029" w:rsidRPr="003D3029" w:rsidRDefault="003D3029" w:rsidP="003D3029">
      <w:pPr>
        <w:rPr>
          <w:rFonts w:ascii="Calibri" w:hAnsi="Calibri"/>
          <w:b/>
          <w:szCs w:val="24"/>
        </w:rPr>
      </w:pPr>
      <w:r w:rsidRPr="003D3029">
        <w:rPr>
          <w:rFonts w:ascii="Calibri" w:hAnsi="Calibri"/>
          <w:b/>
          <w:szCs w:val="24"/>
        </w:rPr>
        <w:t>San Marcos, TX  78666</w:t>
      </w:r>
    </w:p>
    <w:p w:rsidR="003D3029" w:rsidRPr="003D3029" w:rsidRDefault="003D3029" w:rsidP="003D3029">
      <w:pPr>
        <w:rPr>
          <w:rFonts w:ascii="Calibri" w:hAnsi="Calibri"/>
          <w:b/>
          <w:szCs w:val="24"/>
        </w:rPr>
      </w:pPr>
      <w:r w:rsidRPr="003D3029">
        <w:rPr>
          <w:rFonts w:ascii="Calibri" w:hAnsi="Calibri"/>
          <w:b/>
          <w:szCs w:val="24"/>
        </w:rPr>
        <w:t>512-245-2008</w:t>
      </w:r>
    </w:p>
    <w:p w:rsidR="003D3029" w:rsidRPr="003D3029" w:rsidRDefault="003D3029" w:rsidP="003D3029">
      <w:pPr>
        <w:ind w:firstLine="720"/>
        <w:jc w:val="center"/>
        <w:rPr>
          <w:rFonts w:ascii="Calibri" w:hAnsi="Calibri"/>
          <w:sz w:val="48"/>
          <w:szCs w:val="48"/>
        </w:rPr>
      </w:pPr>
      <w:r w:rsidRPr="003D3029">
        <w:rPr>
          <w:rFonts w:ascii="Calibri" w:hAnsi="Calibri"/>
          <w:sz w:val="48"/>
          <w:szCs w:val="48"/>
        </w:rPr>
        <w:t xml:space="preserve">INVOICE </w:t>
      </w:r>
    </w:p>
    <w:p w:rsidR="003D3029" w:rsidRPr="003D3029" w:rsidRDefault="003D3029" w:rsidP="003D3029">
      <w:pPr>
        <w:rPr>
          <w:rFonts w:ascii="Calibri" w:hAnsi="Calibri"/>
          <w:sz w:val="16"/>
          <w:szCs w:val="16"/>
        </w:rPr>
      </w:pPr>
    </w:p>
    <w:p w:rsidR="003D3029" w:rsidRPr="003D3029" w:rsidRDefault="003D3029" w:rsidP="003D3029">
      <w:pPr>
        <w:rPr>
          <w:rFonts w:ascii="Calibri" w:hAnsi="Calibri"/>
          <w:b/>
          <w:szCs w:val="24"/>
          <w:u w:val="single"/>
        </w:rPr>
      </w:pPr>
      <w:r w:rsidRPr="003D3029">
        <w:rPr>
          <w:rFonts w:ascii="Calibri" w:hAnsi="Calibri"/>
          <w:b/>
          <w:szCs w:val="24"/>
          <w:u w:val="single"/>
        </w:rPr>
        <w:pict>
          <v:rect id="_x0000_i1026" style="width:0;height:1.5pt" o:hralign="center" o:hrstd="t" o:hr="t" fillcolor="#a0a0a0" stroked="f"/>
        </w:pict>
      </w:r>
    </w:p>
    <w:p w:rsidR="003D3029" w:rsidRPr="003D3029" w:rsidRDefault="003D3029" w:rsidP="003D3029">
      <w:pPr>
        <w:rPr>
          <w:rFonts w:ascii="Calibri" w:hAnsi="Calibri"/>
          <w:b/>
          <w:szCs w:val="24"/>
          <w:u w:val="single"/>
        </w:rPr>
      </w:pPr>
    </w:p>
    <w:p w:rsidR="003D3029" w:rsidRPr="003D3029" w:rsidRDefault="003D3029" w:rsidP="003D3029">
      <w:pPr>
        <w:rPr>
          <w:rFonts w:ascii="Calibri" w:hAnsi="Calibri"/>
          <w:szCs w:val="24"/>
        </w:rPr>
      </w:pPr>
      <w:r w:rsidRPr="003D3029">
        <w:rPr>
          <w:rFonts w:ascii="Calibri" w:hAnsi="Calibri"/>
          <w:szCs w:val="24"/>
        </w:rPr>
        <w:t>Client Name:______________________________________</w:t>
      </w:r>
      <w:r w:rsidRPr="003D3029">
        <w:rPr>
          <w:rFonts w:ascii="Calibri" w:hAnsi="Calibri"/>
          <w:szCs w:val="24"/>
        </w:rPr>
        <w:tab/>
        <w:t>Client ID#:___________________________</w:t>
      </w:r>
    </w:p>
    <w:p w:rsidR="003D3029" w:rsidRPr="003D3029" w:rsidRDefault="003D3029" w:rsidP="003D3029">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4363"/>
        <w:gridCol w:w="3016"/>
      </w:tblGrid>
      <w:tr w:rsidR="003D3029" w:rsidRPr="003D3029" w:rsidTr="001C01CE">
        <w:tc>
          <w:tcPr>
            <w:tcW w:w="2538" w:type="dxa"/>
            <w:shd w:val="clear" w:color="auto" w:fill="auto"/>
          </w:tcPr>
          <w:p w:rsidR="003D3029" w:rsidRPr="003D3029" w:rsidRDefault="003D3029" w:rsidP="003D3029">
            <w:pPr>
              <w:rPr>
                <w:rFonts w:ascii="Calibri" w:hAnsi="Calibri"/>
                <w:b/>
                <w:sz w:val="22"/>
                <w:szCs w:val="24"/>
              </w:rPr>
            </w:pPr>
            <w:r w:rsidRPr="003D3029">
              <w:rPr>
                <w:rFonts w:ascii="Calibri" w:hAnsi="Calibri"/>
                <w:b/>
                <w:sz w:val="22"/>
                <w:szCs w:val="24"/>
              </w:rPr>
              <w:t>DATE(S) OF SERVICE</w:t>
            </w:r>
          </w:p>
          <w:p w:rsidR="003D3029" w:rsidRPr="003D3029" w:rsidRDefault="003D3029" w:rsidP="003D3029">
            <w:pPr>
              <w:rPr>
                <w:rFonts w:ascii="Calibri" w:hAnsi="Calibri"/>
                <w:b/>
                <w:sz w:val="22"/>
                <w:szCs w:val="24"/>
                <w:u w:val="single"/>
              </w:rPr>
            </w:pPr>
          </w:p>
        </w:tc>
        <w:tc>
          <w:tcPr>
            <w:tcW w:w="5040" w:type="dxa"/>
            <w:shd w:val="clear" w:color="auto" w:fill="auto"/>
          </w:tcPr>
          <w:p w:rsidR="003D3029" w:rsidRPr="003D3029" w:rsidRDefault="003D3029" w:rsidP="003D3029">
            <w:pPr>
              <w:rPr>
                <w:rFonts w:ascii="Calibri" w:hAnsi="Calibri"/>
                <w:b/>
                <w:sz w:val="22"/>
                <w:szCs w:val="24"/>
                <w:u w:val="single"/>
              </w:rPr>
            </w:pPr>
            <w:r w:rsidRPr="003D3029">
              <w:rPr>
                <w:rFonts w:ascii="Calibri" w:hAnsi="Calibri"/>
                <w:b/>
                <w:sz w:val="22"/>
                <w:szCs w:val="24"/>
              </w:rPr>
              <w:t>SERVICES RENDERED</w:t>
            </w:r>
          </w:p>
        </w:tc>
        <w:tc>
          <w:tcPr>
            <w:tcW w:w="3438" w:type="dxa"/>
            <w:shd w:val="clear" w:color="auto" w:fill="auto"/>
          </w:tcPr>
          <w:p w:rsidR="003D3029" w:rsidRPr="003D3029" w:rsidRDefault="003D3029" w:rsidP="003D3029">
            <w:pPr>
              <w:rPr>
                <w:rFonts w:ascii="Calibri" w:hAnsi="Calibri"/>
                <w:b/>
                <w:sz w:val="22"/>
                <w:szCs w:val="24"/>
                <w:u w:val="single"/>
              </w:rPr>
            </w:pPr>
            <w:r w:rsidRPr="003D3029">
              <w:rPr>
                <w:rFonts w:ascii="Calibri" w:hAnsi="Calibri"/>
                <w:b/>
                <w:sz w:val="22"/>
                <w:szCs w:val="24"/>
              </w:rPr>
              <w:t>AMOUNT</w:t>
            </w:r>
          </w:p>
        </w:tc>
      </w:tr>
      <w:tr w:rsidR="003D3029" w:rsidRPr="003D3029" w:rsidTr="001C01CE">
        <w:tc>
          <w:tcPr>
            <w:tcW w:w="2538" w:type="dxa"/>
            <w:shd w:val="clear" w:color="auto" w:fill="auto"/>
          </w:tcPr>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tc>
        <w:tc>
          <w:tcPr>
            <w:tcW w:w="5040" w:type="dxa"/>
            <w:shd w:val="clear" w:color="auto" w:fill="auto"/>
          </w:tcPr>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sz w:val="22"/>
                <w:szCs w:val="24"/>
              </w:rPr>
            </w:pPr>
            <w:r w:rsidRPr="003D3029">
              <w:rPr>
                <w:rFonts w:ascii="Calibri" w:hAnsi="Calibri"/>
                <w:sz w:val="22"/>
                <w:szCs w:val="24"/>
              </w:rPr>
              <w:t>Psycho-educational Assessment</w:t>
            </w:r>
          </w:p>
          <w:p w:rsidR="003D3029" w:rsidRPr="003D3029" w:rsidRDefault="003D3029" w:rsidP="003D3029">
            <w:pPr>
              <w:rPr>
                <w:rFonts w:ascii="Calibri" w:hAnsi="Calibri"/>
                <w:b/>
                <w:sz w:val="22"/>
                <w:szCs w:val="24"/>
                <w:u w:val="single"/>
              </w:rPr>
            </w:pPr>
          </w:p>
        </w:tc>
        <w:tc>
          <w:tcPr>
            <w:tcW w:w="3438" w:type="dxa"/>
            <w:shd w:val="clear" w:color="auto" w:fill="auto"/>
          </w:tcPr>
          <w:p w:rsidR="003D3029" w:rsidRPr="003D3029" w:rsidRDefault="003D3029" w:rsidP="003D3029">
            <w:pPr>
              <w:rPr>
                <w:rFonts w:ascii="Calibri" w:hAnsi="Calibri"/>
                <w:sz w:val="22"/>
                <w:szCs w:val="24"/>
              </w:rPr>
            </w:pPr>
          </w:p>
          <w:p w:rsidR="003D3029" w:rsidRPr="003D3029" w:rsidRDefault="003D3029" w:rsidP="003D3029">
            <w:pPr>
              <w:rPr>
                <w:rFonts w:ascii="Calibri" w:hAnsi="Calibri"/>
                <w:sz w:val="22"/>
                <w:szCs w:val="24"/>
              </w:rPr>
            </w:pPr>
            <w:r w:rsidRPr="003D3029">
              <w:rPr>
                <w:rFonts w:ascii="Calibri" w:hAnsi="Calibri"/>
                <w:sz w:val="22"/>
                <w:szCs w:val="24"/>
              </w:rPr>
              <w:t>$350.00</w:t>
            </w:r>
          </w:p>
        </w:tc>
      </w:tr>
      <w:tr w:rsidR="003D3029" w:rsidRPr="003D3029" w:rsidTr="001C01CE">
        <w:tc>
          <w:tcPr>
            <w:tcW w:w="2538" w:type="dxa"/>
            <w:shd w:val="clear" w:color="auto" w:fill="auto"/>
          </w:tcPr>
          <w:p w:rsidR="003D3029" w:rsidRPr="003D3029" w:rsidRDefault="003D3029" w:rsidP="003D3029">
            <w:pPr>
              <w:rPr>
                <w:rFonts w:ascii="Calibri" w:hAnsi="Calibri"/>
                <w:b/>
                <w:sz w:val="22"/>
                <w:szCs w:val="24"/>
                <w:u w:val="single"/>
              </w:rPr>
            </w:pPr>
          </w:p>
        </w:tc>
        <w:tc>
          <w:tcPr>
            <w:tcW w:w="5040" w:type="dxa"/>
            <w:shd w:val="clear" w:color="auto" w:fill="auto"/>
          </w:tcPr>
          <w:p w:rsidR="003D3029" w:rsidRPr="003D3029" w:rsidRDefault="003D3029" w:rsidP="001C01CE">
            <w:pPr>
              <w:jc w:val="right"/>
              <w:rPr>
                <w:rFonts w:ascii="Calibri" w:hAnsi="Calibri"/>
                <w:sz w:val="22"/>
                <w:szCs w:val="24"/>
              </w:rPr>
            </w:pPr>
            <w:r w:rsidRPr="003D3029">
              <w:rPr>
                <w:rFonts w:ascii="Calibri" w:hAnsi="Calibri"/>
                <w:sz w:val="22"/>
                <w:szCs w:val="24"/>
              </w:rPr>
              <w:t>Sliding Scale Adjustment (if applicable)</w:t>
            </w:r>
          </w:p>
          <w:p w:rsidR="003D3029" w:rsidRPr="003D3029" w:rsidRDefault="003D3029" w:rsidP="001C01CE">
            <w:pPr>
              <w:jc w:val="right"/>
              <w:rPr>
                <w:rFonts w:ascii="Calibri" w:hAnsi="Calibri"/>
                <w:sz w:val="22"/>
                <w:szCs w:val="24"/>
              </w:rPr>
            </w:pPr>
          </w:p>
        </w:tc>
        <w:tc>
          <w:tcPr>
            <w:tcW w:w="3438" w:type="dxa"/>
            <w:shd w:val="clear" w:color="auto" w:fill="auto"/>
          </w:tcPr>
          <w:p w:rsidR="003D3029" w:rsidRPr="003D3029" w:rsidRDefault="003D3029" w:rsidP="003D3029">
            <w:pPr>
              <w:rPr>
                <w:rFonts w:ascii="Calibri" w:hAnsi="Calibri"/>
                <w:b/>
                <w:sz w:val="22"/>
                <w:szCs w:val="24"/>
                <w:u w:val="single"/>
              </w:rPr>
            </w:pPr>
          </w:p>
        </w:tc>
      </w:tr>
      <w:tr w:rsidR="003D3029" w:rsidRPr="003D3029" w:rsidTr="001C01CE">
        <w:tc>
          <w:tcPr>
            <w:tcW w:w="2538" w:type="dxa"/>
            <w:shd w:val="clear" w:color="auto" w:fill="auto"/>
          </w:tcPr>
          <w:p w:rsidR="003D3029" w:rsidRPr="003D3029" w:rsidRDefault="003D3029" w:rsidP="003D3029">
            <w:pPr>
              <w:rPr>
                <w:rFonts w:ascii="Calibri" w:hAnsi="Calibri"/>
                <w:b/>
                <w:sz w:val="22"/>
                <w:szCs w:val="24"/>
                <w:u w:val="single"/>
              </w:rPr>
            </w:pPr>
          </w:p>
        </w:tc>
        <w:tc>
          <w:tcPr>
            <w:tcW w:w="5040" w:type="dxa"/>
            <w:shd w:val="clear" w:color="auto" w:fill="auto"/>
          </w:tcPr>
          <w:p w:rsidR="003D3029" w:rsidRPr="003D3029" w:rsidRDefault="003D3029" w:rsidP="001C01CE">
            <w:pPr>
              <w:jc w:val="right"/>
              <w:rPr>
                <w:rFonts w:ascii="Calibri" w:hAnsi="Calibri"/>
                <w:sz w:val="22"/>
                <w:szCs w:val="24"/>
              </w:rPr>
            </w:pPr>
            <w:r w:rsidRPr="003D3029">
              <w:rPr>
                <w:rFonts w:ascii="Calibri" w:hAnsi="Calibri"/>
                <w:sz w:val="22"/>
                <w:szCs w:val="24"/>
              </w:rPr>
              <w:t>Total Due</w:t>
            </w:r>
          </w:p>
          <w:p w:rsidR="003D3029" w:rsidRPr="003D3029" w:rsidRDefault="003D3029" w:rsidP="001C01CE">
            <w:pPr>
              <w:jc w:val="right"/>
              <w:rPr>
                <w:rFonts w:ascii="Calibri" w:hAnsi="Calibri"/>
                <w:sz w:val="22"/>
                <w:szCs w:val="24"/>
              </w:rPr>
            </w:pPr>
          </w:p>
        </w:tc>
        <w:tc>
          <w:tcPr>
            <w:tcW w:w="3438" w:type="dxa"/>
            <w:shd w:val="clear" w:color="auto" w:fill="auto"/>
          </w:tcPr>
          <w:p w:rsidR="003D3029" w:rsidRPr="003D3029" w:rsidRDefault="003D3029" w:rsidP="003D3029">
            <w:pPr>
              <w:rPr>
                <w:rFonts w:ascii="Calibri" w:hAnsi="Calibri"/>
                <w:b/>
                <w:sz w:val="22"/>
                <w:szCs w:val="24"/>
                <w:u w:val="single"/>
              </w:rPr>
            </w:pPr>
          </w:p>
        </w:tc>
      </w:tr>
    </w:tbl>
    <w:p w:rsidR="003D3029" w:rsidRPr="003D3029" w:rsidRDefault="003D3029" w:rsidP="003D3029">
      <w:pPr>
        <w:rPr>
          <w:rFonts w:ascii="Calibri" w:hAnsi="Calibri"/>
          <w:b/>
          <w:szCs w:val="24"/>
          <w:u w:val="single"/>
        </w:rPr>
      </w:pPr>
    </w:p>
    <w:p w:rsidR="003D3029" w:rsidRPr="003D3029" w:rsidRDefault="003D3029" w:rsidP="003D3029">
      <w:pPr>
        <w:rPr>
          <w:rFonts w:ascii="Calibri" w:hAnsi="Calibri"/>
          <w:szCs w:val="24"/>
        </w:rPr>
      </w:pPr>
      <w:r w:rsidRPr="003D3029">
        <w:rPr>
          <w:rFonts w:ascii="Calibri" w:hAnsi="Calibri"/>
          <w:szCs w:val="24"/>
        </w:rPr>
        <w:t>Acceptable forms of payment include check or money order.  Please make out check or money order to Texas State University.  Payment should be made by the date of the final feedback session and submitted during an appointment at the clinic or mailed with this invoice to Dr. Sue Hall at the address above.  The University Assessment Clinic will not be able to provide a copy of the evaluation report until full payment has been received.  A sliding scale fee adjustment may be available based on financial need.  Questions regarding payment may be directed to Dr. Sue Hall at sph46@txstate.edu or 512-245-2008.</w:t>
      </w:r>
    </w:p>
    <w:p w:rsidR="003D3029" w:rsidRPr="003D3029" w:rsidRDefault="00E82034" w:rsidP="003D3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rPr>
          <w:rFonts w:ascii="Calibri" w:hAnsi="Calibri"/>
          <w:b/>
          <w:szCs w:val="24"/>
        </w:rPr>
      </w:pPr>
      <w:r>
        <w:rPr>
          <w:noProof/>
        </w:rPr>
        <w:drawing>
          <wp:anchor distT="0" distB="0" distL="114300" distR="114300" simplePos="0" relativeHeight="251657728" behindDoc="0" locked="0" layoutInCell="1" allowOverlap="1">
            <wp:simplePos x="0" y="0"/>
            <wp:positionH relativeFrom="column">
              <wp:posOffset>5524500</wp:posOffset>
            </wp:positionH>
            <wp:positionV relativeFrom="paragraph">
              <wp:posOffset>142875</wp:posOffset>
            </wp:positionV>
            <wp:extent cx="1209675" cy="1133475"/>
            <wp:effectExtent l="0" t="0" r="0" b="0"/>
            <wp:wrapSquare wrapText="bothSides"/>
            <wp:docPr id="5" name="Picture 2" descr="cid:3364886960_520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64886960_52014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029" w:rsidRPr="003D3029" w:rsidRDefault="003D3029" w:rsidP="003D3029">
      <w:pPr>
        <w:rPr>
          <w:rFonts w:ascii="Calibri" w:hAnsi="Calibri"/>
          <w:b/>
          <w:szCs w:val="24"/>
        </w:rPr>
      </w:pPr>
      <w:r w:rsidRPr="003D3029">
        <w:rPr>
          <w:rFonts w:ascii="Calibri" w:hAnsi="Calibri"/>
          <w:b/>
          <w:szCs w:val="24"/>
        </w:rPr>
        <w:t>CARES Assessment Clinic</w:t>
      </w:r>
    </w:p>
    <w:p w:rsidR="003D3029" w:rsidRPr="003D3029" w:rsidRDefault="003D3029" w:rsidP="003D3029">
      <w:pPr>
        <w:rPr>
          <w:rFonts w:ascii="Calibri" w:hAnsi="Calibri"/>
          <w:b/>
          <w:szCs w:val="24"/>
        </w:rPr>
      </w:pPr>
      <w:r w:rsidRPr="003D3029">
        <w:rPr>
          <w:rFonts w:ascii="Calibri" w:hAnsi="Calibri"/>
          <w:b/>
          <w:szCs w:val="24"/>
        </w:rPr>
        <w:t>Texas State University</w:t>
      </w:r>
    </w:p>
    <w:p w:rsidR="003D3029" w:rsidRPr="003D3029" w:rsidRDefault="003D3029" w:rsidP="003D3029">
      <w:pPr>
        <w:rPr>
          <w:rFonts w:ascii="Calibri" w:hAnsi="Calibri"/>
          <w:b/>
          <w:szCs w:val="24"/>
        </w:rPr>
      </w:pPr>
      <w:r w:rsidRPr="003D3029">
        <w:rPr>
          <w:rFonts w:ascii="Calibri" w:hAnsi="Calibri"/>
          <w:b/>
          <w:szCs w:val="24"/>
        </w:rPr>
        <w:t>601 University Drive</w:t>
      </w:r>
    </w:p>
    <w:p w:rsidR="003D3029" w:rsidRPr="003D3029" w:rsidRDefault="003D3029" w:rsidP="003D3029">
      <w:pPr>
        <w:rPr>
          <w:rFonts w:ascii="Calibri" w:hAnsi="Calibri"/>
          <w:b/>
          <w:szCs w:val="24"/>
        </w:rPr>
      </w:pPr>
      <w:r w:rsidRPr="003D3029">
        <w:rPr>
          <w:rFonts w:ascii="Calibri" w:hAnsi="Calibri"/>
          <w:b/>
          <w:szCs w:val="24"/>
        </w:rPr>
        <w:t>San Marcos, TX  78666</w:t>
      </w:r>
    </w:p>
    <w:p w:rsidR="003D3029" w:rsidRPr="003D3029" w:rsidRDefault="003D3029" w:rsidP="003D3029">
      <w:pPr>
        <w:rPr>
          <w:rFonts w:ascii="Calibri" w:hAnsi="Calibri"/>
          <w:b/>
          <w:szCs w:val="24"/>
        </w:rPr>
      </w:pPr>
      <w:r w:rsidRPr="003D3029">
        <w:rPr>
          <w:rFonts w:ascii="Calibri" w:hAnsi="Calibri"/>
          <w:b/>
          <w:szCs w:val="24"/>
        </w:rPr>
        <w:t>512-245-4999</w:t>
      </w:r>
    </w:p>
    <w:p w:rsidR="003D3029" w:rsidRPr="003D3029" w:rsidRDefault="003D3029" w:rsidP="003D3029">
      <w:pPr>
        <w:ind w:firstLine="720"/>
        <w:jc w:val="center"/>
        <w:rPr>
          <w:rFonts w:ascii="Calibri" w:hAnsi="Calibri"/>
          <w:sz w:val="48"/>
          <w:szCs w:val="48"/>
        </w:rPr>
      </w:pPr>
      <w:r w:rsidRPr="003D3029">
        <w:rPr>
          <w:rFonts w:ascii="Calibri" w:hAnsi="Calibri"/>
          <w:sz w:val="48"/>
          <w:szCs w:val="48"/>
        </w:rPr>
        <w:t>INVOICE</w:t>
      </w:r>
    </w:p>
    <w:p w:rsidR="003D3029" w:rsidRPr="003D3029" w:rsidRDefault="003D3029" w:rsidP="003D3029">
      <w:pPr>
        <w:rPr>
          <w:rFonts w:ascii="Calibri" w:hAnsi="Calibri"/>
          <w:sz w:val="16"/>
          <w:szCs w:val="16"/>
        </w:rPr>
      </w:pPr>
    </w:p>
    <w:p w:rsidR="003D3029" w:rsidRPr="003D3029" w:rsidRDefault="003D3029" w:rsidP="003D3029">
      <w:pPr>
        <w:rPr>
          <w:rFonts w:ascii="Calibri" w:hAnsi="Calibri"/>
          <w:b/>
          <w:szCs w:val="24"/>
          <w:u w:val="single"/>
        </w:rPr>
      </w:pPr>
      <w:r w:rsidRPr="003D3029">
        <w:rPr>
          <w:rFonts w:ascii="Calibri" w:hAnsi="Calibri"/>
          <w:b/>
          <w:szCs w:val="24"/>
          <w:u w:val="single"/>
        </w:rPr>
        <w:pict>
          <v:rect id="_x0000_i1027" style="width:0;height:1.5pt" o:hralign="center" o:hrstd="t" o:hr="t" fillcolor="#a0a0a0" stroked="f"/>
        </w:pict>
      </w:r>
    </w:p>
    <w:p w:rsidR="003D3029" w:rsidRPr="003D3029" w:rsidRDefault="003D3029" w:rsidP="003D3029">
      <w:pPr>
        <w:rPr>
          <w:rFonts w:ascii="Calibri" w:hAnsi="Calibri"/>
          <w:b/>
          <w:szCs w:val="24"/>
          <w:u w:val="single"/>
        </w:rPr>
      </w:pPr>
    </w:p>
    <w:p w:rsidR="003D3029" w:rsidRPr="003D3029" w:rsidRDefault="003D3029" w:rsidP="003D3029">
      <w:pPr>
        <w:rPr>
          <w:rFonts w:ascii="Calibri" w:hAnsi="Calibri"/>
          <w:szCs w:val="24"/>
        </w:rPr>
      </w:pPr>
      <w:r w:rsidRPr="003D3029">
        <w:rPr>
          <w:rFonts w:ascii="Calibri" w:hAnsi="Calibri"/>
          <w:szCs w:val="24"/>
        </w:rPr>
        <w:t>Client Name:______________________________________</w:t>
      </w:r>
      <w:r w:rsidRPr="003D3029">
        <w:rPr>
          <w:rFonts w:ascii="Calibri" w:hAnsi="Calibri"/>
          <w:szCs w:val="24"/>
        </w:rPr>
        <w:tab/>
        <w:t>Client ID#:___________________________</w:t>
      </w:r>
    </w:p>
    <w:p w:rsidR="003D3029" w:rsidRPr="003D3029" w:rsidRDefault="003D3029" w:rsidP="003D3029">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4363"/>
        <w:gridCol w:w="3016"/>
      </w:tblGrid>
      <w:tr w:rsidR="003D3029" w:rsidRPr="003D3029" w:rsidTr="001C01CE">
        <w:tc>
          <w:tcPr>
            <w:tcW w:w="2538" w:type="dxa"/>
            <w:shd w:val="clear" w:color="auto" w:fill="auto"/>
          </w:tcPr>
          <w:p w:rsidR="003D3029" w:rsidRPr="003D3029" w:rsidRDefault="003D3029" w:rsidP="003D3029">
            <w:pPr>
              <w:rPr>
                <w:rFonts w:ascii="Calibri" w:hAnsi="Calibri"/>
                <w:b/>
                <w:sz w:val="22"/>
                <w:szCs w:val="24"/>
              </w:rPr>
            </w:pPr>
            <w:r w:rsidRPr="003D3029">
              <w:rPr>
                <w:rFonts w:ascii="Calibri" w:hAnsi="Calibri"/>
                <w:b/>
                <w:sz w:val="22"/>
                <w:szCs w:val="24"/>
              </w:rPr>
              <w:t>DATE(S) OF SERVICE</w:t>
            </w:r>
          </w:p>
          <w:p w:rsidR="003D3029" w:rsidRPr="003D3029" w:rsidRDefault="003D3029" w:rsidP="003D3029">
            <w:pPr>
              <w:rPr>
                <w:rFonts w:ascii="Calibri" w:hAnsi="Calibri"/>
                <w:b/>
                <w:sz w:val="22"/>
                <w:szCs w:val="24"/>
                <w:u w:val="single"/>
              </w:rPr>
            </w:pPr>
          </w:p>
        </w:tc>
        <w:tc>
          <w:tcPr>
            <w:tcW w:w="5040" w:type="dxa"/>
            <w:shd w:val="clear" w:color="auto" w:fill="auto"/>
          </w:tcPr>
          <w:p w:rsidR="003D3029" w:rsidRPr="003D3029" w:rsidRDefault="003D3029" w:rsidP="003D3029">
            <w:pPr>
              <w:rPr>
                <w:rFonts w:ascii="Calibri" w:hAnsi="Calibri"/>
                <w:b/>
                <w:sz w:val="22"/>
                <w:szCs w:val="24"/>
                <w:u w:val="single"/>
              </w:rPr>
            </w:pPr>
            <w:r w:rsidRPr="003D3029">
              <w:rPr>
                <w:rFonts w:ascii="Calibri" w:hAnsi="Calibri"/>
                <w:b/>
                <w:sz w:val="22"/>
                <w:szCs w:val="24"/>
              </w:rPr>
              <w:t>SERVICES RENDERED</w:t>
            </w:r>
          </w:p>
        </w:tc>
        <w:tc>
          <w:tcPr>
            <w:tcW w:w="3438" w:type="dxa"/>
            <w:shd w:val="clear" w:color="auto" w:fill="auto"/>
          </w:tcPr>
          <w:p w:rsidR="003D3029" w:rsidRPr="003D3029" w:rsidRDefault="003D3029" w:rsidP="003D3029">
            <w:pPr>
              <w:rPr>
                <w:rFonts w:ascii="Calibri" w:hAnsi="Calibri"/>
                <w:b/>
                <w:sz w:val="22"/>
                <w:szCs w:val="24"/>
                <w:u w:val="single"/>
              </w:rPr>
            </w:pPr>
            <w:r w:rsidRPr="003D3029">
              <w:rPr>
                <w:rFonts w:ascii="Calibri" w:hAnsi="Calibri"/>
                <w:b/>
                <w:sz w:val="22"/>
                <w:szCs w:val="24"/>
              </w:rPr>
              <w:t>AMOUNT</w:t>
            </w:r>
          </w:p>
        </w:tc>
      </w:tr>
      <w:tr w:rsidR="003D3029" w:rsidRPr="003D3029" w:rsidTr="001C01CE">
        <w:tc>
          <w:tcPr>
            <w:tcW w:w="2538" w:type="dxa"/>
            <w:shd w:val="clear" w:color="auto" w:fill="auto"/>
          </w:tcPr>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b/>
                <w:sz w:val="22"/>
                <w:szCs w:val="24"/>
                <w:u w:val="single"/>
              </w:rPr>
            </w:pPr>
          </w:p>
        </w:tc>
        <w:tc>
          <w:tcPr>
            <w:tcW w:w="5040" w:type="dxa"/>
            <w:shd w:val="clear" w:color="auto" w:fill="auto"/>
          </w:tcPr>
          <w:p w:rsidR="003D3029" w:rsidRPr="003D3029" w:rsidRDefault="003D3029" w:rsidP="003D3029">
            <w:pPr>
              <w:rPr>
                <w:rFonts w:ascii="Calibri" w:hAnsi="Calibri"/>
                <w:b/>
                <w:sz w:val="22"/>
                <w:szCs w:val="24"/>
                <w:u w:val="single"/>
              </w:rPr>
            </w:pPr>
          </w:p>
          <w:p w:rsidR="003D3029" w:rsidRPr="003D3029" w:rsidRDefault="003D3029" w:rsidP="003D3029">
            <w:pPr>
              <w:rPr>
                <w:rFonts w:ascii="Calibri" w:hAnsi="Calibri"/>
                <w:sz w:val="22"/>
                <w:szCs w:val="24"/>
              </w:rPr>
            </w:pPr>
            <w:r w:rsidRPr="003D3029">
              <w:rPr>
                <w:rFonts w:ascii="Calibri" w:hAnsi="Calibri"/>
                <w:sz w:val="22"/>
                <w:szCs w:val="24"/>
              </w:rPr>
              <w:t>Diagnostic Assessment</w:t>
            </w:r>
          </w:p>
          <w:p w:rsidR="003D3029" w:rsidRPr="003D3029" w:rsidRDefault="003D3029" w:rsidP="003D3029">
            <w:pPr>
              <w:rPr>
                <w:rFonts w:ascii="Calibri" w:hAnsi="Calibri"/>
                <w:b/>
                <w:sz w:val="22"/>
                <w:szCs w:val="24"/>
                <w:u w:val="single"/>
              </w:rPr>
            </w:pPr>
          </w:p>
        </w:tc>
        <w:tc>
          <w:tcPr>
            <w:tcW w:w="3438" w:type="dxa"/>
            <w:shd w:val="clear" w:color="auto" w:fill="auto"/>
          </w:tcPr>
          <w:p w:rsidR="003D3029" w:rsidRPr="003D3029" w:rsidRDefault="003D3029" w:rsidP="003D3029">
            <w:pPr>
              <w:rPr>
                <w:rFonts w:ascii="Calibri" w:hAnsi="Calibri"/>
                <w:sz w:val="22"/>
                <w:szCs w:val="24"/>
              </w:rPr>
            </w:pPr>
          </w:p>
          <w:p w:rsidR="003D3029" w:rsidRPr="003D3029" w:rsidRDefault="003D3029" w:rsidP="003D3029">
            <w:pPr>
              <w:rPr>
                <w:rFonts w:ascii="Calibri" w:hAnsi="Calibri"/>
                <w:sz w:val="22"/>
                <w:szCs w:val="24"/>
              </w:rPr>
            </w:pPr>
            <w:r w:rsidRPr="003D3029">
              <w:rPr>
                <w:rFonts w:ascii="Calibri" w:hAnsi="Calibri"/>
                <w:sz w:val="22"/>
                <w:szCs w:val="24"/>
              </w:rPr>
              <w:t>$500.00</w:t>
            </w:r>
          </w:p>
        </w:tc>
      </w:tr>
      <w:tr w:rsidR="003D3029" w:rsidRPr="003D3029" w:rsidTr="001C01CE">
        <w:tc>
          <w:tcPr>
            <w:tcW w:w="2538" w:type="dxa"/>
            <w:shd w:val="clear" w:color="auto" w:fill="auto"/>
          </w:tcPr>
          <w:p w:rsidR="003D3029" w:rsidRPr="003D3029" w:rsidRDefault="003D3029" w:rsidP="003D3029">
            <w:pPr>
              <w:rPr>
                <w:rFonts w:ascii="Calibri" w:hAnsi="Calibri"/>
                <w:b/>
                <w:sz w:val="22"/>
                <w:szCs w:val="24"/>
                <w:u w:val="single"/>
              </w:rPr>
            </w:pPr>
          </w:p>
        </w:tc>
        <w:tc>
          <w:tcPr>
            <w:tcW w:w="5040" w:type="dxa"/>
            <w:shd w:val="clear" w:color="auto" w:fill="auto"/>
          </w:tcPr>
          <w:p w:rsidR="003D3029" w:rsidRPr="003D3029" w:rsidRDefault="003D3029" w:rsidP="001C01CE">
            <w:pPr>
              <w:jc w:val="right"/>
              <w:rPr>
                <w:rFonts w:ascii="Calibri" w:hAnsi="Calibri"/>
                <w:sz w:val="22"/>
                <w:szCs w:val="24"/>
              </w:rPr>
            </w:pPr>
            <w:r w:rsidRPr="003D3029">
              <w:rPr>
                <w:rFonts w:ascii="Calibri" w:hAnsi="Calibri"/>
                <w:sz w:val="22"/>
                <w:szCs w:val="24"/>
              </w:rPr>
              <w:t>Sliding Scale Adjustment (if applicable)</w:t>
            </w:r>
          </w:p>
          <w:p w:rsidR="003D3029" w:rsidRPr="003D3029" w:rsidRDefault="003D3029" w:rsidP="001C01CE">
            <w:pPr>
              <w:jc w:val="right"/>
              <w:rPr>
                <w:rFonts w:ascii="Calibri" w:hAnsi="Calibri"/>
                <w:sz w:val="22"/>
                <w:szCs w:val="24"/>
              </w:rPr>
            </w:pPr>
          </w:p>
        </w:tc>
        <w:tc>
          <w:tcPr>
            <w:tcW w:w="3438" w:type="dxa"/>
            <w:shd w:val="clear" w:color="auto" w:fill="auto"/>
          </w:tcPr>
          <w:p w:rsidR="003D3029" w:rsidRPr="003D3029" w:rsidRDefault="003D3029" w:rsidP="003D3029">
            <w:pPr>
              <w:rPr>
                <w:rFonts w:ascii="Calibri" w:hAnsi="Calibri"/>
                <w:b/>
                <w:sz w:val="22"/>
                <w:szCs w:val="24"/>
                <w:u w:val="single"/>
              </w:rPr>
            </w:pPr>
          </w:p>
        </w:tc>
      </w:tr>
      <w:tr w:rsidR="003D3029" w:rsidRPr="003D3029" w:rsidTr="001C01CE">
        <w:tc>
          <w:tcPr>
            <w:tcW w:w="2538" w:type="dxa"/>
            <w:shd w:val="clear" w:color="auto" w:fill="auto"/>
          </w:tcPr>
          <w:p w:rsidR="003D3029" w:rsidRPr="003D3029" w:rsidRDefault="003D3029" w:rsidP="003D3029">
            <w:pPr>
              <w:rPr>
                <w:rFonts w:ascii="Calibri" w:hAnsi="Calibri"/>
                <w:b/>
                <w:sz w:val="22"/>
                <w:szCs w:val="24"/>
                <w:u w:val="single"/>
              </w:rPr>
            </w:pPr>
          </w:p>
        </w:tc>
        <w:tc>
          <w:tcPr>
            <w:tcW w:w="5040" w:type="dxa"/>
            <w:shd w:val="clear" w:color="auto" w:fill="auto"/>
          </w:tcPr>
          <w:p w:rsidR="003D3029" w:rsidRPr="003D3029" w:rsidRDefault="003D3029" w:rsidP="001C01CE">
            <w:pPr>
              <w:jc w:val="right"/>
              <w:rPr>
                <w:rFonts w:ascii="Calibri" w:hAnsi="Calibri"/>
                <w:sz w:val="22"/>
                <w:szCs w:val="24"/>
              </w:rPr>
            </w:pPr>
            <w:r w:rsidRPr="003D3029">
              <w:rPr>
                <w:rFonts w:ascii="Calibri" w:hAnsi="Calibri"/>
                <w:sz w:val="22"/>
                <w:szCs w:val="24"/>
              </w:rPr>
              <w:t>Total Due</w:t>
            </w:r>
          </w:p>
          <w:p w:rsidR="003D3029" w:rsidRPr="003D3029" w:rsidRDefault="003D3029" w:rsidP="001C01CE">
            <w:pPr>
              <w:jc w:val="right"/>
              <w:rPr>
                <w:rFonts w:ascii="Calibri" w:hAnsi="Calibri"/>
                <w:sz w:val="22"/>
                <w:szCs w:val="24"/>
              </w:rPr>
            </w:pPr>
          </w:p>
        </w:tc>
        <w:tc>
          <w:tcPr>
            <w:tcW w:w="3438" w:type="dxa"/>
            <w:shd w:val="clear" w:color="auto" w:fill="auto"/>
          </w:tcPr>
          <w:p w:rsidR="003D3029" w:rsidRPr="003D3029" w:rsidRDefault="003D3029" w:rsidP="003D3029">
            <w:pPr>
              <w:rPr>
                <w:rFonts w:ascii="Calibri" w:hAnsi="Calibri"/>
                <w:b/>
                <w:sz w:val="22"/>
                <w:szCs w:val="24"/>
                <w:u w:val="single"/>
              </w:rPr>
            </w:pPr>
          </w:p>
        </w:tc>
      </w:tr>
    </w:tbl>
    <w:p w:rsidR="003D3029" w:rsidRPr="003D3029" w:rsidRDefault="003D3029" w:rsidP="003D3029">
      <w:pPr>
        <w:rPr>
          <w:rFonts w:ascii="Calibri" w:hAnsi="Calibri"/>
          <w:b/>
          <w:szCs w:val="24"/>
          <w:u w:val="single"/>
        </w:rPr>
      </w:pPr>
    </w:p>
    <w:p w:rsidR="0068582A" w:rsidRDefault="003D3029" w:rsidP="0068582A">
      <w:pPr>
        <w:jc w:val="center"/>
        <w:rPr>
          <w:rFonts w:ascii="Times New Roman" w:hAnsi="Times New Roman"/>
          <w:b/>
          <w:u w:val="single"/>
        </w:rPr>
      </w:pPr>
      <w:r w:rsidRPr="003D3029">
        <w:rPr>
          <w:rFonts w:ascii="Calibri" w:hAnsi="Calibri"/>
          <w:szCs w:val="24"/>
        </w:rPr>
        <w:t>Acceptable forms of payment include check or money order.  Please make out check or money order to Texas State University.  Payment should be made by the date of the final feedback session and submitted during an appointment at the clinic or mailed with this invoice to Dr. Sue Hall at the address above.  The CARES Clinic will not be able to provide a copy of the evaluation report until full payment has been received.  A sliding scale fee adjustment may be available based on financial need.  Questions regarding payment may be directed to Dr. Sue Hall at sph46@txstate.edu or 512-245-2008.</w:t>
      </w:r>
      <w:r w:rsidR="001C49A9">
        <w:rPr>
          <w:rFonts w:ascii="Times New Roman" w:hAnsi="Times New Roman"/>
          <w:szCs w:val="24"/>
        </w:rPr>
        <w:br w:type="page"/>
      </w:r>
      <w:r w:rsidR="0068582A" w:rsidRPr="00456836">
        <w:rPr>
          <w:rFonts w:ascii="Times New Roman" w:hAnsi="Times New Roman"/>
          <w:b/>
          <w:sz w:val="22"/>
          <w:szCs w:val="22"/>
          <w:u w:val="single"/>
        </w:rPr>
        <w:t xml:space="preserve">Clinic </w:t>
      </w:r>
      <w:r w:rsidR="00612D60">
        <w:rPr>
          <w:rFonts w:ascii="Times New Roman" w:hAnsi="Times New Roman"/>
          <w:b/>
          <w:sz w:val="22"/>
          <w:szCs w:val="22"/>
          <w:u w:val="single"/>
        </w:rPr>
        <w:t xml:space="preserve">Assessment Measure </w:t>
      </w:r>
      <w:r w:rsidR="0068582A" w:rsidRPr="00456836">
        <w:rPr>
          <w:rFonts w:ascii="Times New Roman" w:hAnsi="Times New Roman"/>
          <w:b/>
          <w:sz w:val="22"/>
          <w:szCs w:val="22"/>
          <w:u w:val="single"/>
        </w:rPr>
        <w:t>Inventory</w:t>
      </w:r>
    </w:p>
    <w:p w:rsidR="0068582A" w:rsidRDefault="0068582A" w:rsidP="0068582A">
      <w:pPr>
        <w:jc w:val="center"/>
        <w:rPr>
          <w:rFonts w:ascii="Times New Roman" w:hAnsi="Times New Roman"/>
          <w:b/>
          <w:u w:val="single"/>
        </w:rPr>
      </w:pPr>
    </w:p>
    <w:p w:rsidR="0068582A" w:rsidRPr="00FF5860" w:rsidRDefault="0068582A" w:rsidP="0068582A">
      <w:pPr>
        <w:rPr>
          <w:rFonts w:ascii="Times New Roman" w:hAnsi="Times New Roman"/>
          <w:b/>
          <w:sz w:val="22"/>
          <w:szCs w:val="22"/>
          <w:u w:val="single"/>
        </w:rPr>
      </w:pPr>
      <w:r>
        <w:rPr>
          <w:rFonts w:ascii="Times New Roman" w:hAnsi="Times New Roman"/>
          <w:b/>
        </w:rPr>
        <w:tab/>
      </w:r>
      <w:r w:rsidRPr="00FF5860">
        <w:rPr>
          <w:rFonts w:ascii="Times New Roman" w:hAnsi="Times New Roman"/>
          <w:b/>
          <w:u w:val="single"/>
        </w:rPr>
        <w:t>Test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F5860">
        <w:rPr>
          <w:rFonts w:ascii="Times New Roman" w:hAnsi="Times New Roman"/>
          <w:b/>
          <w:u w:val="single"/>
        </w:rPr>
        <w:t># Copies</w:t>
      </w:r>
    </w:p>
    <w:p w:rsidR="0068582A" w:rsidRDefault="0068582A" w:rsidP="0068582A">
      <w:pPr>
        <w:rPr>
          <w:rFonts w:ascii="Times New Roman" w:hAnsi="Times New Roman"/>
          <w:b/>
        </w:rPr>
      </w:pPr>
    </w:p>
    <w:p w:rsidR="0068582A" w:rsidRPr="00456836" w:rsidRDefault="0068582A" w:rsidP="0068582A">
      <w:pPr>
        <w:pStyle w:val="ListParagraph"/>
        <w:numPr>
          <w:ilvl w:val="0"/>
          <w:numId w:val="36"/>
        </w:numPr>
        <w:spacing w:after="0"/>
        <w:rPr>
          <w:rFonts w:ascii="Times New Roman" w:hAnsi="Times New Roman"/>
        </w:rPr>
      </w:pPr>
      <w:r>
        <w:rPr>
          <w:rFonts w:ascii="Times New Roman" w:hAnsi="Times New Roman"/>
        </w:rPr>
        <w:t>WJ-IV</w:t>
      </w:r>
      <w:r w:rsidRPr="00456836">
        <w:rPr>
          <w:rFonts w:ascii="Times New Roman" w:hAnsi="Times New Roman"/>
        </w:rPr>
        <w:t xml:space="preserve"> Cognitive Standard and </w:t>
      </w:r>
      <w:r>
        <w:rPr>
          <w:rFonts w:ascii="Times New Roman" w:hAnsi="Times New Roman"/>
        </w:rPr>
        <w:t xml:space="preserve">Extended Batteries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rsidR="0068582A" w:rsidRDefault="0068582A" w:rsidP="0068582A">
      <w:pPr>
        <w:pStyle w:val="ListParagraph"/>
        <w:numPr>
          <w:ilvl w:val="0"/>
          <w:numId w:val="36"/>
        </w:numPr>
        <w:spacing w:after="0"/>
        <w:rPr>
          <w:rFonts w:ascii="Times New Roman" w:hAnsi="Times New Roman"/>
        </w:rPr>
      </w:pPr>
      <w:r>
        <w:rPr>
          <w:rFonts w:ascii="Times New Roman" w:hAnsi="Times New Roman"/>
        </w:rPr>
        <w:t>WJ-IV</w:t>
      </w:r>
      <w:r w:rsidRPr="00456836">
        <w:rPr>
          <w:rFonts w:ascii="Times New Roman" w:hAnsi="Times New Roman"/>
        </w:rPr>
        <w:t xml:space="preserve"> Achievement Standard and </w:t>
      </w:r>
      <w:r>
        <w:rPr>
          <w:rFonts w:ascii="Times New Roman" w:hAnsi="Times New Roman"/>
        </w:rPr>
        <w:t xml:space="preserve">Extended Batteries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rsidR="0068582A" w:rsidRDefault="0068582A" w:rsidP="0068582A">
      <w:pPr>
        <w:pStyle w:val="ListParagraph"/>
        <w:numPr>
          <w:ilvl w:val="0"/>
          <w:numId w:val="36"/>
        </w:numPr>
        <w:spacing w:after="0"/>
        <w:rPr>
          <w:rFonts w:ascii="Times New Roman" w:hAnsi="Times New Roman"/>
        </w:rPr>
      </w:pPr>
      <w:r>
        <w:rPr>
          <w:rFonts w:ascii="Times New Roman" w:hAnsi="Times New Roman"/>
        </w:rPr>
        <w:t>WJ-IV Oral Language 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p w:rsidR="0068582A" w:rsidRPr="00456836" w:rsidRDefault="0068582A" w:rsidP="0068582A">
      <w:pPr>
        <w:pStyle w:val="ListParagraph"/>
        <w:numPr>
          <w:ilvl w:val="0"/>
          <w:numId w:val="36"/>
        </w:numPr>
        <w:spacing w:after="0"/>
        <w:rPr>
          <w:rFonts w:ascii="Times New Roman" w:hAnsi="Times New Roman"/>
        </w:rPr>
      </w:pPr>
      <w:r>
        <w:rPr>
          <w:rFonts w:ascii="Times New Roman" w:hAnsi="Times New Roman"/>
        </w:rPr>
        <w:t>WJ-IV Tests of Early Cognitive and Academic Development (ECAD)</w:t>
      </w:r>
      <w:r>
        <w:rPr>
          <w:rFonts w:ascii="Times New Roman" w:hAnsi="Times New Roman"/>
        </w:rPr>
        <w:tab/>
      </w:r>
      <w:r>
        <w:rPr>
          <w:rFonts w:ascii="Times New Roman" w:hAnsi="Times New Roman"/>
        </w:rPr>
        <w:tab/>
      </w:r>
      <w:r>
        <w:rPr>
          <w:rFonts w:ascii="Times New Roman" w:hAnsi="Times New Roman"/>
        </w:rPr>
        <w:tab/>
        <w:t>2</w:t>
      </w:r>
    </w:p>
    <w:p w:rsidR="0068582A" w:rsidRDefault="0068582A" w:rsidP="0068582A">
      <w:pPr>
        <w:rPr>
          <w:rFonts w:ascii="Times New Roman" w:hAnsi="Times New Roman"/>
          <w:b/>
        </w:rPr>
      </w:pPr>
    </w:p>
    <w:p w:rsidR="0068582A" w:rsidRPr="00456836" w:rsidRDefault="0068582A" w:rsidP="0068582A">
      <w:pPr>
        <w:rPr>
          <w:rFonts w:ascii="Times New Roman" w:hAnsi="Times New Roman"/>
          <w:b/>
          <w:sz w:val="22"/>
          <w:szCs w:val="22"/>
        </w:rPr>
      </w:pPr>
      <w:r w:rsidRPr="00456836">
        <w:rPr>
          <w:rFonts w:ascii="Times New Roman" w:hAnsi="Times New Roman"/>
          <w:b/>
          <w:sz w:val="22"/>
          <w:szCs w:val="22"/>
        </w:rPr>
        <w:t>Left Yellow Cabinet: Neuropsychological</w:t>
      </w:r>
    </w:p>
    <w:p w:rsidR="0068582A" w:rsidRPr="00456836" w:rsidRDefault="0068582A" w:rsidP="0068582A">
      <w:pPr>
        <w:pStyle w:val="ListParagraph"/>
        <w:numPr>
          <w:ilvl w:val="0"/>
          <w:numId w:val="35"/>
        </w:numPr>
        <w:spacing w:after="0"/>
        <w:rPr>
          <w:rFonts w:ascii="Times New Roman" w:hAnsi="Times New Roman"/>
        </w:rPr>
      </w:pPr>
      <w:r w:rsidRPr="00456836">
        <w:rPr>
          <w:rFonts w:ascii="Times New Roman" w:hAnsi="Times New Roman"/>
        </w:rPr>
        <w:t>WMS-4: complete manuals and CD</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5"/>
        </w:numPr>
        <w:spacing w:after="0"/>
        <w:rPr>
          <w:rFonts w:ascii="Times New Roman" w:hAnsi="Times New Roman"/>
        </w:rPr>
      </w:pPr>
      <w:r w:rsidRPr="00456836">
        <w:rPr>
          <w:rFonts w:ascii="Times New Roman" w:hAnsi="Times New Roman"/>
        </w:rPr>
        <w:t>TOMAL-2</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5"/>
        </w:numPr>
        <w:spacing w:after="0"/>
        <w:rPr>
          <w:rFonts w:ascii="Times New Roman" w:hAnsi="Times New Roman"/>
        </w:rPr>
      </w:pPr>
      <w:r w:rsidRPr="00456836">
        <w:rPr>
          <w:rFonts w:ascii="Times New Roman" w:hAnsi="Times New Roman"/>
        </w:rPr>
        <w:t xml:space="preserve">Beery- VMI: testing manual and protocols in manila folder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5"/>
        </w:numPr>
        <w:spacing w:after="0"/>
        <w:rPr>
          <w:rFonts w:ascii="Times New Roman" w:hAnsi="Times New Roman"/>
        </w:rPr>
      </w:pPr>
      <w:r w:rsidRPr="00456836">
        <w:rPr>
          <w:rFonts w:ascii="Times New Roman" w:hAnsi="Times New Roman"/>
        </w:rPr>
        <w:t>Dean-Woodcock Neuropsychological Battery</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3</w:t>
      </w:r>
    </w:p>
    <w:p w:rsidR="0068582A" w:rsidRPr="00456836" w:rsidRDefault="0068582A" w:rsidP="0068582A">
      <w:pPr>
        <w:pStyle w:val="ListParagraph"/>
        <w:numPr>
          <w:ilvl w:val="0"/>
          <w:numId w:val="35"/>
        </w:numPr>
        <w:spacing w:after="0"/>
        <w:rPr>
          <w:rFonts w:ascii="Times New Roman" w:hAnsi="Times New Roman"/>
        </w:rPr>
      </w:pPr>
      <w:r w:rsidRPr="00456836">
        <w:rPr>
          <w:rFonts w:ascii="Times New Roman" w:hAnsi="Times New Roman"/>
        </w:rPr>
        <w:t xml:space="preserve">Bender Visual- Motor Gestalt Test- 2nd Edition: in plastic gallon bag </w:t>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5"/>
        </w:numPr>
        <w:spacing w:after="0"/>
        <w:rPr>
          <w:rFonts w:ascii="Times New Roman" w:hAnsi="Times New Roman"/>
        </w:rPr>
      </w:pPr>
      <w:r w:rsidRPr="00456836">
        <w:rPr>
          <w:rFonts w:ascii="Times New Roman" w:hAnsi="Times New Roman"/>
        </w:rPr>
        <w:t xml:space="preserve">Nepsy- II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5"/>
        </w:numPr>
        <w:spacing w:after="0"/>
        <w:rPr>
          <w:rFonts w:ascii="Times New Roman" w:hAnsi="Times New Roman"/>
        </w:rPr>
      </w:pPr>
      <w:r w:rsidRPr="00456836">
        <w:rPr>
          <w:rFonts w:ascii="Times New Roman" w:hAnsi="Times New Roman"/>
        </w:rPr>
        <w:t>Wide Range Assessment of Visual Motor Abilities</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5"/>
        </w:numPr>
        <w:spacing w:after="0"/>
        <w:rPr>
          <w:rFonts w:ascii="Times New Roman" w:hAnsi="Times New Roman"/>
        </w:rPr>
      </w:pPr>
      <w:r w:rsidRPr="00456836">
        <w:rPr>
          <w:rFonts w:ascii="Times New Roman" w:hAnsi="Times New Roman"/>
        </w:rPr>
        <w:t xml:space="preserve">Hiskey-Nebraska Test of Learning Aptitude (black briefcase)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5"/>
        </w:numPr>
        <w:spacing w:after="0"/>
        <w:rPr>
          <w:rFonts w:ascii="Times New Roman" w:hAnsi="Times New Roman"/>
        </w:rPr>
      </w:pPr>
      <w:r w:rsidRPr="00456836">
        <w:rPr>
          <w:rFonts w:ascii="Times New Roman" w:hAnsi="Times New Roman"/>
        </w:rPr>
        <w:t xml:space="preserve">Delis-Kaplan Executive Functioning System (blue/black duffle bag) </w:t>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5"/>
        </w:numPr>
        <w:spacing w:after="0"/>
        <w:rPr>
          <w:rFonts w:ascii="Times New Roman" w:hAnsi="Times New Roman"/>
        </w:rPr>
      </w:pPr>
      <w:r w:rsidRPr="00456836">
        <w:rPr>
          <w:rFonts w:ascii="Times New Roman" w:hAnsi="Times New Roman"/>
        </w:rPr>
        <w:t>Luria-Nebraska Neuropsychological B</w:t>
      </w:r>
      <w:r>
        <w:rPr>
          <w:rFonts w:ascii="Times New Roman" w:hAnsi="Times New Roman"/>
        </w:rPr>
        <w:t xml:space="preserve">attery: Children’s Revision </w:t>
      </w:r>
      <w:r>
        <w:rPr>
          <w:rFonts w:ascii="Times New Roman" w:hAnsi="Times New Roman"/>
        </w:rPr>
        <w:tab/>
      </w:r>
      <w:r>
        <w:rPr>
          <w:rFonts w:ascii="Times New Roman" w:hAnsi="Times New Roman"/>
        </w:rPr>
        <w:tab/>
      </w:r>
      <w:r>
        <w:rPr>
          <w:rFonts w:ascii="Times New Roman" w:hAnsi="Times New Roman"/>
        </w:rPr>
        <w:tab/>
      </w:r>
      <w:r w:rsidRPr="00456836">
        <w:rPr>
          <w:rFonts w:ascii="Times New Roman" w:hAnsi="Times New Roman"/>
        </w:rPr>
        <w:t>1</w:t>
      </w:r>
    </w:p>
    <w:p w:rsidR="0068582A" w:rsidRPr="00456836" w:rsidRDefault="0068582A" w:rsidP="0068582A">
      <w:pPr>
        <w:rPr>
          <w:rFonts w:ascii="Times New Roman" w:hAnsi="Times New Roman"/>
          <w:sz w:val="22"/>
          <w:szCs w:val="22"/>
        </w:rPr>
      </w:pPr>
    </w:p>
    <w:p w:rsidR="0068582A" w:rsidRPr="00456836" w:rsidRDefault="0068582A" w:rsidP="0068582A">
      <w:pPr>
        <w:rPr>
          <w:rFonts w:ascii="Times New Roman" w:hAnsi="Times New Roman"/>
          <w:b/>
          <w:sz w:val="22"/>
          <w:szCs w:val="22"/>
        </w:rPr>
      </w:pPr>
      <w:r w:rsidRPr="00456836">
        <w:rPr>
          <w:rFonts w:ascii="Times New Roman" w:hAnsi="Times New Roman"/>
          <w:b/>
          <w:sz w:val="22"/>
          <w:szCs w:val="22"/>
        </w:rPr>
        <w:t xml:space="preserve">Middle Yellow Cabinet: </w:t>
      </w:r>
      <w:r>
        <w:rPr>
          <w:rFonts w:ascii="Times New Roman" w:hAnsi="Times New Roman"/>
          <w:b/>
        </w:rPr>
        <w:t>Cognitive, Achievement, Projectives/</w:t>
      </w:r>
      <w:r w:rsidRPr="00456836">
        <w:rPr>
          <w:rFonts w:ascii="Times New Roman" w:hAnsi="Times New Roman"/>
          <w:b/>
          <w:sz w:val="22"/>
          <w:szCs w:val="22"/>
        </w:rPr>
        <w:t xml:space="preserve">Personality </w:t>
      </w:r>
    </w:p>
    <w:p w:rsidR="0068582A" w:rsidRPr="00456836" w:rsidRDefault="0068582A" w:rsidP="0068582A">
      <w:pPr>
        <w:pStyle w:val="ListParagraph"/>
        <w:numPr>
          <w:ilvl w:val="0"/>
          <w:numId w:val="36"/>
        </w:numPr>
        <w:spacing w:after="0"/>
        <w:rPr>
          <w:rFonts w:ascii="Times New Roman" w:hAnsi="Times New Roman"/>
          <w:b/>
        </w:rPr>
      </w:pPr>
      <w:r w:rsidRPr="00456836">
        <w:rPr>
          <w:rFonts w:ascii="Times New Roman" w:hAnsi="Times New Roman"/>
        </w:rPr>
        <w:t>Wechsler Adult Intelligence Scale-4 (WAIS-4)</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3</w:t>
      </w:r>
    </w:p>
    <w:p w:rsidR="0068582A" w:rsidRPr="00456836" w:rsidRDefault="0068582A" w:rsidP="0068582A">
      <w:pPr>
        <w:pStyle w:val="ListParagraph"/>
        <w:numPr>
          <w:ilvl w:val="0"/>
          <w:numId w:val="36"/>
        </w:numPr>
        <w:spacing w:after="0"/>
        <w:rPr>
          <w:rFonts w:ascii="Times New Roman" w:hAnsi="Times New Roman"/>
          <w:b/>
        </w:rPr>
      </w:pPr>
      <w:r w:rsidRPr="00456836">
        <w:rPr>
          <w:rFonts w:ascii="Times New Roman" w:hAnsi="Times New Roman"/>
        </w:rPr>
        <w:t>MMPI</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6"/>
        </w:numPr>
        <w:spacing w:after="0"/>
        <w:rPr>
          <w:rFonts w:ascii="Times New Roman" w:hAnsi="Times New Roman"/>
          <w:b/>
        </w:rPr>
      </w:pPr>
      <w:r>
        <w:rPr>
          <w:rFonts w:ascii="Times New Roman" w:hAnsi="Times New Roman"/>
        </w:rPr>
        <w:t>WISC-5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6836">
        <w:rPr>
          <w:rFonts w:ascii="Times New Roman" w:hAnsi="Times New Roman"/>
        </w:rPr>
        <w:t>1</w:t>
      </w:r>
    </w:p>
    <w:p w:rsidR="0068582A" w:rsidRPr="00456836" w:rsidRDefault="0068582A" w:rsidP="0068582A">
      <w:pPr>
        <w:pStyle w:val="ListParagraph"/>
        <w:numPr>
          <w:ilvl w:val="0"/>
          <w:numId w:val="36"/>
        </w:numPr>
        <w:spacing w:after="0"/>
        <w:rPr>
          <w:rFonts w:ascii="Times New Roman" w:hAnsi="Times New Roman"/>
          <w:b/>
        </w:rPr>
      </w:pPr>
      <w:r w:rsidRPr="00456836">
        <w:rPr>
          <w:rFonts w:ascii="Times New Roman" w:hAnsi="Times New Roman"/>
        </w:rPr>
        <w:t xml:space="preserve">Universal Nonverbal Intelligence Test (UNIT)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2</w:t>
      </w:r>
    </w:p>
    <w:p w:rsidR="0068582A" w:rsidRPr="00456836" w:rsidRDefault="0068582A" w:rsidP="0068582A">
      <w:pPr>
        <w:pStyle w:val="ListParagraph"/>
        <w:numPr>
          <w:ilvl w:val="0"/>
          <w:numId w:val="36"/>
        </w:numPr>
        <w:spacing w:after="0"/>
        <w:rPr>
          <w:rFonts w:ascii="Times New Roman" w:hAnsi="Times New Roman"/>
          <w:b/>
        </w:rPr>
      </w:pPr>
      <w:r>
        <w:rPr>
          <w:rFonts w:ascii="Times New Roman" w:hAnsi="Times New Roman"/>
        </w:rPr>
        <w:t>WASI-2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6836">
        <w:rPr>
          <w:rFonts w:ascii="Times New Roman" w:hAnsi="Times New Roman"/>
        </w:rPr>
        <w:t>1</w:t>
      </w:r>
    </w:p>
    <w:p w:rsidR="0068582A" w:rsidRPr="00456836" w:rsidRDefault="0068582A" w:rsidP="0068582A">
      <w:pPr>
        <w:pStyle w:val="ListParagraph"/>
        <w:numPr>
          <w:ilvl w:val="0"/>
          <w:numId w:val="36"/>
        </w:numPr>
        <w:spacing w:after="0"/>
        <w:rPr>
          <w:rFonts w:ascii="Times New Roman" w:hAnsi="Times New Roman"/>
          <w:b/>
        </w:rPr>
      </w:pPr>
      <w:r>
        <w:rPr>
          <w:rFonts w:ascii="Times New Roman" w:hAnsi="Times New Roman"/>
        </w:rPr>
        <w:t xml:space="preserve">WIAT-2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6836">
        <w:rPr>
          <w:rFonts w:ascii="Times New Roman" w:hAnsi="Times New Roman"/>
        </w:rPr>
        <w:t>3</w:t>
      </w:r>
    </w:p>
    <w:p w:rsidR="0068582A" w:rsidRPr="00456836" w:rsidRDefault="0068582A" w:rsidP="0068582A">
      <w:pPr>
        <w:pStyle w:val="ListParagraph"/>
        <w:numPr>
          <w:ilvl w:val="0"/>
          <w:numId w:val="36"/>
        </w:numPr>
        <w:spacing w:after="0"/>
        <w:rPr>
          <w:rFonts w:ascii="Times New Roman" w:hAnsi="Times New Roman"/>
        </w:rPr>
      </w:pPr>
      <w:r w:rsidRPr="00456836">
        <w:rPr>
          <w:rFonts w:ascii="Times New Roman" w:hAnsi="Times New Roman"/>
        </w:rPr>
        <w:t xml:space="preserve">Stanford Binet Intelligence Test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2</w:t>
      </w:r>
    </w:p>
    <w:p w:rsidR="0068582A" w:rsidRPr="00456836" w:rsidRDefault="0068582A" w:rsidP="0068582A">
      <w:pPr>
        <w:pStyle w:val="ListParagraph"/>
        <w:numPr>
          <w:ilvl w:val="0"/>
          <w:numId w:val="36"/>
        </w:numPr>
        <w:spacing w:after="0"/>
        <w:rPr>
          <w:rFonts w:ascii="Times New Roman" w:hAnsi="Times New Roman"/>
        </w:rPr>
      </w:pPr>
      <w:r w:rsidRPr="00456836">
        <w:rPr>
          <w:rFonts w:ascii="Times New Roman" w:hAnsi="Times New Roman"/>
        </w:rPr>
        <w:t>Kaufman Adolescent and Adul</w:t>
      </w:r>
      <w:r>
        <w:rPr>
          <w:rFonts w:ascii="Times New Roman" w:hAnsi="Times New Roman"/>
        </w:rPr>
        <w:t xml:space="preserve">t Intelligence Test (KAIT)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6836">
        <w:rPr>
          <w:rFonts w:ascii="Times New Roman" w:hAnsi="Times New Roman"/>
        </w:rPr>
        <w:t>1</w:t>
      </w:r>
    </w:p>
    <w:p w:rsidR="0068582A" w:rsidRPr="00456836" w:rsidRDefault="0068582A" w:rsidP="0068582A">
      <w:pPr>
        <w:pStyle w:val="ListParagraph"/>
        <w:numPr>
          <w:ilvl w:val="0"/>
          <w:numId w:val="36"/>
        </w:numPr>
        <w:spacing w:after="0"/>
        <w:rPr>
          <w:rFonts w:ascii="Times New Roman" w:hAnsi="Times New Roman"/>
        </w:rPr>
      </w:pPr>
      <w:r w:rsidRPr="00456836">
        <w:rPr>
          <w:rFonts w:ascii="Times New Roman" w:hAnsi="Times New Roman"/>
        </w:rPr>
        <w:t xml:space="preserve">Kaufman Assessment Battery for Children-2 (KABC)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6"/>
        </w:numPr>
        <w:spacing w:after="0"/>
        <w:rPr>
          <w:rFonts w:ascii="Times New Roman" w:hAnsi="Times New Roman"/>
        </w:rPr>
      </w:pPr>
      <w:r w:rsidRPr="00456836">
        <w:rPr>
          <w:rFonts w:ascii="Times New Roman" w:hAnsi="Times New Roman"/>
        </w:rPr>
        <w:t xml:space="preserve">Reynolds Intelligence </w:t>
      </w:r>
      <w:r>
        <w:rPr>
          <w:rFonts w:ascii="Times New Roman" w:hAnsi="Times New Roman"/>
        </w:rPr>
        <w:t>Assessment Scales (RIAS)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6836">
        <w:rPr>
          <w:rFonts w:ascii="Times New Roman" w:hAnsi="Times New Roman"/>
        </w:rPr>
        <w:t>1</w:t>
      </w:r>
    </w:p>
    <w:p w:rsidR="0068582A" w:rsidRPr="00456836" w:rsidRDefault="0068582A" w:rsidP="0068582A">
      <w:pPr>
        <w:pStyle w:val="ListParagraph"/>
        <w:numPr>
          <w:ilvl w:val="0"/>
          <w:numId w:val="36"/>
        </w:numPr>
        <w:spacing w:after="0"/>
        <w:rPr>
          <w:rFonts w:ascii="Times New Roman" w:hAnsi="Times New Roman"/>
        </w:rPr>
      </w:pPr>
      <w:r w:rsidRPr="00456836">
        <w:rPr>
          <w:rFonts w:ascii="Times New Roman" w:hAnsi="Times New Roman"/>
        </w:rPr>
        <w:t xml:space="preserve">Wechsler Nonverbal Scale of Ability (WNS)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6"/>
        </w:numPr>
        <w:spacing w:after="0"/>
        <w:rPr>
          <w:rFonts w:ascii="Times New Roman" w:hAnsi="Times New Roman"/>
        </w:rPr>
      </w:pPr>
      <w:r w:rsidRPr="00456836">
        <w:rPr>
          <w:rFonts w:ascii="Times New Roman" w:hAnsi="Times New Roman"/>
        </w:rPr>
        <w:t>Differenti</w:t>
      </w:r>
      <w:r>
        <w:rPr>
          <w:rFonts w:ascii="Times New Roman" w:hAnsi="Times New Roman"/>
        </w:rPr>
        <w:t xml:space="preserve">al Ability Scales (DAS)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6836">
        <w:rPr>
          <w:rFonts w:ascii="Times New Roman" w:hAnsi="Times New Roman"/>
        </w:rPr>
        <w:t>2</w:t>
      </w:r>
    </w:p>
    <w:p w:rsidR="0068582A" w:rsidRPr="00456836" w:rsidRDefault="0068582A" w:rsidP="0068582A">
      <w:pPr>
        <w:pStyle w:val="ListParagraph"/>
        <w:numPr>
          <w:ilvl w:val="0"/>
          <w:numId w:val="36"/>
        </w:numPr>
        <w:spacing w:after="0"/>
        <w:rPr>
          <w:rFonts w:ascii="Times New Roman" w:hAnsi="Times New Roman"/>
        </w:rPr>
      </w:pPr>
      <w:r w:rsidRPr="00456836">
        <w:rPr>
          <w:rFonts w:ascii="Times New Roman" w:hAnsi="Times New Roman"/>
        </w:rPr>
        <w:t xml:space="preserve">Leiter International Performance Scale- Revised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6"/>
        </w:numPr>
        <w:spacing w:after="0"/>
        <w:rPr>
          <w:rFonts w:ascii="Times New Roman" w:hAnsi="Times New Roman"/>
        </w:rPr>
      </w:pPr>
      <w:r w:rsidRPr="00456836">
        <w:rPr>
          <w:rFonts w:ascii="Times New Roman" w:hAnsi="Times New Roman"/>
        </w:rPr>
        <w:t xml:space="preserve">Wechsler Preschool and Primary Scale of Intelligence- 4 (WPPSI) </w:t>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6"/>
        </w:numPr>
        <w:spacing w:after="0"/>
        <w:rPr>
          <w:rFonts w:ascii="Times New Roman" w:hAnsi="Times New Roman"/>
        </w:rPr>
      </w:pPr>
      <w:r w:rsidRPr="00456836">
        <w:rPr>
          <w:rFonts w:ascii="Times New Roman" w:hAnsi="Times New Roman"/>
        </w:rPr>
        <w:t>Bayley Scales of Infant and Toddler Development- 3</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6"/>
        </w:numPr>
        <w:spacing w:after="0"/>
        <w:rPr>
          <w:rFonts w:ascii="Times New Roman" w:hAnsi="Times New Roman"/>
        </w:rPr>
      </w:pPr>
      <w:r w:rsidRPr="00456836">
        <w:rPr>
          <w:rFonts w:ascii="Times New Roman" w:hAnsi="Times New Roman"/>
        </w:rPr>
        <w:t>Academic Achievement Battery (AAB) 2 Manuals</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rPr>
          <w:rFonts w:ascii="Times New Roman" w:hAnsi="Times New Roman"/>
          <w:sz w:val="22"/>
          <w:szCs w:val="22"/>
        </w:rPr>
      </w:pPr>
    </w:p>
    <w:p w:rsidR="0068582A" w:rsidRPr="00456836" w:rsidRDefault="0068582A" w:rsidP="0068582A">
      <w:pPr>
        <w:rPr>
          <w:rFonts w:ascii="Times New Roman" w:hAnsi="Times New Roman"/>
          <w:b/>
          <w:sz w:val="22"/>
          <w:szCs w:val="22"/>
        </w:rPr>
      </w:pPr>
      <w:r w:rsidRPr="00456836">
        <w:rPr>
          <w:rFonts w:ascii="Times New Roman" w:hAnsi="Times New Roman"/>
          <w:b/>
          <w:sz w:val="22"/>
          <w:szCs w:val="22"/>
        </w:rPr>
        <w:t>Right Yellow Cabinet</w:t>
      </w:r>
      <w:r>
        <w:rPr>
          <w:rFonts w:ascii="Times New Roman" w:hAnsi="Times New Roman"/>
          <w:b/>
        </w:rPr>
        <w:t xml:space="preserve">: Achievement, Early Childhood, </w:t>
      </w:r>
      <w:r w:rsidRPr="00456836">
        <w:rPr>
          <w:rFonts w:ascii="Times New Roman" w:hAnsi="Times New Roman"/>
          <w:b/>
          <w:sz w:val="22"/>
          <w:szCs w:val="22"/>
        </w:rPr>
        <w:t xml:space="preserve">Bilingual </w:t>
      </w:r>
      <w:r w:rsidRPr="00456836">
        <w:rPr>
          <w:rFonts w:ascii="Times New Roman" w:hAnsi="Times New Roman"/>
          <w:b/>
          <w:sz w:val="22"/>
          <w:szCs w:val="22"/>
        </w:rPr>
        <w:tab/>
      </w:r>
    </w:p>
    <w:p w:rsidR="0068582A" w:rsidRPr="00456836" w:rsidRDefault="0068582A" w:rsidP="0068582A">
      <w:pPr>
        <w:pStyle w:val="ListParagraph"/>
        <w:numPr>
          <w:ilvl w:val="0"/>
          <w:numId w:val="37"/>
        </w:numPr>
        <w:spacing w:after="0"/>
        <w:rPr>
          <w:rFonts w:ascii="Times New Roman" w:hAnsi="Times New Roman"/>
          <w:b/>
        </w:rPr>
      </w:pPr>
      <w:r>
        <w:rPr>
          <w:rFonts w:ascii="Times New Roman" w:hAnsi="Times New Roman"/>
        </w:rPr>
        <w:t xml:space="preserve">Laptop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b/>
        </w:rPr>
      </w:pPr>
      <w:r w:rsidRPr="00456836">
        <w:rPr>
          <w:rFonts w:ascii="Times New Roman" w:hAnsi="Times New Roman"/>
        </w:rPr>
        <w:t>TPRI First Grade: K-2</w:t>
      </w:r>
      <w:r>
        <w:rPr>
          <w:rFonts w:ascii="Times New Roman" w:hAnsi="Times New Roman"/>
        </w:rPr>
        <w:t xml:space="preserve"> Early Reading Assessment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6836">
        <w:rPr>
          <w:rFonts w:ascii="Times New Roman" w:hAnsi="Times New Roman"/>
        </w:rPr>
        <w:t>1</w:t>
      </w:r>
    </w:p>
    <w:p w:rsidR="0068582A" w:rsidRPr="00456836" w:rsidRDefault="0068582A" w:rsidP="0068582A">
      <w:pPr>
        <w:pStyle w:val="ListParagraph"/>
        <w:numPr>
          <w:ilvl w:val="0"/>
          <w:numId w:val="37"/>
        </w:numPr>
        <w:spacing w:after="0"/>
        <w:rPr>
          <w:rFonts w:ascii="Times New Roman" w:hAnsi="Times New Roman"/>
          <w:b/>
        </w:rPr>
      </w:pPr>
      <w:r w:rsidRPr="00456836">
        <w:rPr>
          <w:rFonts w:ascii="Times New Roman" w:hAnsi="Times New Roman"/>
        </w:rPr>
        <w:t>Peabody Picture Vocabulary Test Kit A-3 (PPVT-A)</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2</w:t>
      </w:r>
    </w:p>
    <w:p w:rsidR="0068582A" w:rsidRPr="00456836" w:rsidRDefault="0068582A" w:rsidP="0068582A">
      <w:pPr>
        <w:pStyle w:val="ListParagraph"/>
        <w:numPr>
          <w:ilvl w:val="0"/>
          <w:numId w:val="37"/>
        </w:numPr>
        <w:spacing w:after="0"/>
        <w:rPr>
          <w:rFonts w:ascii="Times New Roman" w:hAnsi="Times New Roman"/>
          <w:b/>
        </w:rPr>
      </w:pPr>
      <w:r w:rsidRPr="00456836">
        <w:rPr>
          <w:rFonts w:ascii="Times New Roman" w:hAnsi="Times New Roman"/>
        </w:rPr>
        <w:t>Peabody Picture Vocabulary Test Kit B-3 (PPVT-B)</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b/>
        </w:rPr>
      </w:pPr>
      <w:r w:rsidRPr="00456836">
        <w:rPr>
          <w:rFonts w:ascii="Times New Roman" w:hAnsi="Times New Roman"/>
        </w:rPr>
        <w:t xml:space="preserve">Expressive Vocabulary Test (EVT)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Oral and Written Language Scales (OWLS)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Oral and Written  L</w:t>
      </w:r>
      <w:r>
        <w:rPr>
          <w:rFonts w:ascii="Times New Roman" w:hAnsi="Times New Roman"/>
        </w:rPr>
        <w:t xml:space="preserve">anguage Scales-2 (OWLS-2)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6836">
        <w:rPr>
          <w:rFonts w:ascii="Times New Roman" w:hAnsi="Times New Roman"/>
        </w:rPr>
        <w:t>2</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Grey Oral Reading Tests (GORT-3)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Test of Early Written Language (TEWL-2)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Basic School Scales Inventory- Diagnostic (BSSI-D)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Bracken Basic Concept Scale-Revised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Woodcock Johnson Bateria-3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Bilingual Verbal Ability Tests (BVAT)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PEP-3 Psychoeducational Profile Object Kit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McCarthy Scales of Children Abilities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2</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Developmental Indicators for the Assessment of Learning-3 (DIAL-3) </w:t>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Wide Range Achievement Tests-4 (WRAT-4)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Mullen Scales of Early Learning- AGS Edition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Battelle Developmental Inventory-2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3</w:t>
      </w:r>
    </w:p>
    <w:p w:rsidR="0068582A" w:rsidRPr="00456836" w:rsidRDefault="0068582A" w:rsidP="0068582A">
      <w:pPr>
        <w:pStyle w:val="ListParagraph"/>
        <w:numPr>
          <w:ilvl w:val="0"/>
          <w:numId w:val="37"/>
        </w:numPr>
        <w:spacing w:after="0"/>
        <w:rPr>
          <w:rFonts w:ascii="Times New Roman" w:hAnsi="Times New Roman"/>
        </w:rPr>
      </w:pPr>
      <w:r w:rsidRPr="00456836">
        <w:rPr>
          <w:rFonts w:ascii="Times New Roman" w:hAnsi="Times New Roman"/>
        </w:rPr>
        <w:t xml:space="preserve">Battelle Developmental Inventory Manipulatives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3</w:t>
      </w:r>
    </w:p>
    <w:p w:rsidR="0068582A" w:rsidRPr="00456836" w:rsidRDefault="0068582A" w:rsidP="0068582A">
      <w:pPr>
        <w:rPr>
          <w:rFonts w:ascii="Times New Roman" w:hAnsi="Times New Roman"/>
          <w:sz w:val="22"/>
          <w:szCs w:val="22"/>
        </w:rPr>
      </w:pPr>
    </w:p>
    <w:p w:rsidR="0068582A" w:rsidRPr="00456836" w:rsidRDefault="0068582A" w:rsidP="0068582A">
      <w:pPr>
        <w:rPr>
          <w:rFonts w:ascii="Times New Roman" w:hAnsi="Times New Roman"/>
          <w:b/>
          <w:sz w:val="22"/>
          <w:szCs w:val="22"/>
        </w:rPr>
      </w:pPr>
      <w:r w:rsidRPr="00456836">
        <w:rPr>
          <w:rFonts w:ascii="Times New Roman" w:hAnsi="Times New Roman"/>
          <w:b/>
          <w:sz w:val="22"/>
          <w:szCs w:val="22"/>
        </w:rPr>
        <w:t xml:space="preserve">CARES Cabinet </w:t>
      </w:r>
    </w:p>
    <w:p w:rsidR="0068582A" w:rsidRPr="00456836" w:rsidRDefault="0068582A" w:rsidP="0068582A">
      <w:pPr>
        <w:pStyle w:val="ListParagraph"/>
        <w:numPr>
          <w:ilvl w:val="0"/>
          <w:numId w:val="38"/>
        </w:numPr>
        <w:spacing w:after="0"/>
        <w:rPr>
          <w:rFonts w:ascii="Times New Roman" w:hAnsi="Times New Roman"/>
        </w:rPr>
      </w:pPr>
      <w:r w:rsidRPr="00456836">
        <w:rPr>
          <w:rFonts w:ascii="Times New Roman" w:hAnsi="Times New Roman"/>
        </w:rPr>
        <w:t xml:space="preserve">ADI-R Spanish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8"/>
        </w:numPr>
        <w:spacing w:after="0"/>
        <w:rPr>
          <w:rFonts w:ascii="Times New Roman" w:hAnsi="Times New Roman"/>
        </w:rPr>
      </w:pPr>
      <w:r w:rsidRPr="00456836">
        <w:rPr>
          <w:rFonts w:ascii="Times New Roman" w:hAnsi="Times New Roman"/>
        </w:rPr>
        <w:t xml:space="preserve">ADOS-2 Modules 1 and 2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8"/>
        </w:numPr>
        <w:spacing w:after="0"/>
        <w:rPr>
          <w:rFonts w:ascii="Times New Roman" w:hAnsi="Times New Roman"/>
        </w:rPr>
      </w:pPr>
      <w:r w:rsidRPr="00456836">
        <w:rPr>
          <w:rFonts w:ascii="Times New Roman" w:hAnsi="Times New Roman"/>
        </w:rPr>
        <w:t xml:space="preserve">ADOS-2 Module 3 and 4 </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numPr>
          <w:ilvl w:val="0"/>
          <w:numId w:val="38"/>
        </w:numPr>
        <w:spacing w:after="0"/>
        <w:rPr>
          <w:rFonts w:ascii="Times New Roman" w:hAnsi="Times New Roman"/>
        </w:rPr>
      </w:pPr>
      <w:r w:rsidRPr="00456836">
        <w:rPr>
          <w:rFonts w:ascii="Times New Roman" w:hAnsi="Times New Roman"/>
        </w:rPr>
        <w:t xml:space="preserve">GARS-2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6836">
        <w:rPr>
          <w:rFonts w:ascii="Times New Roman" w:hAnsi="Times New Roman"/>
        </w:rPr>
        <w:t>1</w:t>
      </w:r>
    </w:p>
    <w:p w:rsidR="0068582A" w:rsidRPr="00456836" w:rsidRDefault="0068582A" w:rsidP="0068582A">
      <w:pPr>
        <w:pStyle w:val="ListParagraph"/>
        <w:numPr>
          <w:ilvl w:val="0"/>
          <w:numId w:val="38"/>
        </w:numPr>
        <w:spacing w:after="0"/>
        <w:rPr>
          <w:rFonts w:ascii="Times New Roman" w:hAnsi="Times New Roman"/>
        </w:rPr>
      </w:pPr>
      <w:r w:rsidRPr="00456836">
        <w:rPr>
          <w:rFonts w:ascii="Times New Roman" w:hAnsi="Times New Roman"/>
        </w:rPr>
        <w:t>ADOS-2 Toddler Module (blue Bag)</w:t>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r>
      <w:r w:rsidRPr="00456836">
        <w:rPr>
          <w:rFonts w:ascii="Times New Roman" w:hAnsi="Times New Roman"/>
        </w:rPr>
        <w:tab/>
        <w:t>1</w:t>
      </w:r>
    </w:p>
    <w:p w:rsidR="0068582A" w:rsidRPr="00456836" w:rsidRDefault="0068582A" w:rsidP="0068582A">
      <w:pPr>
        <w:pStyle w:val="ListParagraph"/>
        <w:spacing w:after="0"/>
        <w:ind w:left="1440"/>
        <w:rPr>
          <w:rFonts w:ascii="Times New Roman" w:hAnsi="Times New Roman"/>
        </w:rPr>
      </w:pPr>
      <w:r w:rsidRPr="00456836">
        <w:rPr>
          <w:rFonts w:ascii="Times New Roman" w:hAnsi="Times New Roman"/>
        </w:rPr>
        <w:t xml:space="preserve"> </w:t>
      </w:r>
    </w:p>
    <w:p w:rsidR="003E6E7B" w:rsidRPr="003D3029" w:rsidRDefault="003E6E7B" w:rsidP="003D3029">
      <w:pPr>
        <w:rPr>
          <w:rFonts w:ascii="Calibri" w:hAnsi="Calibri"/>
          <w:szCs w:val="24"/>
        </w:rPr>
      </w:pPr>
    </w:p>
    <w:sectPr w:rsidR="003E6E7B" w:rsidRPr="003D3029" w:rsidSect="001C6DC5">
      <w:footerReference w:type="default" r:id="rId14"/>
      <w:footerReference w:type="first" r:id="rId15"/>
      <w:pgSz w:w="12240" w:h="15840"/>
      <w:pgMar w:top="990" w:right="1526" w:bottom="810"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AA" w:rsidRDefault="00227DAA">
      <w:r>
        <w:separator/>
      </w:r>
    </w:p>
  </w:endnote>
  <w:endnote w:type="continuationSeparator" w:id="0">
    <w:p w:rsidR="00227DAA" w:rsidRDefault="0022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C5" w:rsidRDefault="001C6DC5">
    <w:pPr>
      <w:pStyle w:val="Footer"/>
      <w:jc w:val="center"/>
    </w:pPr>
    <w:r>
      <w:fldChar w:fldCharType="begin"/>
    </w:r>
    <w:r>
      <w:instrText xml:space="preserve"> PAGE   \* MERGEFORMAT </w:instrText>
    </w:r>
    <w:r>
      <w:fldChar w:fldCharType="separate"/>
    </w:r>
    <w:r w:rsidR="00E82034">
      <w:rPr>
        <w:noProof/>
      </w:rPr>
      <w:t>2</w:t>
    </w:r>
    <w:r>
      <w:rPr>
        <w:noProof/>
      </w:rPr>
      <w:fldChar w:fldCharType="end"/>
    </w:r>
  </w:p>
  <w:p w:rsidR="001C6DC5" w:rsidRDefault="001C6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C5" w:rsidRDefault="001C6DC5">
    <w:pPr>
      <w:pStyle w:val="Footer"/>
      <w:jc w:val="center"/>
    </w:pPr>
    <w:r>
      <w:fldChar w:fldCharType="begin"/>
    </w:r>
    <w:r>
      <w:instrText xml:space="preserve"> PAGE   \* MERGEFORMAT </w:instrText>
    </w:r>
    <w:r>
      <w:fldChar w:fldCharType="separate"/>
    </w:r>
    <w:r w:rsidR="00E82034">
      <w:rPr>
        <w:noProof/>
      </w:rPr>
      <w:t>1</w:t>
    </w:r>
    <w:r>
      <w:rPr>
        <w:noProof/>
      </w:rPr>
      <w:fldChar w:fldCharType="end"/>
    </w:r>
  </w:p>
  <w:p w:rsidR="001C6DC5" w:rsidRDefault="001C6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AA" w:rsidRDefault="00227DAA">
      <w:r>
        <w:separator/>
      </w:r>
    </w:p>
  </w:footnote>
  <w:footnote w:type="continuationSeparator" w:id="0">
    <w:p w:rsidR="00227DAA" w:rsidRDefault="00227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A82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601"/>
    <w:multiLevelType w:val="hybridMultilevel"/>
    <w:tmpl w:val="EEB2A392"/>
    <w:lvl w:ilvl="0">
      <w:start w:val="3"/>
      <w:numFmt w:val="decimal"/>
      <w:lvlText w:val="%1."/>
      <w:lvlJc w:val="left"/>
      <w:pPr>
        <w:tabs>
          <w:tab w:val="num" w:pos="720"/>
        </w:tabs>
        <w:ind w:left="720" w:hanging="54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 w15:restartNumberingAfterBreak="0">
    <w:nsid w:val="047660CD"/>
    <w:multiLevelType w:val="multilevel"/>
    <w:tmpl w:val="D0AC159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482CBD"/>
    <w:multiLevelType w:val="multilevel"/>
    <w:tmpl w:val="4EBAC91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64A01D8"/>
    <w:multiLevelType w:val="hybridMultilevel"/>
    <w:tmpl w:val="F0E064A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67A17AE"/>
    <w:multiLevelType w:val="hybridMultilevel"/>
    <w:tmpl w:val="47B2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01DC7"/>
    <w:multiLevelType w:val="multilevel"/>
    <w:tmpl w:val="020E32C4"/>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7D5307A"/>
    <w:multiLevelType w:val="multilevel"/>
    <w:tmpl w:val="D9485CAA"/>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EF20673"/>
    <w:multiLevelType w:val="hybridMultilevel"/>
    <w:tmpl w:val="4E38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4070E"/>
    <w:multiLevelType w:val="multilevel"/>
    <w:tmpl w:val="F702D19E"/>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9E408C9"/>
    <w:multiLevelType w:val="multilevel"/>
    <w:tmpl w:val="9604C08C"/>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9F32F65"/>
    <w:multiLevelType w:val="hybridMultilevel"/>
    <w:tmpl w:val="42EE0942"/>
    <w:lvl w:ilvl="0">
      <w:start w:val="2"/>
      <w:numFmt w:val="decimal"/>
      <w:lvlText w:val="%1."/>
      <w:lvlJc w:val="left"/>
      <w:pPr>
        <w:tabs>
          <w:tab w:val="num" w:pos="1440"/>
        </w:tabs>
        <w:ind w:left="1440" w:hanging="6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2" w15:restartNumberingAfterBreak="0">
    <w:nsid w:val="1A9743C1"/>
    <w:multiLevelType w:val="multilevel"/>
    <w:tmpl w:val="E9AE4C5A"/>
    <w:lvl w:ilvl="0">
      <w:start w:val="8"/>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0A632D0"/>
    <w:multiLevelType w:val="multilevel"/>
    <w:tmpl w:val="F702D19E"/>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5BD70A5"/>
    <w:multiLevelType w:val="hybridMultilevel"/>
    <w:tmpl w:val="70EEDD7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25DF0492"/>
    <w:multiLevelType w:val="multilevel"/>
    <w:tmpl w:val="0ACA59E6"/>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C130C65"/>
    <w:multiLevelType w:val="multilevel"/>
    <w:tmpl w:val="77883144"/>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EBF22E5"/>
    <w:multiLevelType w:val="hybridMultilevel"/>
    <w:tmpl w:val="A6C8C546"/>
    <w:lvl w:ilvl="0">
      <w:start w:val="1"/>
      <w:numFmt w:val="decimal"/>
      <w:lvlText w:val="%1."/>
      <w:lvlJc w:val="left"/>
      <w:pPr>
        <w:tabs>
          <w:tab w:val="num" w:pos="715"/>
        </w:tabs>
        <w:ind w:left="715" w:hanging="675"/>
      </w:pPr>
      <w:rPr>
        <w:rFonts w:hint="default"/>
      </w:rPr>
    </w:lvl>
    <w:lvl w:ilvl="1" w:tentative="1">
      <w:start w:val="1"/>
      <w:numFmt w:val="lowerLetter"/>
      <w:lvlText w:val="%2."/>
      <w:lvlJc w:val="left"/>
      <w:pPr>
        <w:tabs>
          <w:tab w:val="num" w:pos="1120"/>
        </w:tabs>
        <w:ind w:left="1120" w:hanging="360"/>
      </w:pPr>
    </w:lvl>
    <w:lvl w:ilvl="2" w:tentative="1">
      <w:start w:val="1"/>
      <w:numFmt w:val="lowerRoman"/>
      <w:lvlText w:val="%3."/>
      <w:lvlJc w:val="right"/>
      <w:pPr>
        <w:tabs>
          <w:tab w:val="num" w:pos="1840"/>
        </w:tabs>
        <w:ind w:left="1840" w:hanging="180"/>
      </w:pPr>
    </w:lvl>
    <w:lvl w:ilvl="3" w:tentative="1">
      <w:start w:val="1"/>
      <w:numFmt w:val="decimal"/>
      <w:lvlText w:val="%4."/>
      <w:lvlJc w:val="left"/>
      <w:pPr>
        <w:tabs>
          <w:tab w:val="num" w:pos="2560"/>
        </w:tabs>
        <w:ind w:left="2560" w:hanging="360"/>
      </w:pPr>
    </w:lvl>
    <w:lvl w:ilvl="4" w:tentative="1">
      <w:start w:val="1"/>
      <w:numFmt w:val="lowerLetter"/>
      <w:lvlText w:val="%5."/>
      <w:lvlJc w:val="left"/>
      <w:pPr>
        <w:tabs>
          <w:tab w:val="num" w:pos="3280"/>
        </w:tabs>
        <w:ind w:left="3280" w:hanging="360"/>
      </w:pPr>
    </w:lvl>
    <w:lvl w:ilvl="5" w:tentative="1">
      <w:start w:val="1"/>
      <w:numFmt w:val="lowerRoman"/>
      <w:lvlText w:val="%6."/>
      <w:lvlJc w:val="right"/>
      <w:pPr>
        <w:tabs>
          <w:tab w:val="num" w:pos="4000"/>
        </w:tabs>
        <w:ind w:left="4000" w:hanging="180"/>
      </w:pPr>
    </w:lvl>
    <w:lvl w:ilvl="6" w:tentative="1">
      <w:start w:val="1"/>
      <w:numFmt w:val="decimal"/>
      <w:lvlText w:val="%7."/>
      <w:lvlJc w:val="left"/>
      <w:pPr>
        <w:tabs>
          <w:tab w:val="num" w:pos="4720"/>
        </w:tabs>
        <w:ind w:left="4720" w:hanging="360"/>
      </w:pPr>
    </w:lvl>
    <w:lvl w:ilvl="7" w:tentative="1">
      <w:start w:val="1"/>
      <w:numFmt w:val="lowerLetter"/>
      <w:lvlText w:val="%8."/>
      <w:lvlJc w:val="left"/>
      <w:pPr>
        <w:tabs>
          <w:tab w:val="num" w:pos="5440"/>
        </w:tabs>
        <w:ind w:left="5440" w:hanging="360"/>
      </w:pPr>
    </w:lvl>
    <w:lvl w:ilvl="8" w:tentative="1">
      <w:start w:val="1"/>
      <w:numFmt w:val="lowerRoman"/>
      <w:lvlText w:val="%9."/>
      <w:lvlJc w:val="right"/>
      <w:pPr>
        <w:tabs>
          <w:tab w:val="num" w:pos="6160"/>
        </w:tabs>
        <w:ind w:left="6160" w:hanging="180"/>
      </w:pPr>
    </w:lvl>
  </w:abstractNum>
  <w:abstractNum w:abstractNumId="18" w15:restartNumberingAfterBreak="0">
    <w:nsid w:val="2EEE1A25"/>
    <w:multiLevelType w:val="multilevel"/>
    <w:tmpl w:val="B9684DEC"/>
    <w:lvl w:ilvl="0">
      <w:start w:val="1"/>
      <w:numFmt w:val="decimal"/>
      <w:lvlText w:val="%1."/>
      <w:lvlJc w:val="left"/>
      <w:pPr>
        <w:tabs>
          <w:tab w:val="num" w:pos="755"/>
        </w:tabs>
        <w:ind w:left="755" w:hanging="675"/>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080"/>
        </w:tabs>
        <w:ind w:left="2080" w:hanging="720"/>
      </w:pPr>
      <w:rPr>
        <w:rFonts w:hint="default"/>
      </w:rPr>
    </w:lvl>
    <w:lvl w:ilvl="3">
      <w:start w:val="1"/>
      <w:numFmt w:val="decimal"/>
      <w:isLgl/>
      <w:lvlText w:val="%1.%2.%3.%4"/>
      <w:lvlJc w:val="left"/>
      <w:pPr>
        <w:tabs>
          <w:tab w:val="num" w:pos="2720"/>
        </w:tabs>
        <w:ind w:left="2720" w:hanging="72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360"/>
        </w:tabs>
        <w:ind w:left="4360" w:hanging="1080"/>
      </w:pPr>
      <w:rPr>
        <w:rFonts w:hint="default"/>
      </w:rPr>
    </w:lvl>
    <w:lvl w:ilvl="6">
      <w:start w:val="1"/>
      <w:numFmt w:val="decimal"/>
      <w:isLgl/>
      <w:lvlText w:val="%1.%2.%3.%4.%5.%6.%7"/>
      <w:lvlJc w:val="left"/>
      <w:pPr>
        <w:tabs>
          <w:tab w:val="num" w:pos="5360"/>
        </w:tabs>
        <w:ind w:left="5360" w:hanging="1440"/>
      </w:pPr>
      <w:rPr>
        <w:rFonts w:hint="default"/>
      </w:rPr>
    </w:lvl>
    <w:lvl w:ilvl="7">
      <w:start w:val="1"/>
      <w:numFmt w:val="decimal"/>
      <w:isLgl/>
      <w:lvlText w:val="%1.%2.%3.%4.%5.%6.%7.%8"/>
      <w:lvlJc w:val="left"/>
      <w:pPr>
        <w:tabs>
          <w:tab w:val="num" w:pos="6000"/>
        </w:tabs>
        <w:ind w:left="6000" w:hanging="1440"/>
      </w:pPr>
      <w:rPr>
        <w:rFonts w:hint="default"/>
      </w:rPr>
    </w:lvl>
    <w:lvl w:ilvl="8">
      <w:start w:val="1"/>
      <w:numFmt w:val="decimal"/>
      <w:isLgl/>
      <w:lvlText w:val="%1.%2.%3.%4.%5.%6.%7.%8.%9"/>
      <w:lvlJc w:val="left"/>
      <w:pPr>
        <w:tabs>
          <w:tab w:val="num" w:pos="7000"/>
        </w:tabs>
        <w:ind w:left="7000" w:hanging="1800"/>
      </w:pPr>
      <w:rPr>
        <w:rFonts w:hint="default"/>
      </w:rPr>
    </w:lvl>
  </w:abstractNum>
  <w:abstractNum w:abstractNumId="19" w15:restartNumberingAfterBreak="0">
    <w:nsid w:val="2F645DC2"/>
    <w:multiLevelType w:val="hybridMultilevel"/>
    <w:tmpl w:val="6DD2A36E"/>
    <w:lvl w:ilvl="0">
      <w:start w:val="1"/>
      <w:numFmt w:val="decimal"/>
      <w:lvlText w:val="%1."/>
      <w:lvlJc w:val="left"/>
      <w:pPr>
        <w:tabs>
          <w:tab w:val="num" w:pos="675"/>
        </w:tabs>
        <w:ind w:left="675" w:hanging="675"/>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20" w15:restartNumberingAfterBreak="0">
    <w:nsid w:val="30376945"/>
    <w:multiLevelType w:val="hybridMultilevel"/>
    <w:tmpl w:val="86A4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A0626"/>
    <w:multiLevelType w:val="multilevel"/>
    <w:tmpl w:val="02D85B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0D578D7"/>
    <w:multiLevelType w:val="multilevel"/>
    <w:tmpl w:val="F702D19E"/>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1EE089C"/>
    <w:multiLevelType w:val="multilevel"/>
    <w:tmpl w:val="FA7E3CE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4E7180D"/>
    <w:multiLevelType w:val="multilevel"/>
    <w:tmpl w:val="C80047A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62410FA"/>
    <w:multiLevelType w:val="hybridMultilevel"/>
    <w:tmpl w:val="E6CA5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663BE6"/>
    <w:multiLevelType w:val="hybridMultilevel"/>
    <w:tmpl w:val="3E7C8B4A"/>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15:restartNumberingAfterBreak="0">
    <w:nsid w:val="4BE2715A"/>
    <w:multiLevelType w:val="hybridMultilevel"/>
    <w:tmpl w:val="B448D4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D47697B"/>
    <w:multiLevelType w:val="hybridMultilevel"/>
    <w:tmpl w:val="036240E8"/>
    <w:lvl w:ilvl="0">
      <w:start w:val="6"/>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4DB147E8"/>
    <w:multiLevelType w:val="hybridMultilevel"/>
    <w:tmpl w:val="AAA654C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4F8A14A0"/>
    <w:multiLevelType w:val="hybridMultilevel"/>
    <w:tmpl w:val="FB5A6B56"/>
    <w:lvl w:ilvl="0">
      <w:start w:val="3"/>
      <w:numFmt w:val="decimal"/>
      <w:lvlText w:val="%1."/>
      <w:lvlJc w:val="left"/>
      <w:pPr>
        <w:tabs>
          <w:tab w:val="num" w:pos="760"/>
        </w:tabs>
        <w:ind w:left="760" w:hanging="540"/>
      </w:pPr>
      <w:rPr>
        <w:rFonts w:hint="default"/>
      </w:rPr>
    </w:lvl>
    <w:lvl w:ilvl="1" w:tentative="1">
      <w:start w:val="1"/>
      <w:numFmt w:val="lowerLetter"/>
      <w:lvlText w:val="%2."/>
      <w:lvlJc w:val="left"/>
      <w:pPr>
        <w:tabs>
          <w:tab w:val="num" w:pos="1480"/>
        </w:tabs>
        <w:ind w:left="1480" w:hanging="360"/>
      </w:pPr>
    </w:lvl>
    <w:lvl w:ilvl="2" w:tentative="1">
      <w:start w:val="1"/>
      <w:numFmt w:val="lowerRoman"/>
      <w:lvlText w:val="%3."/>
      <w:lvlJc w:val="right"/>
      <w:pPr>
        <w:tabs>
          <w:tab w:val="num" w:pos="2200"/>
        </w:tabs>
        <w:ind w:left="2200" w:hanging="180"/>
      </w:pPr>
    </w:lvl>
    <w:lvl w:ilvl="3" w:tentative="1">
      <w:start w:val="1"/>
      <w:numFmt w:val="decimal"/>
      <w:lvlText w:val="%4."/>
      <w:lvlJc w:val="left"/>
      <w:pPr>
        <w:tabs>
          <w:tab w:val="num" w:pos="2920"/>
        </w:tabs>
        <w:ind w:left="2920" w:hanging="360"/>
      </w:pPr>
    </w:lvl>
    <w:lvl w:ilvl="4" w:tentative="1">
      <w:start w:val="1"/>
      <w:numFmt w:val="lowerLetter"/>
      <w:lvlText w:val="%5."/>
      <w:lvlJc w:val="left"/>
      <w:pPr>
        <w:tabs>
          <w:tab w:val="num" w:pos="3640"/>
        </w:tabs>
        <w:ind w:left="3640" w:hanging="360"/>
      </w:pPr>
    </w:lvl>
    <w:lvl w:ilvl="5" w:tentative="1">
      <w:start w:val="1"/>
      <w:numFmt w:val="lowerRoman"/>
      <w:lvlText w:val="%6."/>
      <w:lvlJc w:val="right"/>
      <w:pPr>
        <w:tabs>
          <w:tab w:val="num" w:pos="4360"/>
        </w:tabs>
        <w:ind w:left="4360" w:hanging="180"/>
      </w:pPr>
    </w:lvl>
    <w:lvl w:ilvl="6" w:tentative="1">
      <w:start w:val="1"/>
      <w:numFmt w:val="decimal"/>
      <w:lvlText w:val="%7."/>
      <w:lvlJc w:val="left"/>
      <w:pPr>
        <w:tabs>
          <w:tab w:val="num" w:pos="5080"/>
        </w:tabs>
        <w:ind w:left="5080" w:hanging="360"/>
      </w:pPr>
    </w:lvl>
    <w:lvl w:ilvl="7" w:tentative="1">
      <w:start w:val="1"/>
      <w:numFmt w:val="lowerLetter"/>
      <w:lvlText w:val="%8."/>
      <w:lvlJc w:val="left"/>
      <w:pPr>
        <w:tabs>
          <w:tab w:val="num" w:pos="5800"/>
        </w:tabs>
        <w:ind w:left="5800" w:hanging="360"/>
      </w:pPr>
    </w:lvl>
    <w:lvl w:ilvl="8" w:tentative="1">
      <w:start w:val="1"/>
      <w:numFmt w:val="lowerRoman"/>
      <w:lvlText w:val="%9."/>
      <w:lvlJc w:val="right"/>
      <w:pPr>
        <w:tabs>
          <w:tab w:val="num" w:pos="6520"/>
        </w:tabs>
        <w:ind w:left="6520" w:hanging="180"/>
      </w:pPr>
    </w:lvl>
  </w:abstractNum>
  <w:abstractNum w:abstractNumId="31" w15:restartNumberingAfterBreak="0">
    <w:nsid w:val="52DE64EA"/>
    <w:multiLevelType w:val="hybridMultilevel"/>
    <w:tmpl w:val="7FDE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21DC9"/>
    <w:multiLevelType w:val="multilevel"/>
    <w:tmpl w:val="D16820A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A373C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4376C8"/>
    <w:multiLevelType w:val="multilevel"/>
    <w:tmpl w:val="4EBAC91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62CC7086"/>
    <w:multiLevelType w:val="hybridMultilevel"/>
    <w:tmpl w:val="239A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F617D"/>
    <w:multiLevelType w:val="multilevel"/>
    <w:tmpl w:val="A3C2F2C4"/>
    <w:lvl w:ilvl="0">
      <w:start w:val="8"/>
      <w:numFmt w:val="decimal"/>
      <w:lvlText w:val="%1"/>
      <w:lvlJc w:val="left"/>
      <w:pPr>
        <w:tabs>
          <w:tab w:val="num" w:pos="720"/>
        </w:tabs>
        <w:ind w:left="720" w:hanging="720"/>
      </w:pPr>
      <w:rPr>
        <w:rFonts w:hint="default"/>
        <w:b w:val="0"/>
      </w:rPr>
    </w:lvl>
    <w:lvl w:ilvl="1">
      <w:start w:val="8"/>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7" w15:restartNumberingAfterBreak="0">
    <w:nsid w:val="7AB41C17"/>
    <w:multiLevelType w:val="multilevel"/>
    <w:tmpl w:val="C74EB442"/>
    <w:lvl w:ilvl="0">
      <w:start w:val="7"/>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4"/>
  </w:num>
  <w:num w:numId="2">
    <w:abstractNumId w:val="10"/>
  </w:num>
  <w:num w:numId="3">
    <w:abstractNumId w:val="16"/>
  </w:num>
  <w:num w:numId="4">
    <w:abstractNumId w:val="15"/>
  </w:num>
  <w:num w:numId="5">
    <w:abstractNumId w:val="9"/>
  </w:num>
  <w:num w:numId="6">
    <w:abstractNumId w:val="28"/>
  </w:num>
  <w:num w:numId="7">
    <w:abstractNumId w:val="11"/>
  </w:num>
  <w:num w:numId="8">
    <w:abstractNumId w:val="1"/>
  </w:num>
  <w:num w:numId="9">
    <w:abstractNumId w:val="30"/>
  </w:num>
  <w:num w:numId="10">
    <w:abstractNumId w:val="17"/>
  </w:num>
  <w:num w:numId="11">
    <w:abstractNumId w:val="33"/>
  </w:num>
  <w:num w:numId="12">
    <w:abstractNumId w:val="19"/>
  </w:num>
  <w:num w:numId="13">
    <w:abstractNumId w:val="14"/>
  </w:num>
  <w:num w:numId="14">
    <w:abstractNumId w:val="18"/>
  </w:num>
  <w:num w:numId="15">
    <w:abstractNumId w:val="23"/>
  </w:num>
  <w:num w:numId="16">
    <w:abstractNumId w:val="32"/>
  </w:num>
  <w:num w:numId="17">
    <w:abstractNumId w:val="21"/>
  </w:num>
  <w:num w:numId="18">
    <w:abstractNumId w:val="2"/>
  </w:num>
  <w:num w:numId="19">
    <w:abstractNumId w:val="22"/>
  </w:num>
  <w:num w:numId="20">
    <w:abstractNumId w:val="13"/>
  </w:num>
  <w:num w:numId="21">
    <w:abstractNumId w:val="29"/>
  </w:num>
  <w:num w:numId="22">
    <w:abstractNumId w:val="26"/>
  </w:num>
  <w:num w:numId="23">
    <w:abstractNumId w:val="27"/>
  </w:num>
  <w:num w:numId="24">
    <w:abstractNumId w:val="6"/>
  </w:num>
  <w:num w:numId="25">
    <w:abstractNumId w:val="37"/>
  </w:num>
  <w:num w:numId="26">
    <w:abstractNumId w:val="36"/>
  </w:num>
  <w:num w:numId="27">
    <w:abstractNumId w:val="34"/>
  </w:num>
  <w:num w:numId="28">
    <w:abstractNumId w:val="4"/>
  </w:num>
  <w:num w:numId="29">
    <w:abstractNumId w:val="3"/>
  </w:num>
  <w:num w:numId="30">
    <w:abstractNumId w:val="7"/>
  </w:num>
  <w:num w:numId="31">
    <w:abstractNumId w:val="12"/>
  </w:num>
  <w:num w:numId="32">
    <w:abstractNumId w:val="0"/>
  </w:num>
  <w:num w:numId="33">
    <w:abstractNumId w:val="35"/>
  </w:num>
  <w:num w:numId="34">
    <w:abstractNumId w:val="25"/>
  </w:num>
  <w:num w:numId="35">
    <w:abstractNumId w:val="31"/>
  </w:num>
  <w:num w:numId="36">
    <w:abstractNumId w:val="5"/>
  </w:num>
  <w:num w:numId="37">
    <w:abstractNumId w:val="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D0"/>
    <w:rsid w:val="000022F5"/>
    <w:rsid w:val="0000619E"/>
    <w:rsid w:val="000076F9"/>
    <w:rsid w:val="00031092"/>
    <w:rsid w:val="00065AF7"/>
    <w:rsid w:val="00080D55"/>
    <w:rsid w:val="000F13B7"/>
    <w:rsid w:val="0011669C"/>
    <w:rsid w:val="001445D8"/>
    <w:rsid w:val="00152862"/>
    <w:rsid w:val="001C01CE"/>
    <w:rsid w:val="001C49A9"/>
    <w:rsid w:val="001C6DC5"/>
    <w:rsid w:val="001E064F"/>
    <w:rsid w:val="001E5921"/>
    <w:rsid w:val="00221F9D"/>
    <w:rsid w:val="00225D05"/>
    <w:rsid w:val="00227451"/>
    <w:rsid w:val="00227DAA"/>
    <w:rsid w:val="00243D00"/>
    <w:rsid w:val="00253AF2"/>
    <w:rsid w:val="00275182"/>
    <w:rsid w:val="00296151"/>
    <w:rsid w:val="002C273A"/>
    <w:rsid w:val="00301BB6"/>
    <w:rsid w:val="00306034"/>
    <w:rsid w:val="003122F0"/>
    <w:rsid w:val="00324BCC"/>
    <w:rsid w:val="003A2FC8"/>
    <w:rsid w:val="003A6943"/>
    <w:rsid w:val="003B13F7"/>
    <w:rsid w:val="003D3029"/>
    <w:rsid w:val="003E6E7B"/>
    <w:rsid w:val="003F1B55"/>
    <w:rsid w:val="004073C1"/>
    <w:rsid w:val="00414D62"/>
    <w:rsid w:val="00452ADD"/>
    <w:rsid w:val="0046381C"/>
    <w:rsid w:val="004703CB"/>
    <w:rsid w:val="00483631"/>
    <w:rsid w:val="00484CB0"/>
    <w:rsid w:val="00495037"/>
    <w:rsid w:val="004B6371"/>
    <w:rsid w:val="00505609"/>
    <w:rsid w:val="00507999"/>
    <w:rsid w:val="005365BE"/>
    <w:rsid w:val="00540842"/>
    <w:rsid w:val="005408F7"/>
    <w:rsid w:val="00544385"/>
    <w:rsid w:val="00565566"/>
    <w:rsid w:val="00575C6B"/>
    <w:rsid w:val="005E141D"/>
    <w:rsid w:val="00612D60"/>
    <w:rsid w:val="00621B37"/>
    <w:rsid w:val="00675E3E"/>
    <w:rsid w:val="0068582A"/>
    <w:rsid w:val="006F1226"/>
    <w:rsid w:val="007268EB"/>
    <w:rsid w:val="00757B4A"/>
    <w:rsid w:val="00790DF4"/>
    <w:rsid w:val="007C1509"/>
    <w:rsid w:val="007D6435"/>
    <w:rsid w:val="00832FC8"/>
    <w:rsid w:val="008572F5"/>
    <w:rsid w:val="00860BA0"/>
    <w:rsid w:val="008649D4"/>
    <w:rsid w:val="008652D4"/>
    <w:rsid w:val="008A1D63"/>
    <w:rsid w:val="008A7BB6"/>
    <w:rsid w:val="008B3647"/>
    <w:rsid w:val="008D5DBE"/>
    <w:rsid w:val="008D6EBF"/>
    <w:rsid w:val="0091572A"/>
    <w:rsid w:val="00920F79"/>
    <w:rsid w:val="00933A6B"/>
    <w:rsid w:val="00980F81"/>
    <w:rsid w:val="0098314B"/>
    <w:rsid w:val="009C0C9A"/>
    <w:rsid w:val="009F5037"/>
    <w:rsid w:val="00A031B6"/>
    <w:rsid w:val="00A12A3D"/>
    <w:rsid w:val="00A26BBD"/>
    <w:rsid w:val="00A47388"/>
    <w:rsid w:val="00A56B90"/>
    <w:rsid w:val="00A93406"/>
    <w:rsid w:val="00AF788E"/>
    <w:rsid w:val="00B5371D"/>
    <w:rsid w:val="00BE1FB0"/>
    <w:rsid w:val="00C03D40"/>
    <w:rsid w:val="00C84682"/>
    <w:rsid w:val="00CA334C"/>
    <w:rsid w:val="00CE3CF3"/>
    <w:rsid w:val="00D2766B"/>
    <w:rsid w:val="00D4682E"/>
    <w:rsid w:val="00D4779A"/>
    <w:rsid w:val="00D5098B"/>
    <w:rsid w:val="00D966D9"/>
    <w:rsid w:val="00DC5347"/>
    <w:rsid w:val="00E26C6C"/>
    <w:rsid w:val="00E42703"/>
    <w:rsid w:val="00E578E7"/>
    <w:rsid w:val="00E7173B"/>
    <w:rsid w:val="00E82034"/>
    <w:rsid w:val="00E971EB"/>
    <w:rsid w:val="00EF40F2"/>
    <w:rsid w:val="00F27A6A"/>
    <w:rsid w:val="00F36265"/>
    <w:rsid w:val="00F73D5B"/>
    <w:rsid w:val="00FC48A8"/>
    <w:rsid w:val="00FD54F4"/>
    <w:rsid w:val="00F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5E27BC9-4530-4ED1-B57C-C85D1CE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outlineLvl w:val="0"/>
    </w:pPr>
    <w:rPr>
      <w:rFonts w:ascii="Times" w:hAnsi="Times"/>
      <w:b/>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outlineLvl w:val="1"/>
    </w:pPr>
    <w:rPr>
      <w:rFonts w:ascii="Times" w:hAnsi="Times"/>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outlineLvl w:val="2"/>
    </w:pPr>
    <w:rPr>
      <w:rFonts w:ascii="Times" w:hAnsi="Times"/>
      <w:b/>
      <w:sz w:val="40"/>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40"/>
      <w:jc w:val="center"/>
      <w:outlineLvl w:val="3"/>
    </w:pPr>
    <w:rPr>
      <w:rFonts w:ascii="Times" w:hAnsi="Times"/>
      <w:b/>
    </w:rPr>
  </w:style>
  <w:style w:type="paragraph" w:styleId="Heading5">
    <w:name w:val="heading 5"/>
    <w:basedOn w:val="Normal"/>
    <w:next w:val="Normal"/>
    <w:qFormat/>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4"/>
    </w:pPr>
    <w:rPr>
      <w:rFonts w:ascii="Times" w:hAnsi="Times"/>
      <w:b/>
      <w:sz w:val="28"/>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40"/>
      <w:jc w:val="center"/>
      <w:outlineLvl w:val="5"/>
    </w:pPr>
    <w:rPr>
      <w:rFonts w:ascii="Times" w:hAnsi="Times"/>
      <w:b/>
      <w:sz w:val="28"/>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0"/>
      <w:jc w:val="center"/>
      <w:outlineLvl w:val="6"/>
    </w:pPr>
    <w:rPr>
      <w:rFonts w:ascii="Times" w:hAnsi="Times"/>
      <w:b/>
      <w:sz w:val="28"/>
    </w:rPr>
  </w:style>
  <w:style w:type="paragraph" w:styleId="Heading8">
    <w:name w:val="heading 8"/>
    <w:basedOn w:val="Normal"/>
    <w:next w:val="Normal"/>
    <w:qFormat/>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jc w:val="center"/>
      <w:outlineLvl w:val="7"/>
    </w:pPr>
    <w:rPr>
      <w:rFonts w:ascii="Times" w:hAnsi="Times"/>
      <w:b/>
    </w:rPr>
  </w:style>
  <w:style w:type="paragraph" w:styleId="Heading9">
    <w:name w:val="heading 9"/>
    <w:basedOn w:val="Normal"/>
    <w:next w:val="Normal"/>
    <w:link w:val="Heading9Char"/>
    <w:qFormat/>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0"/>
      <w:outlineLvl w:val="8"/>
    </w:pPr>
    <w:rPr>
      <w:rFonts w:ascii="Times" w:hAnsi="Times"/>
      <w:b/>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paragraph" w:customStyle="1" w:styleId="macro">
    <w:name w:val="macro"/>
    <w:basedOn w:val="Normal"/>
    <w:rPr>
      <w:sz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right="20"/>
    </w:pPr>
    <w:rPr>
      <w:rFonts w:ascii="Times" w:hAnsi="Times"/>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uto"/>
      <w:ind w:right="14"/>
    </w:pPr>
    <w:rPr>
      <w:rFonts w:ascii="Times" w:hAnsi="Times"/>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rFonts w:ascii="Times" w:hAnsi="Times"/>
      <w:b/>
      <w:u w:val="single"/>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A0056C"/>
    <w:rPr>
      <w:rFonts w:ascii="Calibri" w:eastAsia="Calibri" w:hAnsi="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C7870"/>
    <w:rPr>
      <w:rFonts w:ascii="Tahoma" w:hAnsi="Tahoma"/>
      <w:sz w:val="16"/>
      <w:szCs w:val="16"/>
    </w:rPr>
  </w:style>
  <w:style w:type="character" w:customStyle="1" w:styleId="BalloonTextChar">
    <w:name w:val="Balloon Text Char"/>
    <w:link w:val="BalloonText"/>
    <w:uiPriority w:val="99"/>
    <w:semiHidden/>
    <w:rsid w:val="004C7870"/>
    <w:rPr>
      <w:rFonts w:ascii="Tahoma" w:hAnsi="Tahoma" w:cs="Tahoma"/>
      <w:sz w:val="16"/>
      <w:szCs w:val="16"/>
      <w:lang w:val="en-US" w:eastAsia="en-US"/>
    </w:rPr>
  </w:style>
  <w:style w:type="paragraph" w:styleId="LightGrid-Accent3">
    <w:name w:val="Light Grid Accent 3"/>
    <w:basedOn w:val="Normal"/>
    <w:uiPriority w:val="34"/>
    <w:qFormat/>
    <w:rsid w:val="000B2C3C"/>
    <w:pPr>
      <w:ind w:left="720"/>
    </w:pPr>
  </w:style>
  <w:style w:type="paragraph" w:styleId="BodyTextIndent">
    <w:name w:val="Body Text Indent"/>
    <w:basedOn w:val="Normal"/>
    <w:link w:val="BodyTextIndentChar"/>
    <w:uiPriority w:val="99"/>
    <w:unhideWhenUsed/>
    <w:rsid w:val="00D4682E"/>
    <w:pPr>
      <w:spacing w:after="120"/>
      <w:ind w:left="360"/>
    </w:pPr>
  </w:style>
  <w:style w:type="character" w:customStyle="1" w:styleId="BodyTextIndentChar">
    <w:name w:val="Body Text Indent Char"/>
    <w:link w:val="BodyTextIndent"/>
    <w:uiPriority w:val="99"/>
    <w:rsid w:val="00D4682E"/>
    <w:rPr>
      <w:sz w:val="24"/>
      <w:lang w:val="en-US" w:eastAsia="en-US"/>
    </w:rPr>
  </w:style>
  <w:style w:type="character" w:customStyle="1" w:styleId="FooterChar">
    <w:name w:val="Footer Char"/>
    <w:link w:val="Footer"/>
    <w:uiPriority w:val="99"/>
    <w:rsid w:val="001C6DC5"/>
    <w:rPr>
      <w:sz w:val="24"/>
    </w:rPr>
  </w:style>
  <w:style w:type="character" w:customStyle="1" w:styleId="Heading9Char">
    <w:name w:val="Heading 9 Char"/>
    <w:link w:val="Heading9"/>
    <w:rsid w:val="001C6DC5"/>
    <w:rPr>
      <w:rFonts w:ascii="Times" w:hAnsi="Times"/>
      <w:b/>
      <w:sz w:val="24"/>
    </w:rPr>
  </w:style>
  <w:style w:type="table" w:customStyle="1" w:styleId="TableGrid1">
    <w:name w:val="Table Grid1"/>
    <w:basedOn w:val="TableNormal"/>
    <w:next w:val="TableGrid"/>
    <w:uiPriority w:val="59"/>
    <w:rsid w:val="003D3029"/>
    <w:rPr>
      <w:rFonts w:ascii="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3029"/>
    <w:rPr>
      <w:rFonts w:ascii="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82A"/>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asponline.org/standards-and-certification/professional-ethic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h46@txstate.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sbep.texas.gov/act-and-rules-of-the-board" TargetMode="External"/><Relationship Id="rId4" Type="http://schemas.openxmlformats.org/officeDocument/2006/relationships/webSettings" Target="webSettings.xml"/><Relationship Id="rId9" Type="http://schemas.openxmlformats.org/officeDocument/2006/relationships/hyperlink" Target="http://www.apa.org/ethics/co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Practicum Handbook</vt:lpstr>
    </vt:vector>
  </TitlesOfParts>
  <Company>SWT</Company>
  <LinksUpToDate>false</LinksUpToDate>
  <CharactersWithSpaces>33498</CharactersWithSpaces>
  <SharedDoc>false</SharedDoc>
  <HLinks>
    <vt:vector size="24" baseType="variant">
      <vt:variant>
        <vt:i4>6029436</vt:i4>
      </vt:variant>
      <vt:variant>
        <vt:i4>9</vt:i4>
      </vt:variant>
      <vt:variant>
        <vt:i4>0</vt:i4>
      </vt:variant>
      <vt:variant>
        <vt:i4>5</vt:i4>
      </vt:variant>
      <vt:variant>
        <vt:lpwstr>mailto:sph46@txstate.edu</vt:lpwstr>
      </vt:variant>
      <vt:variant>
        <vt:lpwstr/>
      </vt:variant>
      <vt:variant>
        <vt:i4>3801135</vt:i4>
      </vt:variant>
      <vt:variant>
        <vt:i4>6</vt:i4>
      </vt:variant>
      <vt:variant>
        <vt:i4>0</vt:i4>
      </vt:variant>
      <vt:variant>
        <vt:i4>5</vt:i4>
      </vt:variant>
      <vt:variant>
        <vt:lpwstr>https://www.tsbep.texas.gov/act-and-rules-of-the-board</vt:lpwstr>
      </vt:variant>
      <vt:variant>
        <vt:lpwstr/>
      </vt:variant>
      <vt:variant>
        <vt:i4>6815802</vt:i4>
      </vt:variant>
      <vt:variant>
        <vt:i4>3</vt:i4>
      </vt:variant>
      <vt:variant>
        <vt:i4>0</vt:i4>
      </vt:variant>
      <vt:variant>
        <vt:i4>5</vt:i4>
      </vt:variant>
      <vt:variant>
        <vt:lpwstr>http://www.apa.org/ethics/code/</vt:lpwstr>
      </vt:variant>
      <vt:variant>
        <vt:lpwstr/>
      </vt:variant>
      <vt:variant>
        <vt:i4>7471216</vt:i4>
      </vt:variant>
      <vt:variant>
        <vt:i4>0</vt:i4>
      </vt:variant>
      <vt:variant>
        <vt:i4>0</vt:i4>
      </vt:variant>
      <vt:variant>
        <vt:i4>5</vt:i4>
      </vt:variant>
      <vt:variant>
        <vt:lpwstr>https://www.nasponline.org/standards-and-certification/professional-ethics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Handbook</dc:title>
  <dc:subject/>
  <dc:creator>General Libraries</dc:creator>
  <cp:keywords/>
  <cp:lastModifiedBy>Morin, Romy</cp:lastModifiedBy>
  <cp:revision>2</cp:revision>
  <cp:lastPrinted>2016-01-16T19:51:00Z</cp:lastPrinted>
  <dcterms:created xsi:type="dcterms:W3CDTF">2017-01-06T14:39:00Z</dcterms:created>
  <dcterms:modified xsi:type="dcterms:W3CDTF">2017-01-06T14:39:00Z</dcterms:modified>
</cp:coreProperties>
</file>