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ACBB" w14:textId="77777777" w:rsidR="00341144" w:rsidRPr="00315FCB" w:rsidRDefault="00341144" w:rsidP="0034114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74356EBA" w14:textId="77777777" w:rsidR="00341144" w:rsidRPr="00315FCB" w:rsidRDefault="00341144" w:rsidP="0034114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5CBE2" w14:textId="77777777" w:rsidR="00341144" w:rsidRPr="00315FCB" w:rsidRDefault="00341144" w:rsidP="00341144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315FCB">
        <w:rPr>
          <w:rFonts w:asciiTheme="majorHAnsi" w:hAnsiTheme="majorHAnsi" w:cstheme="majorHAnsi"/>
          <w:sz w:val="24"/>
          <w:szCs w:val="24"/>
        </w:rPr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</w:r>
      <w:proofErr w:type="gramEnd"/>
      <w:r w:rsidRPr="00315FCB">
        <w:rPr>
          <w:rFonts w:asciiTheme="majorHAnsi" w:hAnsiTheme="majorHAnsi" w:cstheme="majorHAnsi"/>
          <w:sz w:val="24"/>
          <w:szCs w:val="24"/>
        </w:rPr>
        <w:t>IN THE JUSTICE COURT</w:t>
      </w:r>
    </w:p>
    <w:p w14:paraId="4ACB6FBF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98AD9A2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ECC2797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5917C2EA" w14:textId="77777777" w:rsidR="00341144" w:rsidRPr="00315FCB" w:rsidRDefault="00341144" w:rsidP="00341144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7F9D7CE5" w14:textId="77777777" w:rsidR="00341144" w:rsidRPr="00315FCB" w:rsidRDefault="00341144" w:rsidP="00341144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57CD60FD" w14:textId="77777777" w:rsidR="00341144" w:rsidRPr="00315FCB" w:rsidRDefault="00341144" w:rsidP="00341144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D0EB73A" w14:textId="77777777" w:rsidR="00341144" w:rsidRPr="008D1E9A" w:rsidRDefault="00341144" w:rsidP="0034114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8982CCC" w14:textId="3B89D54C" w:rsidR="00341144" w:rsidRPr="008D1E9A" w:rsidRDefault="00341144" w:rsidP="0034114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D1E9A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>
        <w:rPr>
          <w:rFonts w:asciiTheme="majorHAnsi" w:hAnsiTheme="majorHAnsi" w:cstheme="majorHAnsi"/>
          <w:b/>
          <w:sz w:val="28"/>
          <w:szCs w:val="28"/>
        </w:rPr>
        <w:t xml:space="preserve">ON CONTEST OF </w:t>
      </w:r>
      <w:r w:rsidRPr="008D1E9A">
        <w:rPr>
          <w:rFonts w:asciiTheme="majorHAnsi" w:hAnsiTheme="majorHAnsi" w:cstheme="majorHAnsi"/>
          <w:b/>
          <w:sz w:val="28"/>
          <w:szCs w:val="28"/>
        </w:rPr>
        <w:t>CDC DECLARATION</w:t>
      </w:r>
    </w:p>
    <w:p w14:paraId="456F54CC" w14:textId="4AA1C830" w:rsidR="006A44B7" w:rsidRPr="00341144" w:rsidRDefault="006A44B7" w:rsidP="00341144">
      <w:pPr>
        <w:spacing w:before="120" w:after="120" w:line="288" w:lineRule="auto"/>
        <w:ind w:right="547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 xml:space="preserve">After </w:t>
      </w:r>
      <w:r w:rsidR="003A1024" w:rsidRPr="00341144">
        <w:rPr>
          <w:rFonts w:asciiTheme="minorHAnsi" w:hAnsiTheme="minorHAnsi"/>
          <w:sz w:val="24"/>
          <w:szCs w:val="24"/>
        </w:rPr>
        <w:t xml:space="preserve">a hearing </w:t>
      </w:r>
      <w:r w:rsidRPr="00341144">
        <w:rPr>
          <w:rFonts w:asciiTheme="minorHAnsi" w:hAnsiTheme="minorHAnsi"/>
          <w:sz w:val="24"/>
          <w:szCs w:val="24"/>
        </w:rPr>
        <w:t>considering</w:t>
      </w:r>
      <w:r w:rsidR="003A1024" w:rsidRPr="00341144">
        <w:rPr>
          <w:rFonts w:asciiTheme="minorHAnsi" w:hAnsiTheme="minorHAnsi"/>
          <w:sz w:val="24"/>
          <w:szCs w:val="24"/>
        </w:rPr>
        <w:t xml:space="preserve"> </w:t>
      </w:r>
      <w:r w:rsidR="008814C4" w:rsidRPr="00341144">
        <w:rPr>
          <w:rFonts w:asciiTheme="minorHAnsi" w:hAnsiTheme="minorHAnsi"/>
          <w:sz w:val="24"/>
          <w:szCs w:val="24"/>
        </w:rPr>
        <w:t xml:space="preserve">Plaintiff’s </w:t>
      </w:r>
      <w:r w:rsidR="00F1557E" w:rsidRPr="00341144">
        <w:rPr>
          <w:rFonts w:asciiTheme="minorHAnsi" w:hAnsiTheme="minorHAnsi"/>
          <w:sz w:val="24"/>
          <w:szCs w:val="24"/>
        </w:rPr>
        <w:t>Contest to Defendant’s Declaration pursuant to the C</w:t>
      </w:r>
      <w:r w:rsidR="00AF620F" w:rsidRPr="00341144">
        <w:rPr>
          <w:rFonts w:asciiTheme="minorHAnsi" w:hAnsiTheme="minorHAnsi"/>
          <w:sz w:val="24"/>
          <w:szCs w:val="24"/>
        </w:rPr>
        <w:t xml:space="preserve">enters for Disease Control and Prevention’s agency order, titled Temporary Halt </w:t>
      </w:r>
      <w:r w:rsidR="00C01C2B" w:rsidRPr="00341144">
        <w:rPr>
          <w:rFonts w:asciiTheme="minorHAnsi" w:hAnsiTheme="minorHAnsi"/>
          <w:sz w:val="24"/>
          <w:szCs w:val="24"/>
        </w:rPr>
        <w:t>in Residential Evictions to prevent the Further Spread of COVID-19</w:t>
      </w:r>
      <w:r w:rsidR="00AE0490" w:rsidRPr="00341144">
        <w:rPr>
          <w:rFonts w:asciiTheme="minorHAnsi" w:hAnsiTheme="minorHAnsi"/>
          <w:sz w:val="24"/>
          <w:szCs w:val="24"/>
        </w:rPr>
        <w:t xml:space="preserve"> (CDC Order)</w:t>
      </w:r>
      <w:r w:rsidR="00CD7D6E" w:rsidRPr="00341144">
        <w:rPr>
          <w:rFonts w:asciiTheme="minorHAnsi" w:hAnsiTheme="minorHAnsi"/>
          <w:sz w:val="24"/>
          <w:szCs w:val="24"/>
        </w:rPr>
        <w:t xml:space="preserve"> </w:t>
      </w:r>
      <w:r w:rsidR="00F91CDD" w:rsidRPr="00341144">
        <w:rPr>
          <w:rFonts w:asciiTheme="minorHAnsi" w:hAnsiTheme="minorHAnsi"/>
          <w:sz w:val="24"/>
          <w:szCs w:val="24"/>
        </w:rPr>
        <w:t xml:space="preserve">and </w:t>
      </w:r>
      <w:r w:rsidR="00AE0490" w:rsidRPr="00341144">
        <w:rPr>
          <w:rFonts w:asciiTheme="minorHAnsi" w:hAnsiTheme="minorHAnsi"/>
          <w:sz w:val="24"/>
          <w:szCs w:val="24"/>
        </w:rPr>
        <w:t xml:space="preserve">the Texas Supreme Court’s </w:t>
      </w:r>
      <w:r w:rsidR="00341144">
        <w:rPr>
          <w:rFonts w:asciiTheme="minorHAnsi" w:hAnsiTheme="minorHAnsi"/>
          <w:sz w:val="24"/>
          <w:szCs w:val="24"/>
        </w:rPr>
        <w:t>34</w:t>
      </w:r>
      <w:r w:rsidR="00AE0490" w:rsidRPr="00341144">
        <w:rPr>
          <w:rFonts w:asciiTheme="minorHAnsi" w:hAnsiTheme="minorHAnsi"/>
          <w:sz w:val="24"/>
          <w:szCs w:val="24"/>
          <w:vertAlign w:val="superscript"/>
        </w:rPr>
        <w:t>th</w:t>
      </w:r>
      <w:r w:rsidR="00AE0490" w:rsidRPr="00341144">
        <w:rPr>
          <w:rFonts w:asciiTheme="minorHAnsi" w:hAnsiTheme="minorHAnsi"/>
          <w:sz w:val="24"/>
          <w:szCs w:val="24"/>
        </w:rPr>
        <w:t xml:space="preserve"> Emergency Order</w:t>
      </w:r>
      <w:r w:rsidRPr="00341144">
        <w:rPr>
          <w:rFonts w:asciiTheme="minorHAnsi" w:hAnsiTheme="minorHAnsi"/>
          <w:sz w:val="24"/>
          <w:szCs w:val="24"/>
        </w:rPr>
        <w:t xml:space="preserve">, </w:t>
      </w:r>
      <w:r w:rsidR="00B7023D" w:rsidRPr="00341144">
        <w:rPr>
          <w:rFonts w:asciiTheme="minorHAnsi" w:hAnsiTheme="minorHAnsi"/>
          <w:sz w:val="24"/>
          <w:szCs w:val="24"/>
        </w:rPr>
        <w:t>and information s</w:t>
      </w:r>
      <w:r w:rsidR="00FD615A" w:rsidRPr="00341144">
        <w:rPr>
          <w:rFonts w:asciiTheme="minorHAnsi" w:hAnsiTheme="minorHAnsi"/>
          <w:sz w:val="24"/>
          <w:szCs w:val="24"/>
        </w:rPr>
        <w:t>ubmitted by the parties, if any</w:t>
      </w:r>
      <w:r w:rsidR="00B7023D" w:rsidRPr="00341144">
        <w:rPr>
          <w:rFonts w:asciiTheme="minorHAnsi" w:hAnsiTheme="minorHAnsi"/>
          <w:sz w:val="24"/>
          <w:szCs w:val="24"/>
        </w:rPr>
        <w:t xml:space="preserve">, the court: </w:t>
      </w:r>
    </w:p>
    <w:p w14:paraId="20C084AA" w14:textId="3B89B85F" w:rsidR="009137A5" w:rsidRPr="00341144" w:rsidRDefault="00AE0490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b/>
          <w:sz w:val="24"/>
          <w:szCs w:val="24"/>
        </w:rPr>
        <w:t xml:space="preserve">FINDS </w:t>
      </w:r>
      <w:r w:rsidRPr="00341144">
        <w:rPr>
          <w:rFonts w:asciiTheme="minorHAnsi" w:hAnsiTheme="minorHAnsi"/>
          <w:bCs/>
          <w:sz w:val="24"/>
          <w:szCs w:val="24"/>
        </w:rPr>
        <w:t>the Declaration is</w:t>
      </w:r>
      <w:r w:rsidRPr="00341144">
        <w:rPr>
          <w:rFonts w:asciiTheme="minorHAnsi" w:hAnsiTheme="minorHAnsi"/>
          <w:b/>
          <w:sz w:val="24"/>
          <w:szCs w:val="24"/>
        </w:rPr>
        <w:t xml:space="preserve"> VALID</w:t>
      </w:r>
      <w:r w:rsidR="009137A5" w:rsidRPr="00341144">
        <w:rPr>
          <w:rFonts w:asciiTheme="minorHAnsi" w:hAnsiTheme="minorHAnsi"/>
          <w:b/>
          <w:sz w:val="24"/>
          <w:szCs w:val="24"/>
        </w:rPr>
        <w:t xml:space="preserve">. This case is abated until at least </w:t>
      </w:r>
      <w:r w:rsidR="00341144">
        <w:rPr>
          <w:rFonts w:asciiTheme="minorHAnsi" w:hAnsiTheme="minorHAnsi"/>
          <w:b/>
          <w:sz w:val="24"/>
          <w:szCs w:val="24"/>
        </w:rPr>
        <w:t>March</w:t>
      </w:r>
      <w:r w:rsidR="009137A5" w:rsidRPr="00341144">
        <w:rPr>
          <w:rFonts w:asciiTheme="minorHAnsi" w:hAnsiTheme="minorHAnsi"/>
          <w:b/>
          <w:sz w:val="24"/>
          <w:szCs w:val="24"/>
        </w:rPr>
        <w:t xml:space="preserve"> </w:t>
      </w:r>
      <w:r w:rsidR="00341144">
        <w:rPr>
          <w:rFonts w:asciiTheme="minorHAnsi" w:hAnsiTheme="minorHAnsi"/>
          <w:b/>
          <w:sz w:val="24"/>
          <w:szCs w:val="24"/>
        </w:rPr>
        <w:t>3</w:t>
      </w:r>
      <w:r w:rsidR="009137A5" w:rsidRPr="00341144">
        <w:rPr>
          <w:rFonts w:asciiTheme="minorHAnsi" w:hAnsiTheme="minorHAnsi"/>
          <w:b/>
          <w:sz w:val="24"/>
          <w:szCs w:val="24"/>
        </w:rPr>
        <w:t>1, 2021</w:t>
      </w:r>
      <w:r w:rsidR="00556CD6" w:rsidRPr="00341144">
        <w:rPr>
          <w:rFonts w:asciiTheme="minorHAnsi" w:hAnsiTheme="minorHAnsi"/>
          <w:b/>
          <w:sz w:val="24"/>
          <w:szCs w:val="24"/>
        </w:rPr>
        <w:t xml:space="preserve">; </w:t>
      </w:r>
    </w:p>
    <w:p w14:paraId="4B7A23A4" w14:textId="09B285B7" w:rsidR="006A44B7" w:rsidRPr="00341144" w:rsidRDefault="00556CD6" w:rsidP="00341144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b/>
          <w:i/>
          <w:iCs/>
          <w:sz w:val="24"/>
          <w:szCs w:val="24"/>
        </w:rPr>
        <w:t>or</w:t>
      </w:r>
    </w:p>
    <w:p w14:paraId="12A2A2E8" w14:textId="3830A8B3" w:rsidR="006A44B7" w:rsidRPr="00341144" w:rsidRDefault="00F91CDD" w:rsidP="00341144">
      <w:pPr>
        <w:pStyle w:val="ListParagraph"/>
        <w:numPr>
          <w:ilvl w:val="0"/>
          <w:numId w:val="1"/>
        </w:num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b/>
          <w:sz w:val="24"/>
          <w:szCs w:val="24"/>
        </w:rPr>
        <w:t>FINDS</w:t>
      </w:r>
      <w:r w:rsidR="006A44B7" w:rsidRPr="00341144">
        <w:rPr>
          <w:rFonts w:asciiTheme="minorHAnsi" w:hAnsiTheme="minorHAnsi"/>
          <w:sz w:val="24"/>
          <w:szCs w:val="24"/>
        </w:rPr>
        <w:t xml:space="preserve"> </w:t>
      </w:r>
      <w:r w:rsidRPr="00341144">
        <w:rPr>
          <w:rFonts w:asciiTheme="minorHAnsi" w:hAnsiTheme="minorHAnsi"/>
          <w:sz w:val="24"/>
          <w:szCs w:val="24"/>
        </w:rPr>
        <w:t xml:space="preserve">the Declaration is </w:t>
      </w:r>
      <w:r w:rsidRPr="00341144">
        <w:rPr>
          <w:rFonts w:asciiTheme="minorHAnsi" w:hAnsiTheme="minorHAnsi"/>
          <w:b/>
          <w:bCs/>
          <w:sz w:val="24"/>
          <w:szCs w:val="24"/>
        </w:rPr>
        <w:t>INVALID</w:t>
      </w:r>
      <w:r w:rsidRPr="00341144">
        <w:rPr>
          <w:rFonts w:asciiTheme="minorHAnsi" w:hAnsiTheme="minorHAnsi"/>
          <w:sz w:val="24"/>
          <w:szCs w:val="24"/>
        </w:rPr>
        <w:t xml:space="preserve"> for the following reasons:</w:t>
      </w:r>
    </w:p>
    <w:p w14:paraId="3DC4B398" w14:textId="0BB781C7" w:rsidR="00F91CDD" w:rsidRPr="00341144" w:rsidRDefault="00F91CDD" w:rsidP="00341144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CD6" w:rsidRPr="00341144">
        <w:rPr>
          <w:rFonts w:asciiTheme="minorHAnsi" w:hAnsiTheme="minorHAnsi"/>
          <w:sz w:val="24"/>
          <w:szCs w:val="24"/>
        </w:rPr>
        <w:t xml:space="preserve">, </w:t>
      </w:r>
      <w:r w:rsidR="00556CD6" w:rsidRPr="00341144">
        <w:rPr>
          <w:rFonts w:asciiTheme="minorHAnsi" w:hAnsiTheme="minorHAnsi"/>
          <w:i/>
          <w:iCs/>
          <w:sz w:val="24"/>
          <w:szCs w:val="24"/>
        </w:rPr>
        <w:t>AND</w:t>
      </w:r>
      <w:r w:rsidR="00556CD6" w:rsidRPr="00341144">
        <w:rPr>
          <w:rFonts w:asciiTheme="minorHAnsi" w:hAnsiTheme="minorHAnsi"/>
          <w:sz w:val="24"/>
          <w:szCs w:val="24"/>
        </w:rPr>
        <w:t xml:space="preserve"> the Court will proceed with the eviction </w:t>
      </w:r>
      <w:r w:rsidR="00A07E75" w:rsidRPr="00341144">
        <w:rPr>
          <w:rFonts w:asciiTheme="minorHAnsi" w:hAnsiTheme="minorHAnsi"/>
          <w:sz w:val="24"/>
          <w:szCs w:val="24"/>
        </w:rPr>
        <w:t>matter</w:t>
      </w:r>
      <w:r w:rsidR="00556CD6" w:rsidRPr="00341144">
        <w:rPr>
          <w:rFonts w:asciiTheme="minorHAnsi" w:hAnsiTheme="minorHAnsi"/>
          <w:sz w:val="24"/>
          <w:szCs w:val="24"/>
        </w:rPr>
        <w:t xml:space="preserve"> in the above cause in the following manner:</w:t>
      </w:r>
    </w:p>
    <w:p w14:paraId="0A42ADFE" w14:textId="1DACE326" w:rsidR="00556CD6" w:rsidRPr="00341144" w:rsidRDefault="00556CD6" w:rsidP="00341144">
      <w:pPr>
        <w:spacing w:before="120" w:after="120" w:line="288" w:lineRule="auto"/>
        <w:ind w:right="540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ADB30" w14:textId="77777777" w:rsidR="00341144" w:rsidRDefault="00341144" w:rsidP="00341144">
      <w:pPr>
        <w:spacing w:before="120" w:after="120" w:line="288" w:lineRule="auto"/>
        <w:rPr>
          <w:rFonts w:asciiTheme="minorHAnsi" w:hAnsiTheme="minorHAnsi"/>
          <w:b/>
          <w:sz w:val="24"/>
          <w:szCs w:val="24"/>
        </w:rPr>
      </w:pPr>
    </w:p>
    <w:p w14:paraId="741ACE43" w14:textId="2D72F3AC" w:rsidR="006179CD" w:rsidRPr="00341144" w:rsidRDefault="00503029" w:rsidP="00341144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b/>
          <w:sz w:val="24"/>
          <w:szCs w:val="24"/>
        </w:rPr>
        <w:t>ISSUED AND SIGNED</w:t>
      </w:r>
      <w:r w:rsidRPr="00341144">
        <w:rPr>
          <w:rFonts w:asciiTheme="minorHAnsi" w:hAnsiTheme="minorHAnsi"/>
          <w:sz w:val="24"/>
          <w:szCs w:val="24"/>
        </w:rPr>
        <w:t xml:space="preserve"> </w:t>
      </w:r>
      <w:r w:rsidR="00341144">
        <w:rPr>
          <w:rFonts w:asciiTheme="minorHAnsi" w:hAnsiTheme="minorHAnsi"/>
          <w:sz w:val="24"/>
          <w:szCs w:val="24"/>
        </w:rPr>
        <w:t>on</w:t>
      </w:r>
      <w:r w:rsidRPr="00341144">
        <w:rPr>
          <w:rFonts w:asciiTheme="minorHAnsi" w:hAnsiTheme="minorHAnsi"/>
          <w:sz w:val="24"/>
          <w:szCs w:val="24"/>
        </w:rPr>
        <w:t xml:space="preserve"> </w:t>
      </w:r>
      <w:r w:rsidR="00341144">
        <w:rPr>
          <w:rFonts w:asciiTheme="minorHAnsi" w:hAnsiTheme="minorHAnsi"/>
          <w:sz w:val="24"/>
          <w:szCs w:val="24"/>
        </w:rPr>
        <w:t>________</w:t>
      </w:r>
      <w:r w:rsidRPr="00341144">
        <w:rPr>
          <w:rFonts w:asciiTheme="minorHAnsi" w:hAnsiTheme="minorHAnsi"/>
          <w:sz w:val="24"/>
          <w:szCs w:val="24"/>
        </w:rPr>
        <w:t>________________, 20____.</w:t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  <w:r w:rsidR="008814C4" w:rsidRPr="00341144">
        <w:rPr>
          <w:rFonts w:asciiTheme="minorHAnsi" w:hAnsiTheme="minorHAnsi"/>
          <w:sz w:val="24"/>
          <w:szCs w:val="24"/>
        </w:rPr>
        <w:tab/>
      </w:r>
    </w:p>
    <w:p w14:paraId="7F161498" w14:textId="2E407A7E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0D20FA44" w14:textId="451F8475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JUSTICE OF THE PEACE</w:t>
      </w:r>
      <w:r w:rsidR="00503029" w:rsidRPr="00341144">
        <w:rPr>
          <w:rFonts w:asciiTheme="minorHAnsi" w:hAnsiTheme="minorHAnsi"/>
          <w:sz w:val="24"/>
          <w:szCs w:val="24"/>
        </w:rPr>
        <w:t>, PRECINCT _______</w:t>
      </w:r>
    </w:p>
    <w:p w14:paraId="452DBDAC" w14:textId="56418A55" w:rsidR="008814C4" w:rsidRPr="00341144" w:rsidRDefault="008814C4" w:rsidP="00341144">
      <w:pPr>
        <w:rPr>
          <w:rFonts w:asciiTheme="minorHAnsi" w:hAnsiTheme="minorHAnsi"/>
          <w:sz w:val="24"/>
          <w:szCs w:val="24"/>
        </w:rPr>
      </w:pPr>
      <w:r w:rsidRPr="00341144">
        <w:rPr>
          <w:rFonts w:asciiTheme="minorHAnsi" w:hAnsiTheme="minorHAnsi"/>
          <w:sz w:val="24"/>
          <w:szCs w:val="24"/>
        </w:rPr>
        <w:t>_______________</w:t>
      </w:r>
      <w:r w:rsidR="00FD615A" w:rsidRPr="00341144">
        <w:rPr>
          <w:rFonts w:asciiTheme="minorHAnsi" w:hAnsiTheme="minorHAnsi"/>
          <w:sz w:val="24"/>
          <w:szCs w:val="24"/>
        </w:rPr>
        <w:t xml:space="preserve"> </w:t>
      </w:r>
      <w:r w:rsidRPr="00341144">
        <w:rPr>
          <w:rFonts w:asciiTheme="minorHAnsi" w:hAnsiTheme="minorHAnsi"/>
          <w:sz w:val="24"/>
          <w:szCs w:val="24"/>
        </w:rPr>
        <w:t xml:space="preserve">COUNTY, TEXAS </w:t>
      </w:r>
    </w:p>
    <w:sectPr w:rsidR="008814C4" w:rsidRPr="00341144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EEE3" w14:textId="77777777" w:rsidR="00904B36" w:rsidRDefault="00904B36">
      <w:r>
        <w:separator/>
      </w:r>
    </w:p>
  </w:endnote>
  <w:endnote w:type="continuationSeparator" w:id="0">
    <w:p w14:paraId="03872115" w14:textId="77777777" w:rsidR="00904B36" w:rsidRDefault="009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800C" w14:textId="77777777" w:rsidR="00904B36" w:rsidRDefault="00904B36">
      <w:r>
        <w:separator/>
      </w:r>
    </w:p>
  </w:footnote>
  <w:footnote w:type="continuationSeparator" w:id="0">
    <w:p w14:paraId="4186452D" w14:textId="77777777" w:rsidR="00904B36" w:rsidRDefault="0090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2E3F90"/>
    <w:rsid w:val="00341144"/>
    <w:rsid w:val="003A1024"/>
    <w:rsid w:val="00486F2C"/>
    <w:rsid w:val="004D7BFE"/>
    <w:rsid w:val="00503029"/>
    <w:rsid w:val="00556CD6"/>
    <w:rsid w:val="005862BC"/>
    <w:rsid w:val="0059704C"/>
    <w:rsid w:val="006179CD"/>
    <w:rsid w:val="00620056"/>
    <w:rsid w:val="006A44B7"/>
    <w:rsid w:val="007301C9"/>
    <w:rsid w:val="00872450"/>
    <w:rsid w:val="008814C4"/>
    <w:rsid w:val="008E0DB9"/>
    <w:rsid w:val="00904B36"/>
    <w:rsid w:val="009137A5"/>
    <w:rsid w:val="00A07E75"/>
    <w:rsid w:val="00A348A9"/>
    <w:rsid w:val="00A638B8"/>
    <w:rsid w:val="00AE0490"/>
    <w:rsid w:val="00AF620F"/>
    <w:rsid w:val="00B30F5F"/>
    <w:rsid w:val="00B7023D"/>
    <w:rsid w:val="00B946F3"/>
    <w:rsid w:val="00C01C2B"/>
    <w:rsid w:val="00C72FE9"/>
    <w:rsid w:val="00CB55D6"/>
    <w:rsid w:val="00CC1623"/>
    <w:rsid w:val="00CD7D6E"/>
    <w:rsid w:val="00E11C2D"/>
    <w:rsid w:val="00E33A16"/>
    <w:rsid w:val="00EE2EED"/>
    <w:rsid w:val="00EF395B"/>
    <w:rsid w:val="00F1557E"/>
    <w:rsid w:val="00F22199"/>
    <w:rsid w:val="00F91CDD"/>
    <w:rsid w:val="00FA641A"/>
    <w:rsid w:val="00FD26BA"/>
    <w:rsid w:val="00FD5505"/>
    <w:rsid w:val="00FD615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390DE-710F-462F-932A-2061DABB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11167-A9D4-4687-B119-A9CC0A86E62B}">
  <ds:schemaRefs>
    <ds:schemaRef ds:uri="http://purl.org/dc/terms/"/>
    <ds:schemaRef ds:uri="http://www.w3.org/XML/1998/namespace"/>
    <ds:schemaRef ds:uri="http://schemas.microsoft.com/office/infopath/2007/PartnerControls"/>
    <ds:schemaRef ds:uri="e32d657b-c3ff-4e54-b11c-fd8e24a07bb0"/>
    <ds:schemaRef ds:uri="http://schemas.openxmlformats.org/package/2006/metadata/core-properties"/>
    <ds:schemaRef ds:uri="4cd517c3-4b5e-4bcd-9c1d-e1164543f514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2</cp:revision>
  <dcterms:created xsi:type="dcterms:W3CDTF">2021-01-30T00:41:00Z</dcterms:created>
  <dcterms:modified xsi:type="dcterms:W3CDTF">2021-01-30T00:41:00Z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