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EB81" w14:textId="77777777" w:rsidR="00CC107F" w:rsidRPr="00CC107F" w:rsidRDefault="00CC107F" w:rsidP="00CC107F">
      <w:pPr>
        <w:shd w:val="clear" w:color="auto" w:fill="FFFFFF"/>
        <w:spacing w:after="0" w:line="240" w:lineRule="auto"/>
        <w:textAlignment w:val="top"/>
        <w:rPr>
          <w:rFonts w:ascii="Nunito Sans" w:eastAsia="Times New Roman" w:hAnsi="Nunito Sans" w:cs="Times New Roman"/>
          <w:color w:val="222222"/>
          <w:kern w:val="0"/>
          <w:sz w:val="27"/>
          <w:szCs w:val="27"/>
          <w14:ligatures w14:val="none"/>
        </w:rPr>
      </w:pPr>
      <w:r w:rsidRPr="00CC107F">
        <w:rPr>
          <w:rFonts w:ascii="Nunito Sans" w:eastAsia="Times New Roman" w:hAnsi="Nunito Sans" w:cs="Times New Roman"/>
          <w:color w:val="222222"/>
          <w:kern w:val="0"/>
          <w:sz w:val="27"/>
          <w:szCs w:val="27"/>
          <w14:ligatures w14:val="none"/>
        </w:rPr>
        <w:t> </w:t>
      </w:r>
    </w:p>
    <w:p w14:paraId="40C83147" w14:textId="77777777" w:rsidR="00CC107F" w:rsidRDefault="00CC107F" w:rsidP="00CC107F">
      <w:pPr>
        <w:shd w:val="clear" w:color="auto" w:fill="FFFFFF"/>
        <w:spacing w:after="0" w:line="240" w:lineRule="auto"/>
        <w:ind w:left="4320" w:right="-450" w:firstLine="720"/>
        <w:textAlignment w:val="top"/>
        <w:rPr>
          <w:rFonts w:ascii="Arial" w:eastAsia="Times New Roman" w:hAnsi="Arial" w:cs="Arial"/>
          <w:color w:val="222222"/>
          <w:kern w:val="0"/>
          <w:sz w:val="24"/>
          <w:szCs w:val="24"/>
          <w14:ligatures w14:val="none"/>
        </w:rPr>
      </w:pPr>
    </w:p>
    <w:p w14:paraId="7B5BA47A" w14:textId="4EF24EDC" w:rsidR="00CC107F" w:rsidRPr="00CC107F" w:rsidRDefault="00CC107F" w:rsidP="00CC107F">
      <w:pPr>
        <w:shd w:val="clear" w:color="auto" w:fill="FFFFFF"/>
        <w:spacing w:after="0" w:line="240" w:lineRule="auto"/>
        <w:ind w:left="4320" w:right="-450" w:firstLine="720"/>
        <w:textAlignment w:val="top"/>
        <w:rPr>
          <w:rFonts w:ascii="Arial" w:eastAsia="Times New Roman" w:hAnsi="Arial" w:cs="Arial"/>
          <w:color w:val="222222"/>
          <w:kern w:val="0"/>
          <w:sz w:val="24"/>
          <w:szCs w:val="24"/>
          <w14:ligatures w14:val="none"/>
        </w:rPr>
      </w:pPr>
      <w:r w:rsidRPr="00CC107F">
        <w:rPr>
          <w:rFonts w:ascii="Arial" w:eastAsia="Times New Roman" w:hAnsi="Arial" w:cs="Arial"/>
          <w:noProof/>
          <w:color w:val="222222"/>
          <w:kern w:val="0"/>
          <w:sz w:val="24"/>
          <w:szCs w:val="24"/>
          <w14:ligatures w14:val="none"/>
        </w:rPr>
        <mc:AlternateContent>
          <mc:Choice Requires="wps">
            <w:drawing>
              <wp:anchor distT="45720" distB="45720" distL="114300" distR="114300" simplePos="0" relativeHeight="251659264" behindDoc="0" locked="0" layoutInCell="1" allowOverlap="1" wp14:anchorId="19D20573" wp14:editId="489BE3B2">
                <wp:simplePos x="0" y="0"/>
                <wp:positionH relativeFrom="margin">
                  <wp:align>left</wp:align>
                </wp:positionH>
                <wp:positionV relativeFrom="paragraph">
                  <wp:posOffset>15240</wp:posOffset>
                </wp:positionV>
                <wp:extent cx="25812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28675"/>
                        </a:xfrm>
                        <a:prstGeom prst="rect">
                          <a:avLst/>
                        </a:prstGeom>
                        <a:solidFill>
                          <a:srgbClr val="FFFFFF"/>
                        </a:solidFill>
                        <a:ln w="9525">
                          <a:noFill/>
                          <a:miter lim="800000"/>
                          <a:headEnd/>
                          <a:tailEnd/>
                        </a:ln>
                      </wps:spPr>
                      <wps:txbx>
                        <w:txbxContent>
                          <w:p w14:paraId="068FDDD6" w14:textId="662787B7" w:rsidR="00CC107F" w:rsidRPr="00CC107F" w:rsidRDefault="00CC107F" w:rsidP="00CC107F">
                            <w:pPr>
                              <w:shd w:val="clear" w:color="auto" w:fill="FFFFFF"/>
                              <w:spacing w:after="72" w:line="240" w:lineRule="auto"/>
                              <w:ind w:left="120"/>
                              <w:textAlignment w:val="top"/>
                              <w:outlineLvl w:val="1"/>
                              <w:rPr>
                                <w:rFonts w:ascii="Arial" w:eastAsia="Times New Roman" w:hAnsi="Arial" w:cs="Arial"/>
                                <w:b/>
                                <w:bCs/>
                                <w:color w:val="222222"/>
                                <w:kern w:val="0"/>
                                <w:sz w:val="40"/>
                                <w:szCs w:val="40"/>
                                <w14:ligatures w14:val="none"/>
                              </w:rPr>
                            </w:pPr>
                            <w:r w:rsidRPr="00CC107F">
                              <w:rPr>
                                <w:rFonts w:ascii="Arial" w:eastAsia="Times New Roman" w:hAnsi="Arial" w:cs="Arial"/>
                                <w:b/>
                                <w:bCs/>
                                <w:color w:val="222222"/>
                                <w:kern w:val="0"/>
                                <w:sz w:val="40"/>
                                <w:szCs w:val="40"/>
                                <w14:ligatures w14:val="none"/>
                              </w:rPr>
                              <w:t>Full and Regular Summer Workload</w:t>
                            </w:r>
                          </w:p>
                          <w:p w14:paraId="3D101433" w14:textId="77B49791" w:rsidR="00CC107F" w:rsidRDefault="00CC1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20573" id="_x0000_t202" coordsize="21600,21600" o:spt="202" path="m,l,21600r21600,l21600,xe">
                <v:stroke joinstyle="miter"/>
                <v:path gradientshapeok="t" o:connecttype="rect"/>
              </v:shapetype>
              <v:shape id="Text Box 2" o:spid="_x0000_s1026" type="#_x0000_t202" style="position:absolute;left:0;text-align:left;margin-left:0;margin-top:1.2pt;width:203.25pt;height:6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" stroked="f">
                <v:textbox>
                  <w:txbxContent>
                    <w:p w14:paraId="068FDDD6" w14:textId="662787B7" w:rsidR="00CC107F" w:rsidRPr="00CC107F" w:rsidRDefault="00CC107F" w:rsidP="00CC107F">
                      <w:pPr>
                        <w:shd w:val="clear" w:color="auto" w:fill="FFFFFF"/>
                        <w:spacing w:after="72" w:line="240" w:lineRule="auto"/>
                        <w:ind w:left="120"/>
                        <w:textAlignment w:val="top"/>
                        <w:outlineLvl w:val="1"/>
                        <w:rPr>
                          <w:rFonts w:ascii="Arial" w:eastAsia="Times New Roman" w:hAnsi="Arial" w:cs="Arial"/>
                          <w:b/>
                          <w:bCs/>
                          <w:color w:val="222222"/>
                          <w:kern w:val="0"/>
                          <w:sz w:val="40"/>
                          <w:szCs w:val="40"/>
                          <w14:ligatures w14:val="none"/>
                        </w:rPr>
                      </w:pPr>
                      <w:r w:rsidRPr="00CC107F">
                        <w:rPr>
                          <w:rFonts w:ascii="Arial" w:eastAsia="Times New Roman" w:hAnsi="Arial" w:cs="Arial"/>
                          <w:b/>
                          <w:bCs/>
                          <w:color w:val="222222"/>
                          <w:kern w:val="0"/>
                          <w:sz w:val="40"/>
                          <w:szCs w:val="40"/>
                          <w14:ligatures w14:val="none"/>
                        </w:rPr>
                        <w:t>Full and Regular Summer Workload</w:t>
                      </w:r>
                    </w:p>
                    <w:p w14:paraId="3D101433" w14:textId="77B49791" w:rsidR="00CC107F" w:rsidRDefault="00CC107F"/>
                  </w:txbxContent>
                </v:textbox>
                <w10:wrap type="square" anchorx="margin"/>
              </v:shape>
            </w:pict>
          </mc:Fallback>
        </mc:AlternateContent>
      </w:r>
      <w:r w:rsidRPr="00CC107F">
        <w:rPr>
          <w:rFonts w:ascii="Arial" w:eastAsia="Times New Roman" w:hAnsi="Arial" w:cs="Arial"/>
          <w:color w:val="222222"/>
          <w:kern w:val="0"/>
          <w:sz w:val="24"/>
          <w:szCs w:val="24"/>
          <w14:ligatures w14:val="none"/>
        </w:rPr>
        <w:t>SOHA PPS 04.01.41</w:t>
      </w:r>
    </w:p>
    <w:p w14:paraId="05C1DCC0" w14:textId="7C0E7A47" w:rsidR="00CC107F" w:rsidRPr="00CC107F" w:rsidRDefault="00CC107F" w:rsidP="00CC107F">
      <w:pPr>
        <w:shd w:val="clear" w:color="auto" w:fill="FFFFFF"/>
        <w:spacing w:after="0" w:line="240" w:lineRule="auto"/>
        <w:ind w:left="4320" w:right="-450" w:firstLine="720"/>
        <w:textAlignment w:val="top"/>
        <w:rPr>
          <w:rFonts w:ascii="Arial" w:eastAsia="Times New Roman" w:hAnsi="Arial" w:cs="Arial"/>
          <w:color w:val="222222"/>
          <w:kern w:val="0"/>
          <w:sz w:val="24"/>
          <w:szCs w:val="24"/>
          <w14:ligatures w14:val="none"/>
        </w:rPr>
      </w:pPr>
      <w:r w:rsidRPr="00CC107F">
        <w:rPr>
          <w:rFonts w:ascii="Arial" w:eastAsia="Times New Roman" w:hAnsi="Arial" w:cs="Arial"/>
          <w:color w:val="222222"/>
          <w:kern w:val="0"/>
          <w:sz w:val="24"/>
          <w:szCs w:val="24"/>
          <w14:ligatures w14:val="none"/>
        </w:rPr>
        <w:t>Effective Date: 5/1/2022</w:t>
      </w:r>
    </w:p>
    <w:p w14:paraId="793E721C" w14:textId="53DF6BD3" w:rsidR="00CC107F" w:rsidRPr="00CC107F" w:rsidRDefault="00CC107F" w:rsidP="00CC107F">
      <w:pPr>
        <w:shd w:val="clear" w:color="auto" w:fill="FFFFFF"/>
        <w:spacing w:after="0" w:line="240" w:lineRule="auto"/>
        <w:ind w:left="4320" w:right="-450" w:firstLine="720"/>
        <w:textAlignment w:val="top"/>
        <w:rPr>
          <w:rFonts w:ascii="Arial" w:eastAsia="Times New Roman" w:hAnsi="Arial" w:cs="Arial"/>
          <w:color w:val="222222"/>
          <w:kern w:val="0"/>
          <w:sz w:val="24"/>
          <w:szCs w:val="24"/>
          <w14:ligatures w14:val="none"/>
        </w:rPr>
      </w:pPr>
      <w:r w:rsidRPr="00CC107F">
        <w:rPr>
          <w:rFonts w:ascii="Arial" w:eastAsia="Times New Roman" w:hAnsi="Arial" w:cs="Arial"/>
          <w:color w:val="222222"/>
          <w:kern w:val="0"/>
          <w:sz w:val="24"/>
          <w:szCs w:val="24"/>
          <w14:ligatures w14:val="none"/>
        </w:rPr>
        <w:t>Review Date: 4/2/2022</w:t>
      </w:r>
    </w:p>
    <w:p w14:paraId="6BAC9D7F" w14:textId="77777777" w:rsidR="00CC107F" w:rsidRPr="00CC107F" w:rsidRDefault="00CC107F" w:rsidP="00CC107F">
      <w:pPr>
        <w:shd w:val="clear" w:color="auto" w:fill="FFFFFF"/>
        <w:spacing w:after="0" w:line="240" w:lineRule="auto"/>
        <w:ind w:left="5040" w:right="-450"/>
        <w:textAlignment w:val="top"/>
        <w:rPr>
          <w:rFonts w:ascii="Arial" w:eastAsia="Times New Roman" w:hAnsi="Arial" w:cs="Arial"/>
          <w:color w:val="222222"/>
          <w:kern w:val="0"/>
          <w:sz w:val="24"/>
          <w:szCs w:val="24"/>
          <w14:ligatures w14:val="none"/>
        </w:rPr>
      </w:pPr>
      <w:r w:rsidRPr="00CC107F">
        <w:rPr>
          <w:rFonts w:ascii="Arial" w:eastAsia="Times New Roman" w:hAnsi="Arial" w:cs="Arial"/>
          <w:color w:val="222222"/>
          <w:kern w:val="0"/>
          <w:sz w:val="24"/>
          <w:szCs w:val="24"/>
          <w14:ligatures w14:val="none"/>
        </w:rPr>
        <w:t>Next Review Date: 4/2/2027 (E5Y)</w:t>
      </w:r>
    </w:p>
    <w:p w14:paraId="5822FEC1" w14:textId="047C2A3E" w:rsidR="00CC107F" w:rsidRDefault="00CC107F" w:rsidP="00CC107F">
      <w:pPr>
        <w:shd w:val="clear" w:color="auto" w:fill="FFFFFF"/>
        <w:spacing w:after="0" w:line="240" w:lineRule="auto"/>
        <w:ind w:left="4320" w:right="-450" w:firstLine="720"/>
        <w:textAlignment w:val="top"/>
        <w:rPr>
          <w:rFonts w:ascii="Arial" w:eastAsia="Times New Roman" w:hAnsi="Arial" w:cs="Arial"/>
          <w:color w:val="222222"/>
          <w:kern w:val="0"/>
          <w:sz w:val="24"/>
          <w:szCs w:val="24"/>
          <w14:ligatures w14:val="none"/>
        </w:rPr>
      </w:pPr>
      <w:r w:rsidRPr="00CC107F">
        <w:rPr>
          <w:rFonts w:ascii="Arial" w:eastAsia="Times New Roman" w:hAnsi="Arial" w:cs="Arial"/>
          <w:color w:val="222222"/>
          <w:kern w:val="0"/>
          <w:sz w:val="24"/>
          <w:szCs w:val="24"/>
          <w14:ligatures w14:val="none"/>
        </w:rPr>
        <w:t>Sr. Reviewer: SOHA Director</w:t>
      </w:r>
    </w:p>
    <w:p w14:paraId="2A6D5249" w14:textId="77777777" w:rsidR="00CC107F" w:rsidRPr="00CC107F" w:rsidRDefault="00CC107F" w:rsidP="00CC107F">
      <w:pPr>
        <w:pStyle w:val="NoSpacing"/>
      </w:pPr>
    </w:p>
    <w:p w14:paraId="5194286D" w14:textId="3EFA721E" w:rsidR="00CC107F" w:rsidRDefault="00CC107F" w:rsidP="00CC107F">
      <w:pPr>
        <w:shd w:val="clear" w:color="auto" w:fill="FFFFFF"/>
        <w:spacing w:after="120" w:line="240" w:lineRule="auto"/>
        <w:ind w:left="120" w:right="-40"/>
        <w:textAlignment w:val="top"/>
        <w:outlineLvl w:val="1"/>
        <w:rPr>
          <w:rFonts w:ascii="Arial" w:eastAsia="Times New Roman" w:hAnsi="Arial" w:cs="Arial"/>
          <w:b/>
          <w:bCs/>
          <w:color w:val="222222"/>
          <w:kern w:val="0"/>
          <w:sz w:val="36"/>
          <w:szCs w:val="36"/>
          <w14:ligatures w14:val="none"/>
        </w:rPr>
      </w:pPr>
      <w:r w:rsidRPr="00CC107F">
        <w:rPr>
          <w:rFonts w:ascii="Arial" w:eastAsia="Times New Roman" w:hAnsi="Arial" w:cs="Arial"/>
          <w:b/>
          <w:bCs/>
          <w:color w:val="222222"/>
          <w:kern w:val="0"/>
          <w:sz w:val="36"/>
          <w:szCs w:val="36"/>
          <w14:ligatures w14:val="none"/>
        </w:rPr>
        <w:t>FULL &amp; REGULAR FACULTY SUMMER WORKLOAD SOHA/PPS 04.01.41</w:t>
      </w:r>
    </w:p>
    <w:p w14:paraId="28F8BA33" w14:textId="77777777" w:rsidR="00CC107F" w:rsidRPr="00CC107F" w:rsidRDefault="00CC107F" w:rsidP="00CC107F">
      <w:pPr>
        <w:pStyle w:val="NoSpacing"/>
      </w:pPr>
    </w:p>
    <w:p w14:paraId="161CA2F5" w14:textId="7C99D6E9" w:rsidR="00CC107F" w:rsidRPr="00CC107F" w:rsidRDefault="00CC107F" w:rsidP="00CC107F">
      <w:pPr>
        <w:pStyle w:val="ListParagraph"/>
        <w:widowControl w:val="0"/>
        <w:numPr>
          <w:ilvl w:val="0"/>
          <w:numId w:val="3"/>
        </w:numPr>
        <w:autoSpaceDE w:val="0"/>
        <w:autoSpaceDN w:val="0"/>
        <w:spacing w:after="120" w:line="240" w:lineRule="auto"/>
        <w:ind w:right="-446"/>
        <w:rPr>
          <w:rFonts w:eastAsia="Arial" w:cstheme="minorHAnsi"/>
          <w:b/>
          <w:bCs/>
          <w:kern w:val="0"/>
          <w:sz w:val="28"/>
          <w:szCs w:val="28"/>
          <w14:ligatures w14:val="none"/>
        </w:rPr>
      </w:pPr>
      <w:r w:rsidRPr="00CC107F">
        <w:rPr>
          <w:rFonts w:eastAsia="Arial" w:cstheme="minorHAnsi"/>
          <w:b/>
          <w:bCs/>
          <w:kern w:val="0"/>
          <w:sz w:val="28"/>
          <w:szCs w:val="28"/>
          <w14:ligatures w14:val="none"/>
        </w:rPr>
        <w:t>POLICY STATEMENT</w:t>
      </w:r>
    </w:p>
    <w:p w14:paraId="0C95B789" w14:textId="5CE738B7" w:rsidR="00CC107F" w:rsidRPr="00CC107F" w:rsidRDefault="00CC107F" w:rsidP="00CC107F">
      <w:pPr>
        <w:pStyle w:val="ListParagraph"/>
        <w:widowControl w:val="0"/>
        <w:autoSpaceDE w:val="0"/>
        <w:autoSpaceDN w:val="0"/>
        <w:spacing w:after="120" w:line="240" w:lineRule="auto"/>
        <w:ind w:right="-446"/>
        <w:rPr>
          <w:rFonts w:eastAsia="Arial" w:cstheme="minorHAnsi"/>
          <w:kern w:val="0"/>
          <w:sz w:val="28"/>
          <w:szCs w:val="28"/>
          <w14:ligatures w14:val="none"/>
        </w:rPr>
      </w:pPr>
      <w:r w:rsidRPr="00CC107F">
        <w:rPr>
          <w:rFonts w:eastAsia="Arial" w:cstheme="minorHAnsi"/>
          <w:kern w:val="0"/>
          <w:sz w:val="28"/>
          <w:szCs w:val="28"/>
          <w14:ligatures w14:val="none"/>
        </w:rPr>
        <w:t>SOHA is committed to our students and our faculty. In our MHA, two courses are only offered in the summer, and therefore required some faculty to work the summer. In other programs, students fall behind due to personal circumstances or academic sequencing. These students need to take summer courses in order to rejoin their cohort and graduate on time. Therefore, many other courses need to be offered in the summer. This creates opportunity for faculty to augment their 9-month salary with summer teaching income.</w:t>
      </w:r>
    </w:p>
    <w:p w14:paraId="66AEBF3C" w14:textId="543ADAF5" w:rsidR="00CC107F" w:rsidRPr="00CC107F" w:rsidRDefault="00CC107F" w:rsidP="00CC107F">
      <w:pPr>
        <w:widowControl w:val="0"/>
        <w:autoSpaceDE w:val="0"/>
        <w:autoSpaceDN w:val="0"/>
        <w:spacing w:after="120" w:line="240" w:lineRule="auto"/>
        <w:ind w:right="-446"/>
        <w:rPr>
          <w:rFonts w:eastAsia="Arial" w:cstheme="minorHAnsi"/>
          <w:kern w:val="0"/>
          <w:sz w:val="28"/>
          <w:szCs w:val="28"/>
          <w14:ligatures w14:val="none"/>
        </w:rPr>
      </w:pPr>
      <w:r w:rsidRPr="00CC107F">
        <w:rPr>
          <w:rFonts w:eastAsia="Arial" w:cstheme="minorHAnsi"/>
          <w:b/>
          <w:bCs/>
          <w:kern w:val="0"/>
          <w:sz w:val="28"/>
          <w:szCs w:val="28"/>
          <w14:ligatures w14:val="none"/>
        </w:rPr>
        <w:t>02.</w:t>
      </w:r>
      <w:r w:rsidRPr="00CC107F">
        <w:rPr>
          <w:rFonts w:eastAsia="Arial" w:cstheme="minorHAnsi"/>
          <w:b/>
          <w:bCs/>
          <w:kern w:val="0"/>
          <w:sz w:val="28"/>
          <w:szCs w:val="28"/>
          <w14:ligatures w14:val="none"/>
        </w:rPr>
        <w:tab/>
        <w:t>SOHA PROCEDURES.</w:t>
      </w:r>
      <w:r w:rsidRPr="00CC107F">
        <w:rPr>
          <w:rFonts w:eastAsia="Arial" w:cstheme="minorHAnsi"/>
          <w:kern w:val="0"/>
          <w:sz w:val="28"/>
          <w:szCs w:val="28"/>
          <w14:ligatures w14:val="none"/>
        </w:rPr>
        <w:t xml:space="preserve"> </w:t>
      </w:r>
    </w:p>
    <w:p w14:paraId="58EB510A" w14:textId="77777777" w:rsidR="00CC107F" w:rsidRPr="00CC107F" w:rsidRDefault="00CC107F" w:rsidP="00CC107F">
      <w:pPr>
        <w:widowControl w:val="0"/>
        <w:tabs>
          <w:tab w:val="left" w:pos="1620"/>
        </w:tabs>
        <w:autoSpaceDE w:val="0"/>
        <w:autoSpaceDN w:val="0"/>
        <w:spacing w:after="120" w:line="240" w:lineRule="auto"/>
        <w:ind w:left="1620" w:right="-446" w:hanging="900"/>
        <w:rPr>
          <w:rFonts w:eastAsia="Arial" w:cstheme="minorHAnsi"/>
          <w:kern w:val="0"/>
          <w:sz w:val="28"/>
          <w:szCs w:val="28"/>
          <w14:ligatures w14:val="none"/>
        </w:rPr>
      </w:pPr>
      <w:r w:rsidRPr="00CC107F">
        <w:rPr>
          <w:rFonts w:eastAsia="Arial" w:cstheme="minorHAnsi"/>
          <w:kern w:val="0"/>
          <w:sz w:val="28"/>
          <w:szCs w:val="28"/>
          <w14:ligatures w14:val="none"/>
        </w:rPr>
        <w:t>02.01</w:t>
      </w:r>
      <w:r w:rsidRPr="00CC107F">
        <w:rPr>
          <w:rFonts w:eastAsia="Arial" w:cstheme="minorHAnsi"/>
          <w:kern w:val="0"/>
          <w:sz w:val="28"/>
          <w:szCs w:val="28"/>
          <w14:ligatures w14:val="none"/>
        </w:rPr>
        <w:tab/>
        <w:t>The regular nine-month faculty contract assumes no summer teaching for any faculty member. Faculty may request summer courses, and the Director makes assignments based on student need, available funding, the number of faculty requesting to teach, and a course’s history of successful enrollment.</w:t>
      </w:r>
    </w:p>
    <w:p w14:paraId="5690CA38" w14:textId="77777777" w:rsidR="00CC107F" w:rsidRPr="00CC107F" w:rsidRDefault="00CC107F" w:rsidP="00CC107F">
      <w:pPr>
        <w:widowControl w:val="0"/>
        <w:tabs>
          <w:tab w:val="left" w:pos="1620"/>
        </w:tabs>
        <w:autoSpaceDE w:val="0"/>
        <w:autoSpaceDN w:val="0"/>
        <w:spacing w:after="120" w:line="240" w:lineRule="auto"/>
        <w:ind w:left="1620" w:right="-446" w:hanging="900"/>
        <w:rPr>
          <w:rFonts w:eastAsia="Arial" w:cstheme="minorHAnsi"/>
          <w:kern w:val="0"/>
          <w:sz w:val="28"/>
          <w:szCs w:val="28"/>
          <w14:ligatures w14:val="none"/>
        </w:rPr>
      </w:pPr>
      <w:r w:rsidRPr="00CC107F">
        <w:rPr>
          <w:rFonts w:eastAsia="Arial" w:cstheme="minorHAnsi"/>
          <w:kern w:val="0"/>
          <w:sz w:val="28"/>
          <w:szCs w:val="28"/>
          <w14:ligatures w14:val="none"/>
        </w:rPr>
        <w:t>02.02</w:t>
      </w:r>
      <w:r w:rsidRPr="00CC107F">
        <w:rPr>
          <w:rFonts w:eastAsia="Arial" w:cstheme="minorHAnsi"/>
          <w:kern w:val="0"/>
          <w:sz w:val="28"/>
          <w:szCs w:val="28"/>
          <w14:ligatures w14:val="none"/>
        </w:rPr>
        <w:tab/>
        <w:t>The summer schedule will be developed by the Director of Undergraduate Studies, the Director of Graduate Studies, the Administrative Assistant, and School Director based on student demand for the courses during the summer.</w:t>
      </w:r>
    </w:p>
    <w:p w14:paraId="0BAA9B2B" w14:textId="77777777" w:rsidR="00CC107F" w:rsidRPr="00CC107F" w:rsidRDefault="00CC107F" w:rsidP="00CC107F">
      <w:pPr>
        <w:widowControl w:val="0"/>
        <w:tabs>
          <w:tab w:val="left" w:pos="1620"/>
        </w:tabs>
        <w:autoSpaceDE w:val="0"/>
        <w:autoSpaceDN w:val="0"/>
        <w:spacing w:after="120" w:line="240" w:lineRule="auto"/>
        <w:ind w:left="1620" w:right="-446" w:hanging="900"/>
        <w:rPr>
          <w:rFonts w:eastAsia="Arial" w:cstheme="minorHAnsi"/>
          <w:kern w:val="0"/>
          <w:sz w:val="28"/>
          <w:szCs w:val="28"/>
          <w14:ligatures w14:val="none"/>
        </w:rPr>
      </w:pPr>
      <w:r w:rsidRPr="00CC107F">
        <w:rPr>
          <w:rFonts w:eastAsia="Arial" w:cstheme="minorHAnsi"/>
          <w:kern w:val="0"/>
          <w:sz w:val="28"/>
          <w:szCs w:val="28"/>
          <w14:ligatures w14:val="none"/>
        </w:rPr>
        <w:t>02.03</w:t>
      </w:r>
      <w:r w:rsidRPr="00CC107F">
        <w:rPr>
          <w:rFonts w:eastAsia="Arial" w:cstheme="minorHAnsi"/>
          <w:kern w:val="0"/>
          <w:sz w:val="28"/>
          <w:szCs w:val="28"/>
          <w14:ligatures w14:val="none"/>
        </w:rPr>
        <w:tab/>
        <w:t>The School Director will determine in October which faculty want to teach the following summer and which summer session they would prefer.</w:t>
      </w:r>
    </w:p>
    <w:p w14:paraId="2B0F656A" w14:textId="77777777" w:rsidR="00CC107F" w:rsidRPr="00CC107F" w:rsidRDefault="00CC107F" w:rsidP="00CC107F">
      <w:pPr>
        <w:widowControl w:val="0"/>
        <w:tabs>
          <w:tab w:val="left" w:pos="1620"/>
        </w:tabs>
        <w:autoSpaceDE w:val="0"/>
        <w:autoSpaceDN w:val="0"/>
        <w:spacing w:after="120" w:line="240" w:lineRule="auto"/>
        <w:ind w:left="1620" w:right="-446" w:hanging="900"/>
        <w:rPr>
          <w:rFonts w:eastAsia="Arial" w:cstheme="minorHAnsi"/>
          <w:kern w:val="0"/>
          <w:sz w:val="28"/>
          <w:szCs w:val="28"/>
          <w14:ligatures w14:val="none"/>
        </w:rPr>
      </w:pPr>
      <w:r w:rsidRPr="00CC107F">
        <w:rPr>
          <w:rFonts w:eastAsia="Arial" w:cstheme="minorHAnsi"/>
          <w:kern w:val="0"/>
          <w:sz w:val="28"/>
          <w:szCs w:val="28"/>
          <w14:ligatures w14:val="none"/>
        </w:rPr>
        <w:t>02.04</w:t>
      </w:r>
      <w:r w:rsidRPr="00CC107F">
        <w:rPr>
          <w:rFonts w:eastAsia="Arial" w:cstheme="minorHAnsi"/>
          <w:kern w:val="0"/>
          <w:sz w:val="28"/>
          <w:szCs w:val="28"/>
          <w14:ligatures w14:val="none"/>
        </w:rPr>
        <w:tab/>
        <w:t xml:space="preserve">The School Director will take the above referenced information and assign faculty to the schedule attempting to give each faculty member 50 percent for the summer (or 25 percent if the faculty member requests 25 percent) with the following exceptions: faculty who are </w:t>
      </w:r>
      <w:r w:rsidRPr="00CC107F">
        <w:rPr>
          <w:rFonts w:eastAsia="Arial" w:cstheme="minorHAnsi"/>
          <w:kern w:val="0"/>
          <w:sz w:val="28"/>
          <w:szCs w:val="28"/>
          <w14:ligatures w14:val="none"/>
        </w:rPr>
        <w:lastRenderedPageBreak/>
        <w:t>expected to work in both summer sessions based on teaching assignments (i.e., field placements) and faculty who have administrative assignments that extend to both summer sessions (i.e., directors of programs) may be assigned schedules that equate to more than 50 percent for the summer.</w:t>
      </w:r>
    </w:p>
    <w:p w14:paraId="08B24E1B" w14:textId="77777777" w:rsidR="00CC107F" w:rsidRPr="00CC107F" w:rsidRDefault="00CC107F" w:rsidP="00CC107F">
      <w:pPr>
        <w:widowControl w:val="0"/>
        <w:tabs>
          <w:tab w:val="left" w:pos="1620"/>
        </w:tabs>
        <w:autoSpaceDE w:val="0"/>
        <w:autoSpaceDN w:val="0"/>
        <w:spacing w:after="120" w:line="240" w:lineRule="auto"/>
        <w:ind w:left="1620" w:right="-446" w:hanging="900"/>
        <w:rPr>
          <w:rFonts w:eastAsia="Arial" w:cstheme="minorHAnsi"/>
          <w:kern w:val="0"/>
          <w:sz w:val="28"/>
          <w:szCs w:val="28"/>
          <w14:ligatures w14:val="none"/>
        </w:rPr>
      </w:pPr>
      <w:r w:rsidRPr="00CC107F">
        <w:rPr>
          <w:rFonts w:eastAsia="Arial" w:cstheme="minorHAnsi"/>
          <w:kern w:val="0"/>
          <w:sz w:val="28"/>
          <w:szCs w:val="28"/>
          <w14:ligatures w14:val="none"/>
        </w:rPr>
        <w:t>02.05</w:t>
      </w:r>
      <w:r w:rsidRPr="00CC107F">
        <w:rPr>
          <w:rFonts w:eastAsia="Arial" w:cstheme="minorHAnsi"/>
          <w:kern w:val="0"/>
          <w:sz w:val="28"/>
          <w:szCs w:val="28"/>
          <w14:ligatures w14:val="none"/>
        </w:rPr>
        <w:tab/>
        <w:t>In the event that there is insufficient money to fund the summer schedule, the Director will retain courses on the schedule based on the following priorities:</w:t>
      </w:r>
    </w:p>
    <w:p w14:paraId="3B6B16EF" w14:textId="77777777" w:rsidR="00CC107F" w:rsidRPr="00CC107F" w:rsidRDefault="00CC107F" w:rsidP="00CC107F">
      <w:pPr>
        <w:widowControl w:val="0"/>
        <w:numPr>
          <w:ilvl w:val="0"/>
          <w:numId w:val="1"/>
        </w:numPr>
        <w:tabs>
          <w:tab w:val="left" w:pos="1620"/>
        </w:tabs>
        <w:autoSpaceDE w:val="0"/>
        <w:autoSpaceDN w:val="0"/>
        <w:spacing w:after="120" w:line="240" w:lineRule="auto"/>
        <w:ind w:left="2070" w:right="-446"/>
        <w:rPr>
          <w:rFonts w:eastAsia="Arial" w:cstheme="minorHAnsi"/>
          <w:kern w:val="0"/>
          <w:sz w:val="28"/>
          <w:szCs w:val="28"/>
          <w14:ligatures w14:val="none"/>
        </w:rPr>
      </w:pPr>
      <w:r w:rsidRPr="00CC107F">
        <w:rPr>
          <w:rFonts w:eastAsia="Arial" w:cstheme="minorHAnsi"/>
          <w:kern w:val="0"/>
          <w:sz w:val="28"/>
          <w:szCs w:val="28"/>
          <w14:ligatures w14:val="none"/>
        </w:rPr>
        <w:t>06.01</w:t>
      </w:r>
      <w:r w:rsidRPr="00CC107F">
        <w:rPr>
          <w:rFonts w:eastAsia="Arial" w:cstheme="minorHAnsi"/>
          <w:kern w:val="0"/>
          <w:sz w:val="28"/>
          <w:szCs w:val="28"/>
          <w14:ligatures w14:val="none"/>
        </w:rPr>
        <w:tab/>
        <w:t>The highest priority will be graduate courses that are taught only once a year.</w:t>
      </w:r>
    </w:p>
    <w:p w14:paraId="165BA059" w14:textId="77777777" w:rsidR="00CC107F" w:rsidRPr="00CC107F" w:rsidRDefault="00CC107F" w:rsidP="00CC107F">
      <w:pPr>
        <w:widowControl w:val="0"/>
        <w:numPr>
          <w:ilvl w:val="0"/>
          <w:numId w:val="1"/>
        </w:numPr>
        <w:tabs>
          <w:tab w:val="left" w:pos="1620"/>
        </w:tabs>
        <w:autoSpaceDE w:val="0"/>
        <w:autoSpaceDN w:val="0"/>
        <w:spacing w:after="120" w:line="240" w:lineRule="auto"/>
        <w:ind w:left="2070" w:right="-446"/>
        <w:rPr>
          <w:rFonts w:eastAsia="Arial" w:cstheme="minorHAnsi"/>
          <w:kern w:val="0"/>
          <w:sz w:val="28"/>
          <w:szCs w:val="28"/>
          <w14:ligatures w14:val="none"/>
        </w:rPr>
      </w:pPr>
      <w:r w:rsidRPr="00CC107F">
        <w:rPr>
          <w:rFonts w:eastAsia="Arial" w:cstheme="minorHAnsi"/>
          <w:kern w:val="0"/>
          <w:sz w:val="28"/>
          <w:szCs w:val="28"/>
          <w14:ligatures w14:val="none"/>
        </w:rPr>
        <w:t>06.02</w:t>
      </w:r>
      <w:r w:rsidRPr="00CC107F">
        <w:rPr>
          <w:rFonts w:eastAsia="Arial" w:cstheme="minorHAnsi"/>
          <w:kern w:val="0"/>
          <w:sz w:val="28"/>
          <w:szCs w:val="28"/>
          <w14:ligatures w14:val="none"/>
        </w:rPr>
        <w:tab/>
        <w:t>The second highest priority will be senior-level courses that if not offered, may delay a student's graduation.</w:t>
      </w:r>
    </w:p>
    <w:p w14:paraId="542341C9" w14:textId="77777777" w:rsidR="00CC107F" w:rsidRPr="00CC107F" w:rsidRDefault="00CC107F" w:rsidP="00CC107F">
      <w:pPr>
        <w:widowControl w:val="0"/>
        <w:numPr>
          <w:ilvl w:val="0"/>
          <w:numId w:val="1"/>
        </w:numPr>
        <w:tabs>
          <w:tab w:val="left" w:pos="1620"/>
        </w:tabs>
        <w:autoSpaceDE w:val="0"/>
        <w:autoSpaceDN w:val="0"/>
        <w:spacing w:after="120" w:line="240" w:lineRule="auto"/>
        <w:ind w:left="2070" w:right="-446"/>
        <w:rPr>
          <w:rFonts w:eastAsia="Arial" w:cstheme="minorHAnsi"/>
          <w:kern w:val="0"/>
          <w:sz w:val="28"/>
          <w:szCs w:val="28"/>
          <w14:ligatures w14:val="none"/>
        </w:rPr>
      </w:pPr>
      <w:r w:rsidRPr="00CC107F">
        <w:rPr>
          <w:rFonts w:eastAsia="Arial" w:cstheme="minorHAnsi"/>
          <w:kern w:val="0"/>
          <w:sz w:val="28"/>
          <w:szCs w:val="28"/>
          <w14:ligatures w14:val="none"/>
        </w:rPr>
        <w:t>06.03</w:t>
      </w:r>
      <w:r w:rsidRPr="00CC107F">
        <w:rPr>
          <w:rFonts w:eastAsia="Arial" w:cstheme="minorHAnsi"/>
          <w:kern w:val="0"/>
          <w:sz w:val="28"/>
          <w:szCs w:val="28"/>
          <w14:ligatures w14:val="none"/>
        </w:rPr>
        <w:tab/>
        <w:t>The third highest priority will be junior-level courses that if not offered, may delay a student's progression to senior-level courses.</w:t>
      </w:r>
    </w:p>
    <w:p w14:paraId="679F927C" w14:textId="77777777" w:rsidR="00CC107F" w:rsidRPr="00CC107F" w:rsidRDefault="00CC107F" w:rsidP="00CC107F">
      <w:pPr>
        <w:widowControl w:val="0"/>
        <w:tabs>
          <w:tab w:val="left" w:pos="1620"/>
        </w:tabs>
        <w:autoSpaceDE w:val="0"/>
        <w:autoSpaceDN w:val="0"/>
        <w:spacing w:after="120" w:line="240" w:lineRule="auto"/>
        <w:ind w:left="1620" w:right="-446" w:hanging="900"/>
        <w:rPr>
          <w:rFonts w:eastAsia="Arial" w:cstheme="minorHAnsi"/>
          <w:kern w:val="0"/>
          <w:sz w:val="28"/>
          <w:szCs w:val="28"/>
          <w14:ligatures w14:val="none"/>
        </w:rPr>
      </w:pPr>
      <w:r w:rsidRPr="00CC107F">
        <w:rPr>
          <w:rFonts w:eastAsia="Arial" w:cstheme="minorHAnsi"/>
          <w:kern w:val="0"/>
          <w:sz w:val="28"/>
          <w:szCs w:val="28"/>
          <w14:ligatures w14:val="none"/>
        </w:rPr>
        <w:t>02.06</w:t>
      </w:r>
      <w:r w:rsidRPr="00CC107F">
        <w:rPr>
          <w:rFonts w:eastAsia="Arial" w:cstheme="minorHAnsi"/>
          <w:kern w:val="0"/>
          <w:sz w:val="28"/>
          <w:szCs w:val="28"/>
          <w14:ligatures w14:val="none"/>
        </w:rPr>
        <w:tab/>
        <w:t>Once the schedule meets the budget constraints referenced above, the Director will assign faculty to the schedule using the following criteria:</w:t>
      </w:r>
    </w:p>
    <w:p w14:paraId="6FC39069" w14:textId="77777777" w:rsidR="00CC107F" w:rsidRPr="00CC107F" w:rsidRDefault="00CC107F" w:rsidP="00CC107F">
      <w:pPr>
        <w:widowControl w:val="0"/>
        <w:numPr>
          <w:ilvl w:val="0"/>
          <w:numId w:val="2"/>
        </w:numPr>
        <w:tabs>
          <w:tab w:val="left" w:pos="1620"/>
        </w:tabs>
        <w:autoSpaceDE w:val="0"/>
        <w:autoSpaceDN w:val="0"/>
        <w:spacing w:after="120" w:line="240" w:lineRule="auto"/>
        <w:ind w:left="1980" w:right="-446"/>
        <w:rPr>
          <w:rFonts w:eastAsia="Arial" w:cstheme="minorHAnsi"/>
          <w:kern w:val="0"/>
          <w:sz w:val="28"/>
          <w:szCs w:val="28"/>
          <w14:ligatures w14:val="none"/>
        </w:rPr>
      </w:pPr>
      <w:r w:rsidRPr="00CC107F">
        <w:rPr>
          <w:rFonts w:eastAsia="Arial" w:cstheme="minorHAnsi"/>
          <w:kern w:val="0"/>
          <w:sz w:val="28"/>
          <w:szCs w:val="28"/>
          <w14:ligatures w14:val="none"/>
        </w:rPr>
        <w:t>The highest priority will be given to tenure-track faculty who are primary for the course up to 50 percent per faculty (75% if demand requires).</w:t>
      </w:r>
    </w:p>
    <w:p w14:paraId="3C880587" w14:textId="77777777" w:rsidR="00CC107F" w:rsidRPr="00CC107F" w:rsidRDefault="00CC107F" w:rsidP="00CC107F">
      <w:pPr>
        <w:widowControl w:val="0"/>
        <w:numPr>
          <w:ilvl w:val="0"/>
          <w:numId w:val="2"/>
        </w:numPr>
        <w:tabs>
          <w:tab w:val="left" w:pos="1620"/>
        </w:tabs>
        <w:autoSpaceDE w:val="0"/>
        <w:autoSpaceDN w:val="0"/>
        <w:spacing w:after="120" w:line="240" w:lineRule="auto"/>
        <w:ind w:left="1980" w:right="-446"/>
        <w:rPr>
          <w:rFonts w:eastAsia="Arial" w:cstheme="minorHAnsi"/>
          <w:kern w:val="0"/>
          <w:sz w:val="28"/>
          <w:szCs w:val="28"/>
          <w14:ligatures w14:val="none"/>
        </w:rPr>
      </w:pPr>
      <w:r w:rsidRPr="00CC107F">
        <w:rPr>
          <w:rFonts w:eastAsia="Arial" w:cstheme="minorHAnsi"/>
          <w:kern w:val="0"/>
          <w:sz w:val="28"/>
          <w:szCs w:val="28"/>
          <w14:ligatures w14:val="none"/>
        </w:rPr>
        <w:t>The second highest priority will be given to faculty who have taught the course before.</w:t>
      </w:r>
    </w:p>
    <w:p w14:paraId="4948EFC6" w14:textId="77777777" w:rsidR="00CC107F" w:rsidRPr="00CC107F" w:rsidRDefault="00CC107F" w:rsidP="00CC107F">
      <w:pPr>
        <w:widowControl w:val="0"/>
        <w:numPr>
          <w:ilvl w:val="0"/>
          <w:numId w:val="2"/>
        </w:numPr>
        <w:tabs>
          <w:tab w:val="left" w:pos="1620"/>
        </w:tabs>
        <w:autoSpaceDE w:val="0"/>
        <w:autoSpaceDN w:val="0"/>
        <w:spacing w:after="120" w:line="240" w:lineRule="auto"/>
        <w:ind w:left="1980" w:right="-446"/>
        <w:rPr>
          <w:rFonts w:eastAsia="Arial" w:cstheme="minorHAnsi"/>
          <w:kern w:val="0"/>
          <w:sz w:val="28"/>
          <w:szCs w:val="28"/>
          <w14:ligatures w14:val="none"/>
        </w:rPr>
      </w:pPr>
      <w:r w:rsidRPr="00CC107F">
        <w:rPr>
          <w:rFonts w:eastAsia="Arial" w:cstheme="minorHAnsi"/>
          <w:kern w:val="0"/>
          <w:sz w:val="28"/>
          <w:szCs w:val="28"/>
          <w14:ligatures w14:val="none"/>
        </w:rPr>
        <w:t>The third highest priority will be given to faculty who are identified as secondary to a course, but who have never taught the course.</w:t>
      </w:r>
    </w:p>
    <w:p w14:paraId="0E234FB5" w14:textId="77777777" w:rsidR="00CC107F" w:rsidRPr="00CC107F" w:rsidRDefault="00CC107F" w:rsidP="00CC107F">
      <w:pPr>
        <w:widowControl w:val="0"/>
        <w:numPr>
          <w:ilvl w:val="0"/>
          <w:numId w:val="2"/>
        </w:numPr>
        <w:tabs>
          <w:tab w:val="left" w:pos="1620"/>
        </w:tabs>
        <w:autoSpaceDE w:val="0"/>
        <w:autoSpaceDN w:val="0"/>
        <w:spacing w:after="120" w:line="240" w:lineRule="auto"/>
        <w:ind w:left="1980" w:right="-446"/>
        <w:rPr>
          <w:rFonts w:eastAsia="Arial" w:cstheme="minorHAnsi"/>
          <w:kern w:val="0"/>
          <w:sz w:val="28"/>
          <w:szCs w:val="28"/>
          <w14:ligatures w14:val="none"/>
        </w:rPr>
      </w:pPr>
      <w:r w:rsidRPr="00CC107F">
        <w:rPr>
          <w:rFonts w:eastAsia="Arial" w:cstheme="minorHAnsi"/>
          <w:kern w:val="0"/>
          <w:sz w:val="28"/>
          <w:szCs w:val="28"/>
          <w14:ligatures w14:val="none"/>
        </w:rPr>
        <w:t>When budget dictates, a junior faculty member may be offered to teach a course because they are less expensive to employ, provided they are qualified to teach the course (e.g., terminal degree).</w:t>
      </w:r>
    </w:p>
    <w:p w14:paraId="7BB57EE2" w14:textId="77777777" w:rsidR="00CC107F" w:rsidRPr="00CC107F" w:rsidRDefault="00CC107F" w:rsidP="00CC107F">
      <w:pPr>
        <w:widowControl w:val="0"/>
        <w:tabs>
          <w:tab w:val="left" w:pos="1620"/>
        </w:tabs>
        <w:autoSpaceDE w:val="0"/>
        <w:autoSpaceDN w:val="0"/>
        <w:spacing w:after="120" w:line="240" w:lineRule="auto"/>
        <w:ind w:left="1620" w:right="-446" w:hanging="900"/>
        <w:rPr>
          <w:rFonts w:eastAsia="Arial" w:cstheme="minorHAnsi"/>
          <w:kern w:val="0"/>
          <w:sz w:val="28"/>
          <w:szCs w:val="28"/>
          <w14:ligatures w14:val="none"/>
        </w:rPr>
      </w:pPr>
      <w:r w:rsidRPr="00CC107F">
        <w:rPr>
          <w:rFonts w:eastAsia="Arial" w:cstheme="minorHAnsi"/>
          <w:kern w:val="0"/>
          <w:sz w:val="28"/>
          <w:szCs w:val="28"/>
          <w14:ligatures w14:val="none"/>
        </w:rPr>
        <w:t>02.07</w:t>
      </w:r>
      <w:r w:rsidRPr="00CC107F">
        <w:rPr>
          <w:rFonts w:eastAsia="Arial" w:cstheme="minorHAnsi"/>
          <w:kern w:val="0"/>
          <w:sz w:val="28"/>
          <w:szCs w:val="28"/>
          <w14:ligatures w14:val="none"/>
        </w:rPr>
        <w:tab/>
        <w:t xml:space="preserve">The School Director will notify faculty of their summer schedules and their summer compensation as soon as the </w:t>
      </w:r>
      <w:proofErr w:type="gramStart"/>
      <w:r w:rsidRPr="00CC107F">
        <w:rPr>
          <w:rFonts w:eastAsia="Arial" w:cstheme="minorHAnsi"/>
          <w:kern w:val="0"/>
          <w:sz w:val="28"/>
          <w:szCs w:val="28"/>
          <w14:ligatures w14:val="none"/>
        </w:rPr>
        <w:t>School's</w:t>
      </w:r>
      <w:proofErr w:type="gramEnd"/>
      <w:r w:rsidRPr="00CC107F">
        <w:rPr>
          <w:rFonts w:eastAsia="Arial" w:cstheme="minorHAnsi"/>
          <w:kern w:val="0"/>
          <w:sz w:val="28"/>
          <w:szCs w:val="28"/>
          <w14:ligatures w14:val="none"/>
        </w:rPr>
        <w:t xml:space="preserve"> summer budget is finalized (usually in March). It should be noted that in the event that an assigned course does not make during either summer session, the faculty member's summer compensation may be reduced accordingly.</w:t>
      </w:r>
    </w:p>
    <w:p w14:paraId="7540B989" w14:textId="77777777" w:rsidR="0052160A" w:rsidRDefault="0052160A"/>
    <w:sectPr w:rsidR="00521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694E"/>
    <w:multiLevelType w:val="hybridMultilevel"/>
    <w:tmpl w:val="992EF5A8"/>
    <w:lvl w:ilvl="0" w:tplc="94924D1C">
      <w:start w:val="1"/>
      <w:numFmt w:val="decimalZero"/>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6C69B6"/>
    <w:multiLevelType w:val="hybridMultilevel"/>
    <w:tmpl w:val="AD0E89EA"/>
    <w:lvl w:ilvl="0" w:tplc="1674A056">
      <w:start w:val="1"/>
      <w:numFmt w:val="decimalZero"/>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314E05"/>
    <w:multiLevelType w:val="hybridMultilevel"/>
    <w:tmpl w:val="CECAB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D603E2"/>
    <w:multiLevelType w:val="hybridMultilevel"/>
    <w:tmpl w:val="665E9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94010756">
    <w:abstractNumId w:val="3"/>
  </w:num>
  <w:num w:numId="2" w16cid:durableId="889195480">
    <w:abstractNumId w:val="2"/>
  </w:num>
  <w:num w:numId="3" w16cid:durableId="538782333">
    <w:abstractNumId w:val="0"/>
  </w:num>
  <w:num w:numId="4" w16cid:durableId="993415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7F"/>
    <w:rsid w:val="0052160A"/>
    <w:rsid w:val="00BB74F3"/>
    <w:rsid w:val="00CC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0FD4"/>
  <w15:chartTrackingRefBased/>
  <w15:docId w15:val="{BBCA94EA-DF72-47B9-AD38-7EAE2F1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07F"/>
    <w:pPr>
      <w:spacing w:after="0" w:line="240" w:lineRule="auto"/>
    </w:pPr>
  </w:style>
  <w:style w:type="paragraph" w:styleId="ListParagraph">
    <w:name w:val="List Paragraph"/>
    <w:basedOn w:val="Normal"/>
    <w:uiPriority w:val="34"/>
    <w:qFormat/>
    <w:rsid w:val="00CC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6061">
      <w:bodyDiv w:val="1"/>
      <w:marLeft w:val="0"/>
      <w:marRight w:val="0"/>
      <w:marTop w:val="0"/>
      <w:marBottom w:val="0"/>
      <w:divBdr>
        <w:top w:val="none" w:sz="0" w:space="0" w:color="auto"/>
        <w:left w:val="none" w:sz="0" w:space="0" w:color="auto"/>
        <w:bottom w:val="none" w:sz="0" w:space="0" w:color="auto"/>
        <w:right w:val="none" w:sz="0" w:space="0" w:color="auto"/>
      </w:divBdr>
      <w:divsChild>
        <w:div w:id="1424111019">
          <w:marLeft w:val="0"/>
          <w:marRight w:val="0"/>
          <w:marTop w:val="0"/>
          <w:marBottom w:val="0"/>
          <w:divBdr>
            <w:top w:val="none" w:sz="0" w:space="0" w:color="auto"/>
            <w:left w:val="none" w:sz="0" w:space="0" w:color="auto"/>
            <w:bottom w:val="none" w:sz="0" w:space="0" w:color="auto"/>
            <w:right w:val="none" w:sz="0" w:space="0" w:color="auto"/>
          </w:divBdr>
          <w:divsChild>
            <w:div w:id="322245402">
              <w:marLeft w:val="0"/>
              <w:marRight w:val="0"/>
              <w:marTop w:val="0"/>
              <w:marBottom w:val="0"/>
              <w:divBdr>
                <w:top w:val="none" w:sz="0" w:space="0" w:color="auto"/>
                <w:left w:val="none" w:sz="0" w:space="0" w:color="auto"/>
                <w:bottom w:val="none" w:sz="0" w:space="0" w:color="auto"/>
                <w:right w:val="none" w:sz="0" w:space="0" w:color="auto"/>
              </w:divBdr>
              <w:divsChild>
                <w:div w:id="1950358407">
                  <w:marLeft w:val="0"/>
                  <w:marRight w:val="0"/>
                  <w:marTop w:val="0"/>
                  <w:marBottom w:val="0"/>
                  <w:divBdr>
                    <w:top w:val="none" w:sz="0" w:space="0" w:color="auto"/>
                    <w:left w:val="none" w:sz="0" w:space="0" w:color="auto"/>
                    <w:bottom w:val="none" w:sz="0" w:space="0" w:color="auto"/>
                    <w:right w:val="none" w:sz="0" w:space="0" w:color="auto"/>
                  </w:divBdr>
                  <w:divsChild>
                    <w:div w:id="1652756559">
                      <w:marLeft w:val="0"/>
                      <w:marRight w:val="0"/>
                      <w:marTop w:val="0"/>
                      <w:marBottom w:val="0"/>
                      <w:divBdr>
                        <w:top w:val="none" w:sz="0" w:space="0" w:color="auto"/>
                        <w:left w:val="none" w:sz="0" w:space="0" w:color="auto"/>
                        <w:bottom w:val="none" w:sz="0" w:space="0" w:color="auto"/>
                        <w:right w:val="none" w:sz="0" w:space="0" w:color="auto"/>
                      </w:divBdr>
                      <w:divsChild>
                        <w:div w:id="1113205308">
                          <w:marLeft w:val="0"/>
                          <w:marRight w:val="0"/>
                          <w:marTop w:val="0"/>
                          <w:marBottom w:val="0"/>
                          <w:divBdr>
                            <w:top w:val="none" w:sz="0" w:space="0" w:color="auto"/>
                            <w:left w:val="none" w:sz="0" w:space="0" w:color="auto"/>
                            <w:bottom w:val="none" w:sz="0" w:space="0" w:color="auto"/>
                            <w:right w:val="none" w:sz="0" w:space="0" w:color="auto"/>
                          </w:divBdr>
                          <w:divsChild>
                            <w:div w:id="17409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3603">
                      <w:marLeft w:val="0"/>
                      <w:marRight w:val="0"/>
                      <w:marTop w:val="0"/>
                      <w:marBottom w:val="0"/>
                      <w:divBdr>
                        <w:top w:val="none" w:sz="0" w:space="0" w:color="auto"/>
                        <w:left w:val="none" w:sz="0" w:space="0" w:color="auto"/>
                        <w:bottom w:val="none" w:sz="0" w:space="0" w:color="auto"/>
                        <w:right w:val="none" w:sz="0" w:space="0" w:color="auto"/>
                      </w:divBdr>
                      <w:divsChild>
                        <w:div w:id="1902476210">
                          <w:marLeft w:val="0"/>
                          <w:marRight w:val="0"/>
                          <w:marTop w:val="0"/>
                          <w:marBottom w:val="0"/>
                          <w:divBdr>
                            <w:top w:val="none" w:sz="0" w:space="0" w:color="auto"/>
                            <w:left w:val="none" w:sz="0" w:space="0" w:color="auto"/>
                            <w:bottom w:val="none" w:sz="0" w:space="0" w:color="auto"/>
                            <w:right w:val="none" w:sz="0" w:space="0" w:color="auto"/>
                          </w:divBdr>
                          <w:divsChild>
                            <w:div w:id="936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552986">
          <w:marLeft w:val="0"/>
          <w:marRight w:val="0"/>
          <w:marTop w:val="0"/>
          <w:marBottom w:val="0"/>
          <w:divBdr>
            <w:top w:val="none" w:sz="0" w:space="0" w:color="auto"/>
            <w:left w:val="none" w:sz="0" w:space="0" w:color="auto"/>
            <w:bottom w:val="none" w:sz="0" w:space="0" w:color="auto"/>
            <w:right w:val="none" w:sz="0" w:space="0" w:color="auto"/>
          </w:divBdr>
          <w:divsChild>
            <w:div w:id="1717856785">
              <w:marLeft w:val="0"/>
              <w:marRight w:val="0"/>
              <w:marTop w:val="0"/>
              <w:marBottom w:val="0"/>
              <w:divBdr>
                <w:top w:val="none" w:sz="0" w:space="0" w:color="auto"/>
                <w:left w:val="none" w:sz="0" w:space="0" w:color="auto"/>
                <w:bottom w:val="none" w:sz="0" w:space="0" w:color="auto"/>
                <w:right w:val="none" w:sz="0" w:space="0" w:color="auto"/>
              </w:divBdr>
              <w:divsChild>
                <w:div w:id="979580924">
                  <w:marLeft w:val="0"/>
                  <w:marRight w:val="0"/>
                  <w:marTop w:val="0"/>
                  <w:marBottom w:val="0"/>
                  <w:divBdr>
                    <w:top w:val="none" w:sz="0" w:space="0" w:color="auto"/>
                    <w:left w:val="none" w:sz="0" w:space="0" w:color="auto"/>
                    <w:bottom w:val="none" w:sz="0" w:space="0" w:color="auto"/>
                    <w:right w:val="none" w:sz="0" w:space="0" w:color="auto"/>
                  </w:divBdr>
                  <w:divsChild>
                    <w:div w:id="1330985903">
                      <w:marLeft w:val="0"/>
                      <w:marRight w:val="0"/>
                      <w:marTop w:val="0"/>
                      <w:marBottom w:val="0"/>
                      <w:divBdr>
                        <w:top w:val="none" w:sz="0" w:space="0" w:color="auto"/>
                        <w:left w:val="none" w:sz="0" w:space="0" w:color="auto"/>
                        <w:bottom w:val="none" w:sz="0" w:space="0" w:color="auto"/>
                        <w:right w:val="none" w:sz="0" w:space="0" w:color="auto"/>
                      </w:divBdr>
                      <w:divsChild>
                        <w:div w:id="1234271186">
                          <w:marLeft w:val="0"/>
                          <w:marRight w:val="0"/>
                          <w:marTop w:val="0"/>
                          <w:marBottom w:val="0"/>
                          <w:divBdr>
                            <w:top w:val="none" w:sz="0" w:space="0" w:color="auto"/>
                            <w:left w:val="none" w:sz="0" w:space="0" w:color="auto"/>
                            <w:bottom w:val="none" w:sz="0" w:space="0" w:color="auto"/>
                            <w:right w:val="none" w:sz="0" w:space="0" w:color="auto"/>
                          </w:divBdr>
                          <w:divsChild>
                            <w:div w:id="5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3024</Characters>
  <Application>Microsoft Office Word</Application>
  <DocSecurity>0</DocSecurity>
  <Lines>25</Lines>
  <Paragraphs>7</Paragraphs>
  <ScaleCrop>false</ScaleCrop>
  <Company>Texas State University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Robert A</dc:creator>
  <cp:keywords/>
  <dc:description/>
  <cp:lastModifiedBy>Garcia, Robert A</cp:lastModifiedBy>
  <cp:revision>1</cp:revision>
  <dcterms:created xsi:type="dcterms:W3CDTF">2023-03-01T18:32:00Z</dcterms:created>
  <dcterms:modified xsi:type="dcterms:W3CDTF">2023-03-01T18:42:00Z</dcterms:modified>
</cp:coreProperties>
</file>