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CFAA" w14:textId="77777777" w:rsidR="000827B7" w:rsidRDefault="000827B7" w:rsidP="00413D94">
      <w:pPr>
        <w:pStyle w:val="BodyText"/>
        <w:tabs>
          <w:tab w:val="left" w:pos="4950"/>
        </w:tabs>
        <w:ind w:right="-446"/>
        <w:rPr>
          <w:rFonts w:asciiTheme="minorHAnsi" w:hAnsiTheme="minorHAnsi" w:cstheme="minorHAnsi"/>
          <w:sz w:val="28"/>
          <w:szCs w:val="28"/>
        </w:rPr>
      </w:pPr>
      <w:r w:rsidRPr="000827B7">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6245628D" wp14:editId="6AB537AA">
                <wp:simplePos x="0" y="0"/>
                <wp:positionH relativeFrom="margin">
                  <wp:align>left</wp:align>
                </wp:positionH>
                <wp:positionV relativeFrom="paragraph">
                  <wp:posOffset>163830</wp:posOffset>
                </wp:positionV>
                <wp:extent cx="304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0A1E13D0" w14:textId="277A7A87" w:rsidR="000827B7" w:rsidRPr="001C199C" w:rsidRDefault="000827B7" w:rsidP="000827B7">
                            <w:pPr>
                              <w:pStyle w:val="Heading2"/>
                              <w:shd w:val="clear" w:color="auto" w:fill="FFFFFF"/>
                              <w:spacing w:before="0"/>
                              <w:ind w:left="120"/>
                              <w:rPr>
                                <w:rFonts w:ascii="Arial" w:eastAsia="Times New Roman" w:hAnsi="Arial" w:cs="Arial"/>
                                <w:b/>
                                <w:bCs/>
                                <w:color w:val="222222"/>
                                <w:sz w:val="32"/>
                                <w:szCs w:val="32"/>
                              </w:rPr>
                            </w:pPr>
                            <w:r w:rsidRPr="001C199C">
                              <w:rPr>
                                <w:rFonts w:ascii="Arial" w:eastAsia="Times New Roman" w:hAnsi="Arial" w:cs="Arial"/>
                                <w:b/>
                                <w:bCs/>
                                <w:color w:val="222222"/>
                                <w:sz w:val="32"/>
                                <w:szCs w:val="32"/>
                              </w:rPr>
                              <w:t>Professional Academic Responsibility and Office Hours</w:t>
                            </w:r>
                          </w:p>
                          <w:p w14:paraId="27D9DABB" w14:textId="2226042A" w:rsidR="000827B7" w:rsidRDefault="000827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628D" id="_x0000_t202" coordsize="21600,21600" o:spt="202" path="m,l,21600r21600,l21600,xe">
                <v:stroke joinstyle="miter"/>
                <v:path gradientshapeok="t" o:connecttype="rect"/>
              </v:shapetype>
              <v:shape id="Text Box 2" o:spid="_x0000_s1026" type="#_x0000_t202" style="position:absolute;margin-left:0;margin-top:12.9pt;width:24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" stroked="f">
                <v:textbox style="mso-fit-shape-to-text:t">
                  <w:txbxContent>
                    <w:p w14:paraId="0A1E13D0" w14:textId="277A7A87" w:rsidR="000827B7" w:rsidRPr="001C199C" w:rsidRDefault="000827B7" w:rsidP="000827B7">
                      <w:pPr>
                        <w:pStyle w:val="Heading2"/>
                        <w:shd w:val="clear" w:color="auto" w:fill="FFFFFF"/>
                        <w:spacing w:before="0"/>
                        <w:ind w:left="120"/>
                        <w:rPr>
                          <w:rFonts w:ascii="Arial" w:eastAsia="Times New Roman" w:hAnsi="Arial" w:cs="Arial"/>
                          <w:b/>
                          <w:bCs/>
                          <w:color w:val="222222"/>
                          <w:sz w:val="32"/>
                          <w:szCs w:val="32"/>
                        </w:rPr>
                      </w:pPr>
                      <w:r w:rsidRPr="001C199C">
                        <w:rPr>
                          <w:rFonts w:ascii="Arial" w:eastAsia="Times New Roman" w:hAnsi="Arial" w:cs="Arial"/>
                          <w:b/>
                          <w:bCs/>
                          <w:color w:val="222222"/>
                          <w:sz w:val="32"/>
                          <w:szCs w:val="32"/>
                        </w:rPr>
                        <w:t>Professional Academic Responsibility and Office Hours</w:t>
                      </w:r>
                    </w:p>
                    <w:p w14:paraId="27D9DABB" w14:textId="2226042A" w:rsidR="000827B7" w:rsidRDefault="000827B7"/>
                  </w:txbxContent>
                </v:textbox>
                <w10:wrap type="square" anchorx="margin"/>
              </v:shape>
            </w:pict>
          </mc:Fallback>
        </mc:AlternateContent>
      </w:r>
      <w:r w:rsidR="00413D94" w:rsidRPr="005869CE">
        <w:rPr>
          <w:rFonts w:asciiTheme="minorHAnsi" w:hAnsiTheme="minorHAnsi" w:cstheme="minorHAnsi"/>
          <w:sz w:val="28"/>
          <w:szCs w:val="28"/>
        </w:rPr>
        <w:tab/>
      </w:r>
    </w:p>
    <w:p w14:paraId="488471E5" w14:textId="0641D1E4" w:rsidR="00413D94" w:rsidRPr="005869CE" w:rsidRDefault="001C199C" w:rsidP="00413D94">
      <w:pPr>
        <w:pStyle w:val="BodyText"/>
        <w:tabs>
          <w:tab w:val="left" w:pos="4950"/>
        </w:tabs>
        <w:ind w:right="-446"/>
        <w:rPr>
          <w:rFonts w:asciiTheme="minorHAnsi" w:hAnsiTheme="minorHAnsi" w:cstheme="minorHAnsi"/>
          <w:sz w:val="28"/>
          <w:szCs w:val="28"/>
        </w:rPr>
      </w:pPr>
      <w:r>
        <w:rPr>
          <w:rFonts w:asciiTheme="minorHAnsi" w:hAnsiTheme="minorHAnsi" w:cstheme="minorHAnsi"/>
          <w:sz w:val="28"/>
          <w:szCs w:val="28"/>
        </w:rPr>
        <w:tab/>
      </w:r>
      <w:r w:rsidR="00413D94" w:rsidRPr="005869CE">
        <w:rPr>
          <w:rFonts w:asciiTheme="minorHAnsi" w:hAnsiTheme="minorHAnsi" w:cstheme="minorHAnsi"/>
          <w:sz w:val="28"/>
          <w:szCs w:val="28"/>
        </w:rPr>
        <w:t>SOHA PPS 0</w:t>
      </w:r>
      <w:r w:rsidR="00413D94">
        <w:rPr>
          <w:rFonts w:asciiTheme="minorHAnsi" w:hAnsiTheme="minorHAnsi" w:cstheme="minorHAnsi"/>
          <w:sz w:val="28"/>
          <w:szCs w:val="28"/>
        </w:rPr>
        <w:t>2</w:t>
      </w:r>
      <w:r w:rsidR="00413D94" w:rsidRPr="005869CE">
        <w:rPr>
          <w:rFonts w:asciiTheme="minorHAnsi" w:hAnsiTheme="minorHAnsi" w:cstheme="minorHAnsi"/>
          <w:sz w:val="28"/>
          <w:szCs w:val="28"/>
        </w:rPr>
        <w:t>.0</w:t>
      </w:r>
      <w:r w:rsidR="00413D94">
        <w:rPr>
          <w:rFonts w:asciiTheme="minorHAnsi" w:hAnsiTheme="minorHAnsi" w:cstheme="minorHAnsi"/>
          <w:sz w:val="28"/>
          <w:szCs w:val="28"/>
        </w:rPr>
        <w:t>3.01</w:t>
      </w:r>
    </w:p>
    <w:p w14:paraId="1C123842" w14:textId="7834377E" w:rsidR="00413D94" w:rsidRPr="005869CE" w:rsidRDefault="001C199C" w:rsidP="00413D94">
      <w:pPr>
        <w:pStyle w:val="BodyText"/>
        <w:tabs>
          <w:tab w:val="left" w:pos="4950"/>
        </w:tabs>
        <w:ind w:right="-446"/>
        <w:rPr>
          <w:rFonts w:asciiTheme="minorHAnsi" w:hAnsiTheme="minorHAnsi" w:cstheme="minorHAnsi"/>
          <w:sz w:val="28"/>
          <w:szCs w:val="28"/>
        </w:rPr>
      </w:pPr>
      <w:r>
        <w:rPr>
          <w:rFonts w:asciiTheme="minorHAnsi" w:hAnsiTheme="minorHAnsi" w:cstheme="minorHAnsi"/>
          <w:sz w:val="28"/>
          <w:szCs w:val="28"/>
        </w:rPr>
        <w:tab/>
      </w:r>
      <w:r w:rsidR="00413D94" w:rsidRPr="005869CE">
        <w:rPr>
          <w:rFonts w:asciiTheme="minorHAnsi" w:hAnsiTheme="minorHAnsi" w:cstheme="minorHAnsi"/>
          <w:sz w:val="28"/>
          <w:szCs w:val="28"/>
        </w:rPr>
        <w:t>Effective Date 5/1/2022</w:t>
      </w:r>
    </w:p>
    <w:p w14:paraId="653AD9EA" w14:textId="0FCAF561" w:rsidR="001C199C" w:rsidRDefault="001C199C" w:rsidP="00413D94">
      <w:pPr>
        <w:pStyle w:val="BodyText"/>
        <w:tabs>
          <w:tab w:val="left" w:pos="4950"/>
        </w:tabs>
        <w:ind w:right="-446"/>
        <w:rPr>
          <w:rFonts w:asciiTheme="minorHAnsi" w:hAnsiTheme="minorHAnsi" w:cstheme="minorHAnsi"/>
          <w:sz w:val="28"/>
          <w:szCs w:val="28"/>
        </w:rPr>
      </w:pPr>
      <w:r>
        <w:rPr>
          <w:rFonts w:asciiTheme="minorHAnsi" w:hAnsiTheme="minorHAnsi" w:cstheme="minorHAnsi"/>
          <w:sz w:val="28"/>
          <w:szCs w:val="28"/>
        </w:rPr>
        <w:tab/>
      </w:r>
      <w:r w:rsidR="00413D94" w:rsidRPr="005869CE">
        <w:rPr>
          <w:rFonts w:asciiTheme="minorHAnsi" w:hAnsiTheme="minorHAnsi" w:cstheme="minorHAnsi"/>
          <w:sz w:val="28"/>
          <w:szCs w:val="28"/>
        </w:rPr>
        <w:t>Review</w:t>
      </w:r>
      <w:r w:rsidR="00413D94" w:rsidRPr="005869CE">
        <w:rPr>
          <w:rFonts w:asciiTheme="minorHAnsi" w:hAnsiTheme="minorHAnsi" w:cstheme="minorHAnsi"/>
          <w:spacing w:val="-3"/>
          <w:sz w:val="28"/>
          <w:szCs w:val="28"/>
        </w:rPr>
        <w:t xml:space="preserve"> </w:t>
      </w:r>
      <w:r w:rsidR="00413D94" w:rsidRPr="005869CE">
        <w:rPr>
          <w:rFonts w:asciiTheme="minorHAnsi" w:hAnsiTheme="minorHAnsi" w:cstheme="minorHAnsi"/>
          <w:sz w:val="28"/>
          <w:szCs w:val="28"/>
        </w:rPr>
        <w:t>Date:</w:t>
      </w:r>
      <w:r w:rsidR="00413D94" w:rsidRPr="005869CE">
        <w:rPr>
          <w:rFonts w:asciiTheme="minorHAnsi" w:hAnsiTheme="minorHAnsi" w:cstheme="minorHAnsi"/>
          <w:spacing w:val="-3"/>
          <w:sz w:val="28"/>
          <w:szCs w:val="28"/>
        </w:rPr>
        <w:t xml:space="preserve"> </w:t>
      </w:r>
      <w:r w:rsidR="00413D94" w:rsidRPr="005869CE">
        <w:rPr>
          <w:rFonts w:asciiTheme="minorHAnsi" w:hAnsiTheme="minorHAnsi" w:cstheme="minorHAnsi"/>
          <w:sz w:val="28"/>
          <w:szCs w:val="28"/>
        </w:rPr>
        <w:t>04/2022</w:t>
      </w:r>
    </w:p>
    <w:p w14:paraId="36CB845E" w14:textId="08611763" w:rsidR="00413D94" w:rsidRPr="005869CE" w:rsidRDefault="001C199C" w:rsidP="00413D94">
      <w:pPr>
        <w:pStyle w:val="BodyText"/>
        <w:tabs>
          <w:tab w:val="left" w:pos="4950"/>
        </w:tabs>
        <w:ind w:right="-446"/>
        <w:rPr>
          <w:rFonts w:asciiTheme="minorHAnsi" w:hAnsiTheme="minorHAnsi" w:cstheme="minorHAnsi"/>
          <w:sz w:val="28"/>
          <w:szCs w:val="28"/>
        </w:rPr>
      </w:pPr>
      <w:r>
        <w:rPr>
          <w:rFonts w:asciiTheme="minorHAnsi" w:hAnsiTheme="minorHAnsi" w:cstheme="minorHAnsi"/>
          <w:sz w:val="28"/>
          <w:szCs w:val="28"/>
        </w:rPr>
        <w:tab/>
      </w:r>
      <w:r w:rsidR="00413D94" w:rsidRPr="005869CE">
        <w:rPr>
          <w:rFonts w:asciiTheme="minorHAnsi" w:hAnsiTheme="minorHAnsi" w:cstheme="minorHAnsi"/>
          <w:sz w:val="28"/>
          <w:szCs w:val="28"/>
        </w:rPr>
        <w:t>Next review date: 04/02/2027 (E5Y)</w:t>
      </w:r>
      <w:r>
        <w:rPr>
          <w:rFonts w:asciiTheme="minorHAnsi" w:hAnsiTheme="minorHAnsi" w:cstheme="minorHAnsi"/>
          <w:sz w:val="28"/>
          <w:szCs w:val="28"/>
        </w:rPr>
        <w:tab/>
      </w:r>
      <w:r>
        <w:rPr>
          <w:rFonts w:asciiTheme="minorHAnsi" w:hAnsiTheme="minorHAnsi" w:cstheme="minorHAnsi"/>
          <w:sz w:val="28"/>
          <w:szCs w:val="28"/>
        </w:rPr>
        <w:tab/>
      </w:r>
      <w:r w:rsidR="00413D94" w:rsidRPr="005869CE">
        <w:rPr>
          <w:rFonts w:asciiTheme="minorHAnsi" w:hAnsiTheme="minorHAnsi" w:cstheme="minorHAnsi"/>
          <w:sz w:val="28"/>
          <w:szCs w:val="28"/>
        </w:rPr>
        <w:t>Sr. Reviewer: SOHA Director</w:t>
      </w:r>
    </w:p>
    <w:p w14:paraId="38A1E257" w14:textId="77777777" w:rsidR="00413D94" w:rsidRPr="005869CE" w:rsidRDefault="00413D94" w:rsidP="00413D94">
      <w:pPr>
        <w:pStyle w:val="BodyText"/>
        <w:tabs>
          <w:tab w:val="left" w:pos="4950"/>
        </w:tabs>
        <w:ind w:right="-446"/>
        <w:rPr>
          <w:rFonts w:asciiTheme="minorHAnsi" w:hAnsiTheme="minorHAnsi" w:cstheme="minorHAnsi"/>
          <w:sz w:val="28"/>
          <w:szCs w:val="28"/>
        </w:rPr>
      </w:pPr>
    </w:p>
    <w:p w14:paraId="2C425189" w14:textId="2E0B40FE" w:rsidR="00F86510" w:rsidRPr="00F86510" w:rsidRDefault="001C199C" w:rsidP="00F86510">
      <w:pPr>
        <w:pStyle w:val="ListParagraph"/>
        <w:numPr>
          <w:ilvl w:val="0"/>
          <w:numId w:val="10"/>
        </w:numPr>
        <w:shd w:val="clear" w:color="auto" w:fill="FFFFFF"/>
        <w:spacing w:after="120" w:line="240" w:lineRule="auto"/>
        <w:ind w:right="-40"/>
        <w:outlineLvl w:val="0"/>
        <w:rPr>
          <w:rFonts w:ascii="Arial" w:eastAsia="Times New Roman" w:hAnsi="Arial" w:cs="Arial"/>
          <w:b/>
          <w:bCs/>
          <w:color w:val="222222"/>
          <w:kern w:val="36"/>
          <w:sz w:val="24"/>
          <w:szCs w:val="24"/>
        </w:rPr>
      </w:pPr>
      <w:r w:rsidRPr="00F86510">
        <w:rPr>
          <w:rFonts w:ascii="Arial" w:eastAsia="Times New Roman" w:hAnsi="Arial" w:cs="Arial"/>
          <w:b/>
          <w:bCs/>
          <w:color w:val="222222"/>
          <w:kern w:val="36"/>
          <w:sz w:val="24"/>
          <w:szCs w:val="24"/>
        </w:rPr>
        <w:t>POLICY STATEMENT</w:t>
      </w:r>
    </w:p>
    <w:p w14:paraId="480C3BB3" w14:textId="087FDCB2" w:rsidR="00982924" w:rsidRPr="00F86510" w:rsidRDefault="00982924" w:rsidP="00F86510">
      <w:pPr>
        <w:pStyle w:val="ListParagraph"/>
        <w:shd w:val="clear" w:color="auto" w:fill="FFFFFF"/>
        <w:spacing w:after="120" w:line="240" w:lineRule="auto"/>
        <w:ind w:left="690" w:right="-40" w:firstLine="30"/>
        <w:outlineLvl w:val="0"/>
        <w:rPr>
          <w:rFonts w:ascii="Arial" w:eastAsia="Times New Roman" w:hAnsi="Arial" w:cs="Arial"/>
          <w:b/>
          <w:bCs/>
          <w:color w:val="222222"/>
          <w:kern w:val="36"/>
          <w:sz w:val="24"/>
          <w:szCs w:val="24"/>
        </w:rPr>
      </w:pPr>
      <w:r w:rsidRPr="00F86510">
        <w:rPr>
          <w:rFonts w:ascii="Arial" w:eastAsia="Times New Roman" w:hAnsi="Arial" w:cs="Arial"/>
          <w:color w:val="222222"/>
          <w:kern w:val="36"/>
          <w:sz w:val="24"/>
          <w:szCs w:val="24"/>
        </w:rPr>
        <w:t>SOHA is committed to our students, and we take our responsibilities to impart knowledge seriously. In the spirit of that intent, we make ourselves available to students in a variety of ways: in person, virtually, and by appointment. Additional information on this policy:</w:t>
      </w:r>
    </w:p>
    <w:p w14:paraId="185B10C8" w14:textId="1E509D93" w:rsidR="00982924" w:rsidRPr="00982924" w:rsidRDefault="00982924" w:rsidP="00982924">
      <w:pPr>
        <w:shd w:val="clear" w:color="auto" w:fill="FFFFFF"/>
        <w:spacing w:after="0" w:line="240" w:lineRule="auto"/>
        <w:ind w:left="1530" w:right="-40" w:hanging="810"/>
        <w:rPr>
          <w:rFonts w:ascii="Arial" w:eastAsia="Times New Roman" w:hAnsi="Arial" w:cs="Arial"/>
          <w:color w:val="222222"/>
          <w:sz w:val="24"/>
          <w:szCs w:val="24"/>
        </w:rPr>
      </w:pPr>
      <w:r w:rsidRPr="00982924">
        <w:rPr>
          <w:rFonts w:ascii="Arial" w:eastAsia="Times New Roman" w:hAnsi="Arial" w:cs="Arial"/>
          <w:color w:val="222222"/>
          <w:sz w:val="24"/>
          <w:szCs w:val="24"/>
        </w:rPr>
        <w:t>01.01 </w:t>
      </w:r>
      <w:hyperlink r:id="rId5" w:history="1">
        <w:r w:rsidR="008F2C74">
          <w:rPr>
            <w:rFonts w:ascii="Arial" w:eastAsia="Times New Roman" w:hAnsi="Arial" w:cs="Arial"/>
            <w:color w:val="0000FF"/>
            <w:sz w:val="24"/>
            <w:szCs w:val="24"/>
            <w:u w:val="single"/>
          </w:rPr>
          <w:t>AA/PPS 02.03.01 (Conduct and Planning of Classes)</w:t>
        </w:r>
      </w:hyperlink>
      <w:r w:rsidR="008F2C74">
        <w:rPr>
          <w:rFonts w:ascii="Arial" w:eastAsia="Times New Roman" w:hAnsi="Arial" w:cs="Arial"/>
          <w:color w:val="222222"/>
          <w:sz w:val="24"/>
          <w:szCs w:val="24"/>
        </w:rPr>
        <w:t xml:space="preserve"> and </w:t>
      </w:r>
      <w:hyperlink r:id="rId6" w:history="1">
        <w:r w:rsidRPr="00982924">
          <w:rPr>
            <w:rFonts w:ascii="Arial" w:eastAsia="Times New Roman" w:hAnsi="Arial" w:cs="Arial"/>
            <w:color w:val="0000FF"/>
            <w:sz w:val="24"/>
            <w:szCs w:val="24"/>
            <w:u w:val="single"/>
          </w:rPr>
          <w:t>AA/PPS </w:t>
        </w:r>
        <w:r w:rsidRPr="00982924">
          <w:rPr>
            <w:rFonts w:ascii="Arial" w:eastAsia="Times New Roman" w:hAnsi="Arial" w:cs="Arial"/>
            <w:color w:val="0000FF"/>
            <w:spacing w:val="10"/>
            <w:sz w:val="24"/>
            <w:szCs w:val="24"/>
            <w:u w:val="single"/>
          </w:rPr>
          <w:t>02.03.02 </w:t>
        </w:r>
        <w:r w:rsidRPr="00982924">
          <w:rPr>
            <w:rFonts w:ascii="Arial" w:eastAsia="Times New Roman" w:hAnsi="Arial" w:cs="Arial"/>
            <w:color w:val="0000FF"/>
            <w:sz w:val="24"/>
            <w:szCs w:val="24"/>
            <w:u w:val="single"/>
          </w:rPr>
          <w:t>(Conduct of Classes)</w:t>
        </w:r>
      </w:hyperlink>
      <w:r w:rsidRPr="00982924">
        <w:rPr>
          <w:rFonts w:ascii="Arial" w:eastAsia="Times New Roman" w:hAnsi="Arial" w:cs="Arial"/>
          <w:color w:val="222222"/>
          <w:sz w:val="24"/>
          <w:szCs w:val="24"/>
        </w:rPr>
        <w:t> give an overview of faculty members’ </w:t>
      </w:r>
      <w:r w:rsidRPr="00982924">
        <w:rPr>
          <w:rFonts w:ascii="Arial" w:eastAsia="Times New Roman" w:hAnsi="Arial" w:cs="Arial"/>
          <w:color w:val="222222"/>
          <w:spacing w:val="2"/>
          <w:sz w:val="24"/>
          <w:szCs w:val="24"/>
        </w:rPr>
        <w:t>professional </w:t>
      </w:r>
      <w:r w:rsidRPr="00982924">
        <w:rPr>
          <w:rFonts w:ascii="Arial" w:eastAsia="Times New Roman" w:hAnsi="Arial" w:cs="Arial"/>
          <w:color w:val="222222"/>
          <w:sz w:val="24"/>
          <w:szCs w:val="24"/>
        </w:rPr>
        <w:t>responsibilities as teachers. All faculty, but especially those new to the School, are encouraged to review this PPS, which covers the following</w:t>
      </w:r>
      <w:r w:rsidRPr="00982924">
        <w:rPr>
          <w:rFonts w:ascii="Arial" w:eastAsia="Times New Roman" w:hAnsi="Arial" w:cs="Arial"/>
          <w:color w:val="222222"/>
          <w:spacing w:val="34"/>
          <w:sz w:val="24"/>
          <w:szCs w:val="24"/>
        </w:rPr>
        <w:t> </w:t>
      </w:r>
      <w:r w:rsidRPr="00982924">
        <w:rPr>
          <w:rFonts w:ascii="Arial" w:eastAsia="Times New Roman" w:hAnsi="Arial" w:cs="Arial"/>
          <w:color w:val="222222"/>
          <w:spacing w:val="2"/>
          <w:sz w:val="24"/>
          <w:szCs w:val="24"/>
        </w:rPr>
        <w:t>topics:</w:t>
      </w:r>
    </w:p>
    <w:p w14:paraId="789F7875"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a.</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Role of the Instructor Attendance policies Course descriptions</w:t>
      </w:r>
    </w:p>
    <w:p w14:paraId="18DD1C5D"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b.</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Core curriculum courses &amp; Grades Grade changes</w:t>
      </w:r>
    </w:p>
    <w:p w14:paraId="7595D900"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c.</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Students with disabilities</w:t>
      </w:r>
    </w:p>
    <w:p w14:paraId="10B2BE34"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d.</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Independent study, topics, and problems courses Retention of records</w:t>
      </w:r>
    </w:p>
    <w:p w14:paraId="34378544"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e.</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Student evaluations Syllabi</w:t>
      </w:r>
    </w:p>
    <w:p w14:paraId="51005A45"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f.</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Exams, papers, essays, and other graded assignments Final examinations</w:t>
      </w:r>
    </w:p>
    <w:p w14:paraId="1593D75F"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g.</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Punctual return</w:t>
      </w:r>
    </w:p>
    <w:p w14:paraId="63BA03DE" w14:textId="77777777" w:rsidR="00982924" w:rsidRPr="00982924" w:rsidRDefault="00982924" w:rsidP="00982924">
      <w:pPr>
        <w:shd w:val="clear" w:color="auto" w:fill="FFFFFF"/>
        <w:spacing w:after="120" w:line="240" w:lineRule="auto"/>
        <w:ind w:left="189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h.</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Textbooks</w:t>
      </w:r>
    </w:p>
    <w:p w14:paraId="723349DD" w14:textId="2242E079" w:rsidR="00982924" w:rsidRPr="00982924" w:rsidRDefault="00F86510" w:rsidP="00982924">
      <w:pPr>
        <w:shd w:val="clear" w:color="auto" w:fill="FFFFFF"/>
        <w:spacing w:after="120" w:line="240" w:lineRule="auto"/>
        <w:ind w:left="720" w:right="-40" w:hanging="600"/>
        <w:outlineLvl w:val="0"/>
        <w:rPr>
          <w:rFonts w:ascii="Arial" w:eastAsia="Times New Roman" w:hAnsi="Arial" w:cs="Arial"/>
          <w:b/>
          <w:bCs/>
          <w:color w:val="222222"/>
          <w:kern w:val="36"/>
          <w:sz w:val="24"/>
          <w:szCs w:val="24"/>
        </w:rPr>
      </w:pPr>
      <w:r w:rsidRPr="00982924">
        <w:rPr>
          <w:rFonts w:ascii="Arial" w:eastAsia="Times New Roman" w:hAnsi="Arial" w:cs="Arial"/>
          <w:b/>
          <w:bCs/>
          <w:color w:val="222222"/>
          <w:kern w:val="36"/>
          <w:sz w:val="24"/>
          <w:szCs w:val="24"/>
        </w:rPr>
        <w:t>02.</w:t>
      </w:r>
      <w:r w:rsidRPr="00982924">
        <w:rPr>
          <w:rFonts w:ascii="Arial" w:eastAsia="Times New Roman" w:hAnsi="Arial" w:cs="Arial"/>
          <w:b/>
          <w:bCs/>
          <w:color w:val="222222"/>
          <w:kern w:val="36"/>
          <w:sz w:val="14"/>
          <w:szCs w:val="14"/>
        </w:rPr>
        <w:t>      </w:t>
      </w:r>
      <w:r w:rsidRPr="00982924">
        <w:rPr>
          <w:rFonts w:ascii="Arial" w:eastAsia="Times New Roman" w:hAnsi="Arial" w:cs="Arial"/>
          <w:b/>
          <w:bCs/>
          <w:color w:val="222222"/>
          <w:kern w:val="36"/>
          <w:sz w:val="24"/>
          <w:szCs w:val="24"/>
        </w:rPr>
        <w:t>CONDUCT AND PLANNING OF</w:t>
      </w:r>
      <w:r w:rsidRPr="00982924">
        <w:rPr>
          <w:rFonts w:ascii="Arial" w:eastAsia="Times New Roman" w:hAnsi="Arial" w:cs="Arial"/>
          <w:b/>
          <w:bCs/>
          <w:color w:val="222222"/>
          <w:spacing w:val="57"/>
          <w:kern w:val="36"/>
          <w:sz w:val="24"/>
          <w:szCs w:val="24"/>
        </w:rPr>
        <w:t> </w:t>
      </w:r>
      <w:r w:rsidRPr="00982924">
        <w:rPr>
          <w:rFonts w:ascii="Arial" w:eastAsia="Times New Roman" w:hAnsi="Arial" w:cs="Arial"/>
          <w:b/>
          <w:bCs/>
          <w:color w:val="222222"/>
          <w:spacing w:val="2"/>
          <w:kern w:val="36"/>
          <w:sz w:val="24"/>
          <w:szCs w:val="24"/>
        </w:rPr>
        <w:t>COURSES</w:t>
      </w:r>
    </w:p>
    <w:p w14:paraId="34A5AAE8" w14:textId="77777777" w:rsidR="00982924" w:rsidRPr="00982924" w:rsidRDefault="00982924" w:rsidP="00982924">
      <w:pPr>
        <w:shd w:val="clear" w:color="auto" w:fill="FFFFFF"/>
        <w:spacing w:after="120" w:line="240" w:lineRule="auto"/>
        <w:ind w:left="1530" w:right="-40" w:hanging="81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02.01 Course Subject Matter</w:t>
      </w:r>
    </w:p>
    <w:p w14:paraId="529A576E" w14:textId="77777777" w:rsidR="00982924" w:rsidRPr="00982924" w:rsidRDefault="00982924" w:rsidP="00982924">
      <w:pPr>
        <w:shd w:val="clear" w:color="auto" w:fill="FFFFFF"/>
        <w:spacing w:after="120" w:line="240" w:lineRule="auto"/>
        <w:ind w:left="1530" w:right="-40"/>
        <w:rPr>
          <w:rFonts w:ascii="Arial" w:eastAsia="Times New Roman" w:hAnsi="Arial" w:cs="Arial"/>
          <w:color w:val="222222"/>
          <w:sz w:val="24"/>
          <w:szCs w:val="24"/>
        </w:rPr>
      </w:pPr>
      <w:r w:rsidRPr="00982924">
        <w:rPr>
          <w:rFonts w:ascii="Arial" w:eastAsia="Times New Roman" w:hAnsi="Arial" w:cs="Arial"/>
          <w:color w:val="222222"/>
          <w:sz w:val="24"/>
          <w:szCs w:val="24"/>
        </w:rPr>
        <w:t>So long as the content of a course remains relevant to its overall purpose, the faculty member has </w:t>
      </w:r>
      <w:r w:rsidRPr="00982924">
        <w:rPr>
          <w:rFonts w:ascii="Arial" w:eastAsia="Times New Roman" w:hAnsi="Arial" w:cs="Arial"/>
          <w:color w:val="222222"/>
          <w:spacing w:val="8"/>
          <w:sz w:val="24"/>
          <w:szCs w:val="24"/>
        </w:rPr>
        <w:t>full </w:t>
      </w:r>
      <w:r w:rsidRPr="00982924">
        <w:rPr>
          <w:rFonts w:ascii="Arial" w:eastAsia="Times New Roman" w:hAnsi="Arial" w:cs="Arial"/>
          <w:color w:val="222222"/>
          <w:spacing w:val="9"/>
          <w:sz w:val="24"/>
          <w:szCs w:val="24"/>
        </w:rPr>
        <w:t>academic </w:t>
      </w:r>
      <w:r w:rsidRPr="00982924">
        <w:rPr>
          <w:rFonts w:ascii="Arial" w:eastAsia="Times New Roman" w:hAnsi="Arial" w:cs="Arial"/>
          <w:color w:val="222222"/>
          <w:spacing w:val="8"/>
          <w:sz w:val="24"/>
          <w:szCs w:val="24"/>
        </w:rPr>
        <w:t>freedom </w:t>
      </w:r>
      <w:r w:rsidRPr="00982924">
        <w:rPr>
          <w:rFonts w:ascii="Arial" w:eastAsia="Times New Roman" w:hAnsi="Arial" w:cs="Arial"/>
          <w:color w:val="222222"/>
          <w:sz w:val="24"/>
          <w:szCs w:val="24"/>
        </w:rPr>
        <w:t>in choosing materials and topics for classroom use and </w:t>
      </w:r>
      <w:r w:rsidRPr="00982924">
        <w:rPr>
          <w:rFonts w:ascii="Arial" w:eastAsia="Times New Roman" w:hAnsi="Arial" w:cs="Arial"/>
          <w:color w:val="222222"/>
          <w:spacing w:val="2"/>
          <w:sz w:val="24"/>
          <w:szCs w:val="24"/>
        </w:rPr>
        <w:t>discussion.</w:t>
      </w:r>
    </w:p>
    <w:p w14:paraId="0618E5F0"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02.02 Course Syllabi</w:t>
      </w:r>
    </w:p>
    <w:p w14:paraId="0439ECE7" w14:textId="77777777" w:rsidR="00982924" w:rsidRPr="00982924" w:rsidRDefault="00982924" w:rsidP="00982924">
      <w:pPr>
        <w:shd w:val="clear" w:color="auto" w:fill="FFFFFF"/>
        <w:spacing w:before="1" w:after="120" w:line="240" w:lineRule="auto"/>
        <w:ind w:left="1530" w:right="-40"/>
        <w:rPr>
          <w:rFonts w:ascii="Arial" w:eastAsia="Times New Roman" w:hAnsi="Arial" w:cs="Arial"/>
          <w:color w:val="222222"/>
          <w:sz w:val="24"/>
          <w:szCs w:val="24"/>
        </w:rPr>
      </w:pPr>
      <w:r w:rsidRPr="00982924">
        <w:rPr>
          <w:rFonts w:ascii="Arial" w:eastAsia="Times New Roman" w:hAnsi="Arial" w:cs="Arial"/>
          <w:color w:val="222222"/>
          <w:sz w:val="24"/>
          <w:szCs w:val="24"/>
        </w:rPr>
        <w:t>University policy requires that faculty provide a syllabus for every course they teach. Faculty must post their </w:t>
      </w:r>
      <w:r w:rsidRPr="00982924">
        <w:rPr>
          <w:rFonts w:ascii="Arial" w:eastAsia="Times New Roman" w:hAnsi="Arial" w:cs="Arial"/>
          <w:color w:val="222222"/>
          <w:spacing w:val="2"/>
          <w:sz w:val="24"/>
          <w:szCs w:val="24"/>
        </w:rPr>
        <w:t>undergraduate </w:t>
      </w:r>
      <w:r w:rsidRPr="00982924">
        <w:rPr>
          <w:rFonts w:ascii="Arial" w:eastAsia="Times New Roman" w:hAnsi="Arial" w:cs="Arial"/>
          <w:color w:val="222222"/>
          <w:sz w:val="24"/>
          <w:szCs w:val="24"/>
        </w:rPr>
        <w:t>course syllabi on the university’s HB 2504 website early each semester and should keep in mind that all information posted on the site is available to the general</w:t>
      </w:r>
      <w:r w:rsidRPr="00982924">
        <w:rPr>
          <w:rFonts w:ascii="Arial" w:eastAsia="Times New Roman" w:hAnsi="Arial" w:cs="Arial"/>
          <w:color w:val="222222"/>
          <w:spacing w:val="22"/>
          <w:sz w:val="24"/>
          <w:szCs w:val="24"/>
        </w:rPr>
        <w:t> </w:t>
      </w:r>
      <w:r w:rsidRPr="00982924">
        <w:rPr>
          <w:rFonts w:ascii="Arial" w:eastAsia="Times New Roman" w:hAnsi="Arial" w:cs="Arial"/>
          <w:color w:val="222222"/>
          <w:spacing w:val="2"/>
          <w:sz w:val="24"/>
          <w:szCs w:val="24"/>
        </w:rPr>
        <w:t>public. This process is usually performed by our administrative staff.</w:t>
      </w:r>
    </w:p>
    <w:p w14:paraId="3D41FCAF"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02.03 Textbook Selection and Adoption</w:t>
      </w:r>
    </w:p>
    <w:p w14:paraId="2787AA34" w14:textId="77777777" w:rsidR="00982924" w:rsidRPr="00982924" w:rsidRDefault="00982924" w:rsidP="00982924">
      <w:pPr>
        <w:shd w:val="clear" w:color="auto" w:fill="FFFFFF"/>
        <w:spacing w:after="120" w:line="240" w:lineRule="auto"/>
        <w:ind w:left="1440" w:right="-40"/>
        <w:rPr>
          <w:rFonts w:ascii="Arial" w:eastAsia="Times New Roman" w:hAnsi="Arial" w:cs="Arial"/>
          <w:color w:val="222222"/>
          <w:sz w:val="24"/>
          <w:szCs w:val="24"/>
        </w:rPr>
      </w:pPr>
      <w:r w:rsidRPr="00982924">
        <w:rPr>
          <w:rFonts w:ascii="Arial" w:eastAsia="Times New Roman" w:hAnsi="Arial" w:cs="Arial"/>
          <w:color w:val="222222"/>
          <w:sz w:val="24"/>
          <w:szCs w:val="24"/>
        </w:rPr>
        <w:lastRenderedPageBreak/>
        <w:t>Textbook selection for all courses is left to the discretion of the individual instructor and approved by the faculty. All textbook selections are subject to the final approval of the Director and must meet all accreditation standards.</w:t>
      </w:r>
    </w:p>
    <w:p w14:paraId="1A99648F"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02.04 Student Class Attendance and Withdrawal Policies</w:t>
      </w:r>
    </w:p>
    <w:p w14:paraId="09B3895C"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a.</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In all </w:t>
      </w:r>
      <w:r w:rsidRPr="00982924">
        <w:rPr>
          <w:rFonts w:ascii="Arial" w:eastAsia="Times New Roman" w:hAnsi="Arial" w:cs="Arial"/>
          <w:color w:val="222222"/>
          <w:spacing w:val="8"/>
          <w:sz w:val="24"/>
          <w:szCs w:val="24"/>
        </w:rPr>
        <w:t>classes, </w:t>
      </w:r>
      <w:r w:rsidRPr="00982924">
        <w:rPr>
          <w:rFonts w:ascii="Arial" w:eastAsia="Times New Roman" w:hAnsi="Arial" w:cs="Arial"/>
          <w:color w:val="222222"/>
          <w:sz w:val="24"/>
          <w:szCs w:val="24"/>
        </w:rPr>
        <w:t>faculty members determine their </w:t>
      </w:r>
      <w:r w:rsidRPr="00982924">
        <w:rPr>
          <w:rFonts w:ascii="Arial" w:eastAsia="Times New Roman" w:hAnsi="Arial" w:cs="Arial"/>
          <w:color w:val="222222"/>
          <w:spacing w:val="2"/>
          <w:sz w:val="24"/>
          <w:szCs w:val="24"/>
        </w:rPr>
        <w:t>own </w:t>
      </w:r>
      <w:r w:rsidRPr="00982924">
        <w:rPr>
          <w:rFonts w:ascii="Arial" w:eastAsia="Times New Roman" w:hAnsi="Arial" w:cs="Arial"/>
          <w:color w:val="222222"/>
          <w:sz w:val="24"/>
          <w:szCs w:val="24"/>
        </w:rPr>
        <w:t>attendance policies. All attendance policies are to be distributed to students in writing during the first </w:t>
      </w:r>
      <w:r w:rsidRPr="00982924">
        <w:rPr>
          <w:rFonts w:ascii="Arial" w:eastAsia="Times New Roman" w:hAnsi="Arial" w:cs="Arial"/>
          <w:color w:val="222222"/>
          <w:spacing w:val="2"/>
          <w:sz w:val="24"/>
          <w:szCs w:val="24"/>
        </w:rPr>
        <w:t>week </w:t>
      </w:r>
      <w:r w:rsidRPr="00982924">
        <w:rPr>
          <w:rFonts w:ascii="Arial" w:eastAsia="Times New Roman" w:hAnsi="Arial" w:cs="Arial"/>
          <w:color w:val="222222"/>
          <w:sz w:val="24"/>
          <w:szCs w:val="24"/>
        </w:rPr>
        <w:t>of class </w:t>
      </w:r>
      <w:r w:rsidRPr="00982924">
        <w:rPr>
          <w:rFonts w:ascii="Arial" w:eastAsia="Times New Roman" w:hAnsi="Arial" w:cs="Arial"/>
          <w:color w:val="222222"/>
          <w:spacing w:val="2"/>
          <w:sz w:val="24"/>
          <w:szCs w:val="24"/>
        </w:rPr>
        <w:t>and </w:t>
      </w:r>
      <w:r w:rsidRPr="00982924">
        <w:rPr>
          <w:rFonts w:ascii="Arial" w:eastAsia="Times New Roman" w:hAnsi="Arial" w:cs="Arial"/>
          <w:color w:val="222222"/>
          <w:spacing w:val="3"/>
          <w:sz w:val="24"/>
          <w:szCs w:val="24"/>
        </w:rPr>
        <w:t>included</w:t>
      </w:r>
      <w:r w:rsidRPr="00982924">
        <w:rPr>
          <w:rFonts w:ascii="Arial" w:eastAsia="Times New Roman" w:hAnsi="Arial" w:cs="Arial"/>
          <w:color w:val="222222"/>
          <w:spacing w:val="66"/>
          <w:sz w:val="24"/>
          <w:szCs w:val="24"/>
        </w:rPr>
        <w:t> </w:t>
      </w:r>
      <w:r w:rsidRPr="00982924">
        <w:rPr>
          <w:rFonts w:ascii="Arial" w:eastAsia="Times New Roman" w:hAnsi="Arial" w:cs="Arial"/>
          <w:color w:val="222222"/>
          <w:sz w:val="24"/>
          <w:szCs w:val="24"/>
        </w:rPr>
        <w:t>in</w:t>
      </w:r>
      <w:r w:rsidRPr="00982924">
        <w:rPr>
          <w:rFonts w:ascii="Arial" w:eastAsia="Times New Roman" w:hAnsi="Arial" w:cs="Arial"/>
          <w:color w:val="222222"/>
          <w:spacing w:val="7"/>
          <w:sz w:val="24"/>
          <w:szCs w:val="24"/>
        </w:rPr>
        <w:t> </w:t>
      </w:r>
      <w:r w:rsidRPr="00982924">
        <w:rPr>
          <w:rFonts w:ascii="Arial" w:eastAsia="Times New Roman" w:hAnsi="Arial" w:cs="Arial"/>
          <w:color w:val="222222"/>
          <w:spacing w:val="3"/>
          <w:sz w:val="24"/>
          <w:szCs w:val="24"/>
        </w:rPr>
        <w:t>syllabi.</w:t>
      </w:r>
    </w:p>
    <w:p w14:paraId="47A945DE" w14:textId="77777777" w:rsidR="00982924" w:rsidRPr="00982924" w:rsidRDefault="00982924" w:rsidP="00982924">
      <w:pPr>
        <w:shd w:val="clear" w:color="auto" w:fill="FFFFFF"/>
        <w:spacing w:after="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b.</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Procedures for withdrawals and drops are described in detail in </w:t>
      </w:r>
      <w:hyperlink r:id="rId7" w:history="1">
        <w:r w:rsidRPr="00982924">
          <w:rPr>
            <w:rFonts w:ascii="Arial" w:eastAsia="Times New Roman" w:hAnsi="Arial" w:cs="Arial"/>
            <w:color w:val="0000FF"/>
            <w:sz w:val="24"/>
            <w:szCs w:val="24"/>
            <w:u w:val="single"/>
          </w:rPr>
          <w:t>AA/PPS 02.02.20</w:t>
        </w:r>
      </w:hyperlink>
      <w:r w:rsidRPr="00982924">
        <w:rPr>
          <w:rFonts w:ascii="Arial" w:eastAsia="Times New Roman" w:hAnsi="Arial" w:cs="Arial"/>
          <w:color w:val="222222"/>
          <w:sz w:val="24"/>
          <w:szCs w:val="24"/>
        </w:rPr>
        <w:t>. Before a date established by university policy, a student may withdraw from a course regardless of absences or academic standing at that time. An automatic </w:t>
      </w:r>
      <w:r w:rsidRPr="00982924">
        <w:rPr>
          <w:rFonts w:ascii="Arial" w:eastAsia="Times New Roman" w:hAnsi="Arial" w:cs="Arial"/>
          <w:color w:val="222222"/>
          <w:spacing w:val="2"/>
          <w:sz w:val="24"/>
          <w:szCs w:val="24"/>
        </w:rPr>
        <w:t>“W” </w:t>
      </w:r>
      <w:r w:rsidRPr="00982924">
        <w:rPr>
          <w:rFonts w:ascii="Arial" w:eastAsia="Times New Roman" w:hAnsi="Arial" w:cs="Arial"/>
          <w:color w:val="222222"/>
          <w:sz w:val="24"/>
          <w:szCs w:val="24"/>
        </w:rPr>
        <w:t>is assigned in such cases. Drops after the automatic “W” date are </w:t>
      </w:r>
      <w:r w:rsidRPr="00982924">
        <w:rPr>
          <w:rFonts w:ascii="Arial" w:eastAsia="Times New Roman" w:hAnsi="Arial" w:cs="Arial"/>
          <w:color w:val="222222"/>
          <w:spacing w:val="2"/>
          <w:sz w:val="24"/>
          <w:szCs w:val="24"/>
        </w:rPr>
        <w:t>allowed </w:t>
      </w:r>
      <w:r w:rsidRPr="00982924">
        <w:rPr>
          <w:rFonts w:ascii="Arial" w:eastAsia="Times New Roman" w:hAnsi="Arial" w:cs="Arial"/>
          <w:color w:val="222222"/>
          <w:sz w:val="24"/>
          <w:szCs w:val="24"/>
        </w:rPr>
        <w:t>only in rare cases and require documentation (usually medical) and permission from the Director. Students may also appeal to the dean for an </w:t>
      </w:r>
      <w:r w:rsidRPr="00982924">
        <w:rPr>
          <w:rFonts w:ascii="Arial" w:eastAsia="Times New Roman" w:hAnsi="Arial" w:cs="Arial"/>
          <w:color w:val="222222"/>
          <w:spacing w:val="2"/>
          <w:sz w:val="24"/>
          <w:szCs w:val="24"/>
        </w:rPr>
        <w:t>administrative </w:t>
      </w:r>
      <w:r w:rsidRPr="00982924">
        <w:rPr>
          <w:rFonts w:ascii="Arial" w:eastAsia="Times New Roman" w:hAnsi="Arial" w:cs="Arial"/>
          <w:color w:val="222222"/>
          <w:sz w:val="24"/>
          <w:szCs w:val="24"/>
        </w:rPr>
        <w:t>(retroactive) “W” after the semester has ended and a grade has been assigned. Reasons for the </w:t>
      </w:r>
      <w:r w:rsidRPr="00982924">
        <w:rPr>
          <w:rFonts w:ascii="Arial" w:eastAsia="Times New Roman" w:hAnsi="Arial" w:cs="Arial"/>
          <w:color w:val="222222"/>
          <w:spacing w:val="2"/>
          <w:sz w:val="24"/>
          <w:szCs w:val="24"/>
        </w:rPr>
        <w:t>withdrawal </w:t>
      </w:r>
      <w:r w:rsidRPr="00982924">
        <w:rPr>
          <w:rFonts w:ascii="Arial" w:eastAsia="Times New Roman" w:hAnsi="Arial" w:cs="Arial"/>
          <w:color w:val="222222"/>
          <w:sz w:val="24"/>
          <w:szCs w:val="24"/>
        </w:rPr>
        <w:t>must be formally documented and approved by the dean.</w:t>
      </w:r>
    </w:p>
    <w:p w14:paraId="43EA3F5F"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02.05 Meeting Classes</w:t>
      </w:r>
    </w:p>
    <w:p w14:paraId="0C8E04AB"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a.</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Although unscheduled university holidays are sometimes announced by the president and </w:t>
      </w:r>
      <w:r w:rsidRPr="00982924">
        <w:rPr>
          <w:rFonts w:ascii="Arial" w:eastAsia="Times New Roman" w:hAnsi="Arial" w:cs="Arial"/>
          <w:color w:val="222222"/>
          <w:spacing w:val="2"/>
          <w:sz w:val="24"/>
          <w:szCs w:val="24"/>
        </w:rPr>
        <w:t>occasional </w:t>
      </w:r>
      <w:r w:rsidRPr="00982924">
        <w:rPr>
          <w:rFonts w:ascii="Arial" w:eastAsia="Times New Roman" w:hAnsi="Arial" w:cs="Arial"/>
          <w:color w:val="222222"/>
          <w:sz w:val="24"/>
          <w:szCs w:val="24"/>
        </w:rPr>
        <w:t>meetings of classes may take place other than in the classroom, as a general rule faculty members meet all classes as officially scheduled and personally supervise all examinations and in-class writing </w:t>
      </w:r>
      <w:r w:rsidRPr="00982924">
        <w:rPr>
          <w:rFonts w:ascii="Arial" w:eastAsia="Times New Roman" w:hAnsi="Arial" w:cs="Arial"/>
          <w:color w:val="222222"/>
          <w:spacing w:val="2"/>
          <w:sz w:val="24"/>
          <w:szCs w:val="24"/>
        </w:rPr>
        <w:t>assignments. </w:t>
      </w:r>
      <w:r w:rsidRPr="00982924">
        <w:rPr>
          <w:rFonts w:ascii="Arial" w:eastAsia="Times New Roman" w:hAnsi="Arial" w:cs="Arial"/>
          <w:color w:val="222222"/>
          <w:sz w:val="24"/>
          <w:szCs w:val="24"/>
        </w:rPr>
        <w:t>If the university </w:t>
      </w:r>
      <w:r w:rsidRPr="00982924">
        <w:rPr>
          <w:rFonts w:ascii="Arial" w:eastAsia="Times New Roman" w:hAnsi="Arial" w:cs="Arial"/>
          <w:color w:val="222222"/>
          <w:spacing w:val="12"/>
          <w:sz w:val="24"/>
          <w:szCs w:val="24"/>
        </w:rPr>
        <w:t>or </w:t>
      </w:r>
      <w:r w:rsidRPr="00982924">
        <w:rPr>
          <w:rFonts w:ascii="Arial" w:eastAsia="Times New Roman" w:hAnsi="Arial" w:cs="Arial"/>
          <w:color w:val="222222"/>
          <w:spacing w:val="20"/>
          <w:sz w:val="24"/>
          <w:szCs w:val="24"/>
        </w:rPr>
        <w:t>Director </w:t>
      </w:r>
      <w:r w:rsidRPr="00982924">
        <w:rPr>
          <w:rFonts w:ascii="Arial" w:eastAsia="Times New Roman" w:hAnsi="Arial" w:cs="Arial"/>
          <w:color w:val="222222"/>
          <w:sz w:val="24"/>
          <w:szCs w:val="24"/>
        </w:rPr>
        <w:t>approves a faculty member’s request for absence from the campus, the faculty </w:t>
      </w:r>
      <w:r w:rsidRPr="00982924">
        <w:rPr>
          <w:rFonts w:ascii="Arial" w:eastAsia="Times New Roman" w:hAnsi="Arial" w:cs="Arial"/>
          <w:color w:val="222222"/>
          <w:spacing w:val="3"/>
          <w:sz w:val="24"/>
          <w:szCs w:val="24"/>
        </w:rPr>
        <w:t>member </w:t>
      </w:r>
      <w:r w:rsidRPr="00982924">
        <w:rPr>
          <w:rFonts w:ascii="Arial" w:eastAsia="Times New Roman" w:hAnsi="Arial" w:cs="Arial"/>
          <w:color w:val="222222"/>
          <w:sz w:val="24"/>
          <w:szCs w:val="24"/>
        </w:rPr>
        <w:t>arranges for qualified substitutes or develops alternate class meeting format to meet all missed classes and submits those persons’ names </w:t>
      </w:r>
      <w:r w:rsidRPr="00982924">
        <w:rPr>
          <w:rFonts w:ascii="Arial" w:eastAsia="Times New Roman" w:hAnsi="Arial" w:cs="Arial"/>
          <w:color w:val="222222"/>
          <w:spacing w:val="7"/>
          <w:sz w:val="24"/>
          <w:szCs w:val="24"/>
        </w:rPr>
        <w:t>or </w:t>
      </w:r>
      <w:r w:rsidRPr="00982924">
        <w:rPr>
          <w:rFonts w:ascii="Arial" w:eastAsia="Times New Roman" w:hAnsi="Arial" w:cs="Arial"/>
          <w:color w:val="222222"/>
          <w:spacing w:val="12"/>
          <w:sz w:val="24"/>
          <w:szCs w:val="24"/>
        </w:rPr>
        <w:t>alternate </w:t>
      </w:r>
      <w:r w:rsidRPr="00982924">
        <w:rPr>
          <w:rFonts w:ascii="Arial" w:eastAsia="Times New Roman" w:hAnsi="Arial" w:cs="Arial"/>
          <w:color w:val="222222"/>
          <w:spacing w:val="10"/>
          <w:sz w:val="24"/>
          <w:szCs w:val="24"/>
        </w:rPr>
        <w:t>plan</w:t>
      </w:r>
      <w:r w:rsidRPr="00982924">
        <w:rPr>
          <w:rFonts w:ascii="Arial" w:eastAsia="Times New Roman" w:hAnsi="Arial" w:cs="Arial"/>
          <w:color w:val="222222"/>
          <w:spacing w:val="80"/>
          <w:sz w:val="24"/>
          <w:szCs w:val="24"/>
        </w:rPr>
        <w:t> </w:t>
      </w:r>
      <w:r w:rsidRPr="00982924">
        <w:rPr>
          <w:rFonts w:ascii="Arial" w:eastAsia="Times New Roman" w:hAnsi="Arial" w:cs="Arial"/>
          <w:color w:val="222222"/>
          <w:sz w:val="24"/>
          <w:szCs w:val="24"/>
        </w:rPr>
        <w:t>to the </w:t>
      </w:r>
      <w:r w:rsidRPr="00982924">
        <w:rPr>
          <w:rFonts w:ascii="Arial" w:eastAsia="Times New Roman" w:hAnsi="Arial" w:cs="Arial"/>
          <w:color w:val="222222"/>
          <w:spacing w:val="2"/>
          <w:sz w:val="24"/>
          <w:szCs w:val="24"/>
        </w:rPr>
        <w:t>Director. </w:t>
      </w:r>
      <w:r w:rsidRPr="00982924">
        <w:rPr>
          <w:rFonts w:ascii="Arial" w:eastAsia="Times New Roman" w:hAnsi="Arial" w:cs="Arial"/>
          <w:color w:val="222222"/>
          <w:sz w:val="24"/>
          <w:szCs w:val="24"/>
        </w:rPr>
        <w:t>For every semester, an absence or alternate meeting format can be conducted for no more than 2 Graduate classes, or 6 Undergraduate courses per semester, unless extenuating circumstances arise. The Director provides university-required le</w:t>
      </w:r>
      <w:r w:rsidRPr="00982924">
        <w:rPr>
          <w:rFonts w:ascii="Arial" w:eastAsia="Times New Roman" w:hAnsi="Arial" w:cs="Arial"/>
          <w:color w:val="222222"/>
          <w:spacing w:val="18"/>
          <w:sz w:val="24"/>
          <w:szCs w:val="24"/>
        </w:rPr>
        <w:t>av</w:t>
      </w:r>
      <w:r w:rsidRPr="00982924">
        <w:rPr>
          <w:rFonts w:ascii="Arial" w:eastAsia="Times New Roman" w:hAnsi="Arial" w:cs="Arial"/>
          <w:color w:val="222222"/>
          <w:sz w:val="24"/>
          <w:szCs w:val="24"/>
        </w:rPr>
        <w:t>e forms for this</w:t>
      </w:r>
      <w:r w:rsidRPr="00982924">
        <w:rPr>
          <w:rFonts w:ascii="Arial" w:eastAsia="Times New Roman" w:hAnsi="Arial" w:cs="Arial"/>
          <w:color w:val="222222"/>
          <w:spacing w:val="-20"/>
          <w:sz w:val="24"/>
          <w:szCs w:val="24"/>
        </w:rPr>
        <w:t> </w:t>
      </w:r>
      <w:r w:rsidRPr="00982924">
        <w:rPr>
          <w:rFonts w:ascii="Arial" w:eastAsia="Times New Roman" w:hAnsi="Arial" w:cs="Arial"/>
          <w:color w:val="222222"/>
          <w:spacing w:val="2"/>
          <w:sz w:val="24"/>
          <w:szCs w:val="24"/>
        </w:rPr>
        <w:t>purpose.</w:t>
      </w:r>
    </w:p>
    <w:p w14:paraId="3F55CFD7"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b.</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A faculty member who becomes ill or faces a personal emergency notifies the Director or School staff immediately. Then the Director sees that appropriate substitutes meet classes for the absent faculty member, or alternate meeting format is approved. For such emergency leave and sick leave, the faculty member obtains official forms from the Administrative</w:t>
      </w:r>
    </w:p>
    <w:p w14:paraId="5A133C07"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c.</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Assistants, fills them out, and submits them to the School as soon as possible after returning to campus.</w:t>
      </w:r>
    </w:p>
    <w:p w14:paraId="2EF2B8FA"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02.06 Office Hours</w:t>
      </w:r>
    </w:p>
    <w:p w14:paraId="30AF1FE5" w14:textId="77777777" w:rsidR="00982924" w:rsidRPr="00982924" w:rsidRDefault="00982924" w:rsidP="00982924">
      <w:pPr>
        <w:shd w:val="clear" w:color="auto" w:fill="FFFFFF"/>
        <w:spacing w:after="120" w:line="240" w:lineRule="auto"/>
        <w:ind w:left="1440" w:right="-40"/>
        <w:rPr>
          <w:rFonts w:ascii="Arial" w:eastAsia="Times New Roman" w:hAnsi="Arial" w:cs="Arial"/>
          <w:color w:val="222222"/>
          <w:sz w:val="24"/>
          <w:szCs w:val="24"/>
        </w:rPr>
      </w:pPr>
      <w:r w:rsidRPr="00982924">
        <w:rPr>
          <w:rFonts w:ascii="Arial" w:eastAsia="Times New Roman" w:hAnsi="Arial" w:cs="Arial"/>
          <w:color w:val="222222"/>
          <w:sz w:val="24"/>
          <w:szCs w:val="24"/>
        </w:rPr>
        <w:lastRenderedPageBreak/>
        <w:t>Faculty list office hours in their syllabi and report the hours each semester to the School staff on a form provided. Ordinarily, faculty keep a minimum of </w:t>
      </w:r>
      <w:r w:rsidRPr="00982924">
        <w:rPr>
          <w:rFonts w:ascii="Arial" w:eastAsia="Times New Roman" w:hAnsi="Arial" w:cs="Arial"/>
          <w:color w:val="222222"/>
          <w:spacing w:val="5"/>
          <w:sz w:val="24"/>
          <w:szCs w:val="24"/>
        </w:rPr>
        <w:t>five </w:t>
      </w:r>
      <w:r w:rsidRPr="00982924">
        <w:rPr>
          <w:rFonts w:ascii="Arial" w:eastAsia="Times New Roman" w:hAnsi="Arial" w:cs="Arial"/>
          <w:color w:val="222222"/>
          <w:sz w:val="24"/>
          <w:szCs w:val="24"/>
        </w:rPr>
        <w:t>office hour per week, and post these outside their office doors. These hours must be spread across at least 2 days and can be a mixture of physical and virtual hours, proportional to the modality of courses taught that semester. Faculty are expected to check their Texas State official email at least once daily, and to respond to any requests within one business</w:t>
      </w:r>
      <w:r w:rsidRPr="00982924">
        <w:rPr>
          <w:rFonts w:ascii="Arial" w:eastAsia="Times New Roman" w:hAnsi="Arial" w:cs="Arial"/>
          <w:color w:val="222222"/>
          <w:spacing w:val="-4"/>
          <w:sz w:val="24"/>
          <w:szCs w:val="24"/>
        </w:rPr>
        <w:t> </w:t>
      </w:r>
      <w:r w:rsidRPr="00982924">
        <w:rPr>
          <w:rFonts w:ascii="Arial" w:eastAsia="Times New Roman" w:hAnsi="Arial" w:cs="Arial"/>
          <w:color w:val="222222"/>
          <w:sz w:val="24"/>
          <w:szCs w:val="24"/>
        </w:rPr>
        <w:t>day.</w:t>
      </w:r>
    </w:p>
    <w:p w14:paraId="49675C32"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02.07 Collegiality and Availability in the Office</w:t>
      </w:r>
    </w:p>
    <w:p w14:paraId="1D48D95C" w14:textId="77777777" w:rsidR="00982924" w:rsidRPr="00982924" w:rsidRDefault="00982924" w:rsidP="00982924">
      <w:pPr>
        <w:shd w:val="clear" w:color="auto" w:fill="FFFFFF"/>
        <w:spacing w:after="120" w:line="276" w:lineRule="atLeast"/>
        <w:ind w:left="1440" w:right="-40"/>
        <w:rPr>
          <w:rFonts w:ascii="Arial" w:eastAsia="Times New Roman" w:hAnsi="Arial" w:cs="Arial"/>
          <w:color w:val="222222"/>
          <w:sz w:val="24"/>
          <w:szCs w:val="24"/>
        </w:rPr>
      </w:pPr>
      <w:r w:rsidRPr="00982924">
        <w:rPr>
          <w:rFonts w:ascii="Arial" w:eastAsia="Times New Roman" w:hAnsi="Arial" w:cs="Arial"/>
          <w:color w:val="222222"/>
          <w:sz w:val="24"/>
          <w:szCs w:val="24"/>
        </w:rPr>
        <w:t>One of the key components of being in an academic setting, is collegiality and collaboration with your fellow faculty; not only in SOHA, but the College and University as well (see the SOHA T&amp;P Policy for more detail on collegiality). All faculty are expected to keep office hours, conduct their classes, and attend all required meetings. At a </w:t>
      </w:r>
      <w:r w:rsidRPr="00982924">
        <w:rPr>
          <w:rFonts w:ascii="Arial" w:eastAsia="Times New Roman" w:hAnsi="Arial" w:cs="Arial"/>
          <w:b/>
          <w:bCs/>
          <w:color w:val="222222"/>
          <w:sz w:val="24"/>
          <w:szCs w:val="24"/>
        </w:rPr>
        <w:t>minimum</w:t>
      </w:r>
      <w:r w:rsidRPr="00982924">
        <w:rPr>
          <w:rFonts w:ascii="Arial" w:eastAsia="Times New Roman" w:hAnsi="Arial" w:cs="Arial"/>
          <w:color w:val="222222"/>
          <w:sz w:val="24"/>
          <w:szCs w:val="24"/>
        </w:rPr>
        <w:t>, all full-time faculty, tenure-track and tenured, are required to be on campus a minimum of two days a week to ensure availability to their peers and the School Director and to meet their academic requirements. Non-tenure line and part-time faculty are required to meet their academic requirements, but do not have a specific minimum of days on-campus. There will continue to be flexibility in negotiations with the chair for variation in scheduling of the two days at the chair’s discretion. For example, if research necessitates time out of the office; if there is an extensive project requiring periods of uninterrupted work time; or for assignments from the Chair or Dean. Faculty are expected to be flexible with scheduling their</w:t>
      </w:r>
      <w:r w:rsidRPr="00982924">
        <w:rPr>
          <w:rFonts w:ascii="Arial" w:eastAsia="Times New Roman" w:hAnsi="Arial" w:cs="Arial"/>
          <w:color w:val="222222"/>
          <w:spacing w:val="-16"/>
          <w:sz w:val="24"/>
          <w:szCs w:val="24"/>
        </w:rPr>
        <w:t> </w:t>
      </w:r>
      <w:r w:rsidRPr="00982924">
        <w:rPr>
          <w:rFonts w:ascii="Arial" w:eastAsia="Times New Roman" w:hAnsi="Arial" w:cs="Arial"/>
          <w:color w:val="222222"/>
          <w:sz w:val="24"/>
          <w:szCs w:val="24"/>
        </w:rPr>
        <w:t>productivity day to ensure that the work of the department is a priority. There is no expectation for how long one is expected to be in attendance each day, however, it should be sufficient to meet the needs of the individual, the collective faculty and department, the chair, and the staff. Collectively, faculty should ensure that adequate coverage exists in the office Monday through Friday.</w:t>
      </w:r>
    </w:p>
    <w:p w14:paraId="0EC7672E"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02.08 Attire</w:t>
      </w:r>
    </w:p>
    <w:p w14:paraId="12CE1180" w14:textId="77777777" w:rsidR="00982924" w:rsidRPr="00982924" w:rsidRDefault="00982924" w:rsidP="00982924">
      <w:pPr>
        <w:shd w:val="clear" w:color="auto" w:fill="FFFFFF"/>
        <w:spacing w:after="0" w:line="276" w:lineRule="atLeast"/>
        <w:ind w:left="1440" w:right="-40"/>
        <w:rPr>
          <w:rFonts w:ascii="Arial" w:eastAsia="Times New Roman" w:hAnsi="Arial" w:cs="Arial"/>
          <w:color w:val="222222"/>
          <w:sz w:val="24"/>
          <w:szCs w:val="24"/>
        </w:rPr>
      </w:pPr>
      <w:r w:rsidRPr="00982924">
        <w:rPr>
          <w:rFonts w:ascii="Arial" w:eastAsia="Times New Roman" w:hAnsi="Arial" w:cs="Arial"/>
          <w:color w:val="222222"/>
          <w:sz w:val="24"/>
          <w:szCs w:val="24"/>
        </w:rPr>
        <w:t>SOHA does not maintain a dress code, and the leadership believes common sense should prevail in this regard. The attire most expected in our healthcare environments is “business professional” and “business casual.” Visit the website from </w:t>
      </w:r>
      <w:hyperlink r:id="rId8" w:history="1">
        <w:r w:rsidRPr="00982924">
          <w:rPr>
            <w:rFonts w:ascii="Arial" w:eastAsia="Times New Roman" w:hAnsi="Arial" w:cs="Arial"/>
            <w:color w:val="0000FF"/>
            <w:sz w:val="24"/>
            <w:szCs w:val="24"/>
            <w:u w:val="single"/>
          </w:rPr>
          <w:t>Indeed.com</w:t>
        </w:r>
      </w:hyperlink>
      <w:r w:rsidRPr="00982924">
        <w:rPr>
          <w:rFonts w:ascii="Arial" w:eastAsia="Times New Roman" w:hAnsi="Arial" w:cs="Arial"/>
          <w:color w:val="222222"/>
          <w:sz w:val="24"/>
          <w:szCs w:val="24"/>
        </w:rPr>
        <w:t> for additional details. The academic environment generally follows “business casual” attire. A website from </w:t>
      </w:r>
      <w:hyperlink r:id="rId9" w:history="1">
        <w:r w:rsidRPr="00982924">
          <w:rPr>
            <w:rFonts w:ascii="Arial" w:eastAsia="Times New Roman" w:hAnsi="Arial" w:cs="Arial"/>
            <w:color w:val="0000FF"/>
            <w:sz w:val="24"/>
            <w:szCs w:val="24"/>
            <w:u w:val="single"/>
          </w:rPr>
          <w:t>Stylishlyme.com</w:t>
        </w:r>
      </w:hyperlink>
      <w:r w:rsidRPr="00982924">
        <w:rPr>
          <w:rFonts w:ascii="Arial" w:eastAsia="Times New Roman" w:hAnsi="Arial" w:cs="Arial"/>
          <w:color w:val="222222"/>
          <w:sz w:val="24"/>
          <w:szCs w:val="24"/>
        </w:rPr>
        <w:t> provides details on this for women. Here is a website from </w:t>
      </w:r>
      <w:hyperlink r:id="rId10" w:history="1">
        <w:r w:rsidRPr="00982924">
          <w:rPr>
            <w:rFonts w:ascii="Arial" w:eastAsia="Times New Roman" w:hAnsi="Arial" w:cs="Arial"/>
            <w:color w:val="0000FF"/>
            <w:sz w:val="24"/>
            <w:szCs w:val="24"/>
            <w:u w:val="single"/>
          </w:rPr>
          <w:t>restartyourstyle.com</w:t>
        </w:r>
      </w:hyperlink>
      <w:r w:rsidRPr="00982924">
        <w:rPr>
          <w:rFonts w:ascii="Arial" w:eastAsia="Times New Roman" w:hAnsi="Arial" w:cs="Arial"/>
          <w:color w:val="222222"/>
          <w:sz w:val="24"/>
          <w:szCs w:val="24"/>
        </w:rPr>
        <w:t xml:space="preserve"> for men. On occasion, during special events at SOHA or higher, business professional would be more appropriate. On Texas State University Spirit Days, a Texas State University golf shirt and jeans (without holes) are acceptable. When on campus on days when there are no classes, for office hours or meetings, or when not in front of students, a range from business casual to Friday casual is appropriate. There has been great discussion about whether jeans or other denim are appropriate for the office. Fashion trends have </w:t>
      </w:r>
      <w:r w:rsidRPr="00982924">
        <w:rPr>
          <w:rFonts w:ascii="Arial" w:eastAsia="Times New Roman" w:hAnsi="Arial" w:cs="Arial"/>
          <w:color w:val="222222"/>
          <w:sz w:val="24"/>
          <w:szCs w:val="24"/>
        </w:rPr>
        <w:lastRenderedPageBreak/>
        <w:t>introduced wide variation in the quality of jeans and impressions they may portray. As a result, we will not dictate in this regard; however, we ask that faculty and staff use their discretion to ensure we are projecting a proper impression to our students and peers.</w:t>
      </w:r>
    </w:p>
    <w:p w14:paraId="06822169"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02.09 Final Examination</w:t>
      </w:r>
    </w:p>
    <w:p w14:paraId="49487EAE"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a.</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In undergraduate courses, faculty must follow the policy on final examinations spelled out in the </w:t>
      </w:r>
      <w:r w:rsidRPr="00982924">
        <w:rPr>
          <w:rFonts w:ascii="Arial" w:eastAsia="Times New Roman" w:hAnsi="Arial" w:cs="Arial"/>
          <w:color w:val="222222"/>
          <w:spacing w:val="2"/>
          <w:sz w:val="24"/>
          <w:szCs w:val="24"/>
        </w:rPr>
        <w:t>Texas </w:t>
      </w:r>
      <w:r w:rsidRPr="00982924">
        <w:rPr>
          <w:rFonts w:ascii="Arial" w:eastAsia="Times New Roman" w:hAnsi="Arial" w:cs="Arial"/>
          <w:color w:val="222222"/>
          <w:sz w:val="24"/>
          <w:szCs w:val="24"/>
        </w:rPr>
        <w:t>State </w:t>
      </w:r>
      <w:r w:rsidRPr="00982924">
        <w:rPr>
          <w:rFonts w:ascii="Arial" w:eastAsia="Times New Roman" w:hAnsi="Arial" w:cs="Arial"/>
          <w:i/>
          <w:iCs/>
          <w:color w:val="222222"/>
          <w:sz w:val="24"/>
          <w:szCs w:val="24"/>
        </w:rPr>
        <w:t>Faculty Handbook</w:t>
      </w:r>
      <w:r w:rsidRPr="00982924">
        <w:rPr>
          <w:rFonts w:ascii="Arial" w:eastAsia="Times New Roman" w:hAnsi="Arial" w:cs="Arial"/>
          <w:color w:val="222222"/>
          <w:sz w:val="24"/>
          <w:szCs w:val="24"/>
        </w:rPr>
        <w:t>. Final examinations will be given by all faculty and taken by all students </w:t>
      </w:r>
      <w:r w:rsidRPr="00982924">
        <w:rPr>
          <w:rFonts w:ascii="Arial" w:eastAsia="Times New Roman" w:hAnsi="Arial" w:cs="Arial"/>
          <w:color w:val="222222"/>
          <w:spacing w:val="2"/>
          <w:sz w:val="24"/>
          <w:szCs w:val="24"/>
        </w:rPr>
        <w:t>unless </w:t>
      </w:r>
      <w:r w:rsidRPr="00982924">
        <w:rPr>
          <w:rFonts w:ascii="Arial" w:eastAsia="Times New Roman" w:hAnsi="Arial" w:cs="Arial"/>
          <w:color w:val="222222"/>
          <w:sz w:val="24"/>
          <w:szCs w:val="24"/>
        </w:rPr>
        <w:t>the Director and the faculty member concur on an alternate method of evaluation. Finals will be </w:t>
      </w:r>
      <w:r w:rsidRPr="00982924">
        <w:rPr>
          <w:rFonts w:ascii="Arial" w:eastAsia="Times New Roman" w:hAnsi="Arial" w:cs="Arial"/>
          <w:color w:val="222222"/>
          <w:spacing w:val="2"/>
          <w:sz w:val="24"/>
          <w:szCs w:val="24"/>
        </w:rPr>
        <w:t>administered </w:t>
      </w:r>
      <w:r w:rsidRPr="00982924">
        <w:rPr>
          <w:rFonts w:ascii="Arial" w:eastAsia="Times New Roman" w:hAnsi="Arial" w:cs="Arial"/>
          <w:color w:val="222222"/>
          <w:sz w:val="24"/>
          <w:szCs w:val="24"/>
        </w:rPr>
        <w:t>according to the published schedule. Individual students with conflicts or serious </w:t>
      </w:r>
      <w:r w:rsidRPr="00982924">
        <w:rPr>
          <w:rFonts w:ascii="Arial" w:eastAsia="Times New Roman" w:hAnsi="Arial" w:cs="Arial"/>
          <w:color w:val="222222"/>
          <w:spacing w:val="2"/>
          <w:sz w:val="24"/>
          <w:szCs w:val="24"/>
        </w:rPr>
        <w:t>problems </w:t>
      </w:r>
      <w:r w:rsidRPr="00982924">
        <w:rPr>
          <w:rFonts w:ascii="Arial" w:eastAsia="Times New Roman" w:hAnsi="Arial" w:cs="Arial"/>
          <w:color w:val="222222"/>
          <w:sz w:val="24"/>
          <w:szCs w:val="24"/>
        </w:rPr>
        <w:t>may take a final at an alternate time if they secure permission from their instructor, Director, and </w:t>
      </w:r>
      <w:r w:rsidRPr="00982924">
        <w:rPr>
          <w:rFonts w:ascii="Arial" w:eastAsia="Times New Roman" w:hAnsi="Arial" w:cs="Arial"/>
          <w:color w:val="222222"/>
          <w:spacing w:val="2"/>
          <w:sz w:val="24"/>
          <w:szCs w:val="24"/>
        </w:rPr>
        <w:t>school dean. </w:t>
      </w:r>
      <w:r w:rsidRPr="00982924">
        <w:rPr>
          <w:rFonts w:ascii="Arial" w:eastAsia="Times New Roman" w:hAnsi="Arial" w:cs="Arial"/>
          <w:color w:val="222222"/>
          <w:sz w:val="24"/>
          <w:szCs w:val="24"/>
        </w:rPr>
        <w:t>Faculty who wish to change the time of a final for an entire class may do so with permission from their Director, school dean, and the Vice President for Academic</w:t>
      </w:r>
      <w:r w:rsidRPr="00982924">
        <w:rPr>
          <w:rFonts w:ascii="Arial" w:eastAsia="Times New Roman" w:hAnsi="Arial" w:cs="Arial"/>
          <w:color w:val="222222"/>
          <w:spacing w:val="33"/>
          <w:sz w:val="24"/>
          <w:szCs w:val="24"/>
        </w:rPr>
        <w:t> </w:t>
      </w:r>
      <w:r w:rsidRPr="00982924">
        <w:rPr>
          <w:rFonts w:ascii="Arial" w:eastAsia="Times New Roman" w:hAnsi="Arial" w:cs="Arial"/>
          <w:color w:val="222222"/>
          <w:spacing w:val="2"/>
          <w:sz w:val="24"/>
          <w:szCs w:val="24"/>
        </w:rPr>
        <w:t>Affairs.</w:t>
      </w:r>
    </w:p>
    <w:p w14:paraId="7D30A243"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t>b.</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In graduate courses, faculty may elect to require a paper, a take-home final, or other means of </w:t>
      </w:r>
      <w:r w:rsidRPr="00982924">
        <w:rPr>
          <w:rFonts w:ascii="Arial" w:eastAsia="Times New Roman" w:hAnsi="Arial" w:cs="Arial"/>
          <w:color w:val="222222"/>
          <w:spacing w:val="2"/>
          <w:sz w:val="24"/>
          <w:szCs w:val="24"/>
        </w:rPr>
        <w:t>evaluation </w:t>
      </w:r>
      <w:r w:rsidRPr="00982924">
        <w:rPr>
          <w:rFonts w:ascii="Arial" w:eastAsia="Times New Roman" w:hAnsi="Arial" w:cs="Arial"/>
          <w:color w:val="222222"/>
          <w:sz w:val="24"/>
          <w:szCs w:val="24"/>
        </w:rPr>
        <w:t>in lieu of a final exam. In such cases, the scheduled exam period may be used as an additional class</w:t>
      </w:r>
      <w:r w:rsidRPr="00982924">
        <w:rPr>
          <w:rFonts w:ascii="Arial" w:eastAsia="Times New Roman" w:hAnsi="Arial" w:cs="Arial"/>
          <w:color w:val="222222"/>
          <w:spacing w:val="-22"/>
          <w:sz w:val="24"/>
          <w:szCs w:val="24"/>
        </w:rPr>
        <w:t> </w:t>
      </w:r>
      <w:r w:rsidRPr="00982924">
        <w:rPr>
          <w:rFonts w:ascii="Arial" w:eastAsia="Times New Roman" w:hAnsi="Arial" w:cs="Arial"/>
          <w:color w:val="222222"/>
          <w:spacing w:val="2"/>
          <w:sz w:val="24"/>
          <w:szCs w:val="24"/>
        </w:rPr>
        <w:t>meeting.</w:t>
      </w:r>
    </w:p>
    <w:p w14:paraId="4DCDE85D"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02.10 Student Complaints</w:t>
      </w:r>
    </w:p>
    <w:p w14:paraId="6F5813B8" w14:textId="77777777" w:rsidR="00982924" w:rsidRPr="00982924" w:rsidRDefault="00982924" w:rsidP="00982924">
      <w:pPr>
        <w:shd w:val="clear" w:color="auto" w:fill="FFFFFF"/>
        <w:spacing w:after="120" w:line="240" w:lineRule="auto"/>
        <w:ind w:left="1440" w:right="-40"/>
        <w:rPr>
          <w:rFonts w:ascii="Arial" w:eastAsia="Times New Roman" w:hAnsi="Arial" w:cs="Arial"/>
          <w:color w:val="222222"/>
          <w:sz w:val="24"/>
          <w:szCs w:val="24"/>
        </w:rPr>
      </w:pPr>
      <w:r w:rsidRPr="00982924">
        <w:rPr>
          <w:rFonts w:ascii="Arial" w:eastAsia="Times New Roman" w:hAnsi="Arial" w:cs="Arial"/>
          <w:color w:val="222222"/>
          <w:sz w:val="24"/>
          <w:szCs w:val="24"/>
        </w:rPr>
        <w:t>University </w:t>
      </w:r>
      <w:r w:rsidRPr="00982924">
        <w:rPr>
          <w:rFonts w:ascii="Arial" w:eastAsia="Times New Roman" w:hAnsi="Arial" w:cs="Arial"/>
          <w:color w:val="222222"/>
          <w:spacing w:val="2"/>
          <w:sz w:val="24"/>
          <w:szCs w:val="24"/>
        </w:rPr>
        <w:t>policy provides information </w:t>
      </w:r>
      <w:r w:rsidRPr="00982924">
        <w:rPr>
          <w:rFonts w:ascii="Arial" w:eastAsia="Times New Roman" w:hAnsi="Arial" w:cs="Arial"/>
          <w:color w:val="222222"/>
          <w:sz w:val="24"/>
          <w:szCs w:val="24"/>
        </w:rPr>
        <w:t>for </w:t>
      </w:r>
      <w:r w:rsidRPr="00982924">
        <w:rPr>
          <w:rFonts w:ascii="Arial" w:eastAsia="Times New Roman" w:hAnsi="Arial" w:cs="Arial"/>
          <w:color w:val="222222"/>
          <w:spacing w:val="2"/>
          <w:sz w:val="24"/>
          <w:szCs w:val="24"/>
        </w:rPr>
        <w:t>student complaints </w:t>
      </w:r>
      <w:r w:rsidRPr="00982924">
        <w:rPr>
          <w:rFonts w:ascii="Arial" w:eastAsia="Times New Roman" w:hAnsi="Arial" w:cs="Arial"/>
          <w:color w:val="222222"/>
          <w:sz w:val="24"/>
          <w:szCs w:val="24"/>
        </w:rPr>
        <w:t>on a </w:t>
      </w:r>
      <w:r w:rsidRPr="00982924">
        <w:rPr>
          <w:rFonts w:ascii="Arial" w:eastAsia="Times New Roman" w:hAnsi="Arial" w:cs="Arial"/>
          <w:color w:val="222222"/>
          <w:spacing w:val="2"/>
          <w:sz w:val="24"/>
          <w:szCs w:val="24"/>
        </w:rPr>
        <w:t>range </w:t>
      </w:r>
      <w:r w:rsidRPr="00982924">
        <w:rPr>
          <w:rFonts w:ascii="Arial" w:eastAsia="Times New Roman" w:hAnsi="Arial" w:cs="Arial"/>
          <w:color w:val="222222"/>
          <w:sz w:val="24"/>
          <w:szCs w:val="24"/>
        </w:rPr>
        <w:t>of </w:t>
      </w:r>
      <w:r w:rsidRPr="00982924">
        <w:rPr>
          <w:rFonts w:ascii="Arial" w:eastAsia="Times New Roman" w:hAnsi="Arial" w:cs="Arial"/>
          <w:color w:val="222222"/>
          <w:spacing w:val="2"/>
          <w:sz w:val="24"/>
          <w:szCs w:val="24"/>
        </w:rPr>
        <w:t>specific </w:t>
      </w:r>
      <w:r w:rsidRPr="00982924">
        <w:rPr>
          <w:rFonts w:ascii="Arial" w:eastAsia="Times New Roman" w:hAnsi="Arial" w:cs="Arial"/>
          <w:color w:val="222222"/>
          <w:sz w:val="24"/>
          <w:szCs w:val="24"/>
        </w:rPr>
        <w:t>issues: see UPPS </w:t>
      </w:r>
      <w:r w:rsidRPr="00982924">
        <w:rPr>
          <w:rFonts w:ascii="Arial" w:eastAsia="Times New Roman" w:hAnsi="Arial" w:cs="Arial"/>
          <w:color w:val="222222"/>
          <w:spacing w:val="2"/>
          <w:sz w:val="24"/>
          <w:szCs w:val="24"/>
        </w:rPr>
        <w:t>07.10.06. </w:t>
      </w:r>
      <w:r w:rsidRPr="00982924">
        <w:rPr>
          <w:rFonts w:ascii="Arial" w:eastAsia="Times New Roman" w:hAnsi="Arial" w:cs="Arial"/>
          <w:color w:val="222222"/>
          <w:sz w:val="24"/>
          <w:szCs w:val="24"/>
        </w:rPr>
        <w:t>For complaints about </w:t>
      </w:r>
      <w:r w:rsidRPr="00982924">
        <w:rPr>
          <w:rFonts w:ascii="Arial" w:eastAsia="Times New Roman" w:hAnsi="Arial" w:cs="Arial"/>
          <w:color w:val="222222"/>
          <w:spacing w:val="2"/>
          <w:sz w:val="24"/>
          <w:szCs w:val="24"/>
        </w:rPr>
        <w:t>conduct </w:t>
      </w:r>
      <w:r w:rsidRPr="00982924">
        <w:rPr>
          <w:rFonts w:ascii="Arial" w:eastAsia="Times New Roman" w:hAnsi="Arial" w:cs="Arial"/>
          <w:color w:val="222222"/>
          <w:sz w:val="24"/>
          <w:szCs w:val="24"/>
        </w:rPr>
        <w:t>of </w:t>
      </w:r>
      <w:r w:rsidRPr="00982924">
        <w:rPr>
          <w:rFonts w:ascii="Arial" w:eastAsia="Times New Roman" w:hAnsi="Arial" w:cs="Arial"/>
          <w:color w:val="222222"/>
          <w:spacing w:val="2"/>
          <w:sz w:val="24"/>
          <w:szCs w:val="24"/>
        </w:rPr>
        <w:t>classes, the College </w:t>
      </w:r>
      <w:r w:rsidRPr="00982924">
        <w:rPr>
          <w:rFonts w:ascii="Arial" w:eastAsia="Times New Roman" w:hAnsi="Arial" w:cs="Arial"/>
          <w:color w:val="222222"/>
          <w:sz w:val="24"/>
          <w:szCs w:val="24"/>
        </w:rPr>
        <w:t>of Health </w:t>
      </w:r>
      <w:r w:rsidRPr="00982924">
        <w:rPr>
          <w:rFonts w:ascii="Arial" w:eastAsia="Times New Roman" w:hAnsi="Arial" w:cs="Arial"/>
          <w:color w:val="222222"/>
          <w:spacing w:val="2"/>
          <w:sz w:val="24"/>
          <w:szCs w:val="24"/>
        </w:rPr>
        <w:t>Professions </w:t>
      </w:r>
      <w:r w:rsidRPr="00982924">
        <w:rPr>
          <w:rFonts w:ascii="Arial" w:eastAsia="Times New Roman" w:hAnsi="Arial" w:cs="Arial"/>
          <w:color w:val="222222"/>
          <w:sz w:val="24"/>
          <w:szCs w:val="24"/>
        </w:rPr>
        <w:t>and </w:t>
      </w:r>
      <w:r w:rsidRPr="00982924">
        <w:rPr>
          <w:rFonts w:ascii="Arial" w:eastAsia="Times New Roman" w:hAnsi="Arial" w:cs="Arial"/>
          <w:color w:val="222222"/>
          <w:spacing w:val="2"/>
          <w:sz w:val="24"/>
          <w:szCs w:val="24"/>
        </w:rPr>
        <w:t>School </w:t>
      </w:r>
      <w:r w:rsidRPr="00982924">
        <w:rPr>
          <w:rFonts w:ascii="Arial" w:eastAsia="Times New Roman" w:hAnsi="Arial" w:cs="Arial"/>
          <w:color w:val="222222"/>
          <w:sz w:val="24"/>
          <w:szCs w:val="24"/>
        </w:rPr>
        <w:t>of Health </w:t>
      </w:r>
      <w:r w:rsidRPr="00982924">
        <w:rPr>
          <w:rFonts w:ascii="Arial" w:eastAsia="Times New Roman" w:hAnsi="Arial" w:cs="Arial"/>
          <w:color w:val="222222"/>
          <w:spacing w:val="2"/>
          <w:sz w:val="24"/>
          <w:szCs w:val="24"/>
        </w:rPr>
        <w:t>Administration </w:t>
      </w:r>
      <w:r w:rsidRPr="00982924">
        <w:rPr>
          <w:rFonts w:ascii="Arial" w:eastAsia="Times New Roman" w:hAnsi="Arial" w:cs="Arial"/>
          <w:color w:val="222222"/>
          <w:sz w:val="24"/>
          <w:szCs w:val="24"/>
        </w:rPr>
        <w:t>follow </w:t>
      </w:r>
      <w:r w:rsidRPr="00982924">
        <w:rPr>
          <w:rFonts w:ascii="Arial" w:eastAsia="Times New Roman" w:hAnsi="Arial" w:cs="Arial"/>
          <w:color w:val="222222"/>
          <w:spacing w:val="2"/>
          <w:sz w:val="24"/>
          <w:szCs w:val="24"/>
        </w:rPr>
        <w:t>procedures </w:t>
      </w:r>
      <w:r w:rsidRPr="00982924">
        <w:rPr>
          <w:rFonts w:ascii="Arial" w:eastAsia="Times New Roman" w:hAnsi="Arial" w:cs="Arial"/>
          <w:color w:val="222222"/>
          <w:sz w:val="24"/>
          <w:szCs w:val="24"/>
        </w:rPr>
        <w:t>outlined </w:t>
      </w:r>
      <w:r w:rsidRPr="00982924">
        <w:rPr>
          <w:rFonts w:ascii="Arial" w:eastAsia="Times New Roman" w:hAnsi="Arial" w:cs="Arial"/>
          <w:color w:val="222222"/>
          <w:spacing w:val="2"/>
          <w:sz w:val="24"/>
          <w:szCs w:val="24"/>
        </w:rPr>
        <w:t>in </w:t>
      </w:r>
      <w:r w:rsidRPr="00982924">
        <w:rPr>
          <w:rFonts w:ascii="Arial" w:eastAsia="Times New Roman" w:hAnsi="Arial" w:cs="Arial"/>
          <w:color w:val="222222"/>
          <w:sz w:val="24"/>
          <w:szCs w:val="24"/>
        </w:rPr>
        <w:t>UPPS </w:t>
      </w:r>
      <w:r w:rsidRPr="00982924">
        <w:rPr>
          <w:rFonts w:ascii="Arial" w:eastAsia="Times New Roman" w:hAnsi="Arial" w:cs="Arial"/>
          <w:color w:val="222222"/>
          <w:spacing w:val="2"/>
          <w:sz w:val="24"/>
          <w:szCs w:val="24"/>
        </w:rPr>
        <w:t>07.10.06.03 </w:t>
      </w:r>
      <w:r w:rsidRPr="00982924">
        <w:rPr>
          <w:rFonts w:ascii="Arial" w:eastAsia="Times New Roman" w:hAnsi="Arial" w:cs="Arial"/>
          <w:color w:val="222222"/>
          <w:sz w:val="24"/>
          <w:szCs w:val="24"/>
        </w:rPr>
        <w:t>for </w:t>
      </w:r>
      <w:r w:rsidRPr="00982924">
        <w:rPr>
          <w:rFonts w:ascii="Arial" w:eastAsia="Times New Roman" w:hAnsi="Arial" w:cs="Arial"/>
          <w:color w:val="222222"/>
          <w:spacing w:val="2"/>
          <w:sz w:val="24"/>
          <w:szCs w:val="24"/>
        </w:rPr>
        <w:t>“non-academic” student complaints. </w:t>
      </w:r>
      <w:r w:rsidRPr="00982924">
        <w:rPr>
          <w:rFonts w:ascii="Arial" w:eastAsia="Times New Roman" w:hAnsi="Arial" w:cs="Arial"/>
          <w:color w:val="222222"/>
          <w:sz w:val="24"/>
          <w:szCs w:val="24"/>
        </w:rPr>
        <w:t>If </w:t>
      </w:r>
      <w:r w:rsidRPr="00982924">
        <w:rPr>
          <w:rFonts w:ascii="Arial" w:eastAsia="Times New Roman" w:hAnsi="Arial" w:cs="Arial"/>
          <w:color w:val="222222"/>
          <w:spacing w:val="2"/>
          <w:sz w:val="24"/>
          <w:szCs w:val="24"/>
        </w:rPr>
        <w:t>informal consultation </w:t>
      </w:r>
      <w:r w:rsidRPr="00982924">
        <w:rPr>
          <w:rFonts w:ascii="Arial" w:eastAsia="Times New Roman" w:hAnsi="Arial" w:cs="Arial"/>
          <w:color w:val="222222"/>
          <w:sz w:val="24"/>
          <w:szCs w:val="24"/>
        </w:rPr>
        <w:t>with a faculty member </w:t>
      </w:r>
      <w:r w:rsidRPr="00982924">
        <w:rPr>
          <w:rFonts w:ascii="Arial" w:eastAsia="Times New Roman" w:hAnsi="Arial" w:cs="Arial"/>
          <w:color w:val="222222"/>
          <w:spacing w:val="2"/>
          <w:sz w:val="24"/>
          <w:szCs w:val="24"/>
        </w:rPr>
        <w:t>proves unsatisfactory, </w:t>
      </w:r>
      <w:r w:rsidRPr="00982924">
        <w:rPr>
          <w:rFonts w:ascii="Arial" w:eastAsia="Times New Roman" w:hAnsi="Arial" w:cs="Arial"/>
          <w:color w:val="222222"/>
          <w:sz w:val="24"/>
          <w:szCs w:val="24"/>
        </w:rPr>
        <w:t>a student may </w:t>
      </w:r>
      <w:r w:rsidRPr="00982924">
        <w:rPr>
          <w:rFonts w:ascii="Arial" w:eastAsia="Times New Roman" w:hAnsi="Arial" w:cs="Arial"/>
          <w:color w:val="222222"/>
          <w:spacing w:val="2"/>
          <w:sz w:val="24"/>
          <w:szCs w:val="24"/>
        </w:rPr>
        <w:t>submit </w:t>
      </w:r>
      <w:r w:rsidRPr="00982924">
        <w:rPr>
          <w:rFonts w:ascii="Arial" w:eastAsia="Times New Roman" w:hAnsi="Arial" w:cs="Arial"/>
          <w:color w:val="222222"/>
          <w:sz w:val="24"/>
          <w:szCs w:val="24"/>
        </w:rPr>
        <w:t>a more formal complaint to </w:t>
      </w:r>
      <w:r w:rsidRPr="00982924">
        <w:rPr>
          <w:rFonts w:ascii="Arial" w:eastAsia="Times New Roman" w:hAnsi="Arial" w:cs="Arial"/>
          <w:color w:val="222222"/>
          <w:spacing w:val="2"/>
          <w:sz w:val="24"/>
          <w:szCs w:val="24"/>
        </w:rPr>
        <w:t>the </w:t>
      </w:r>
      <w:r w:rsidRPr="00982924">
        <w:rPr>
          <w:rFonts w:ascii="Arial" w:eastAsia="Times New Roman" w:hAnsi="Arial" w:cs="Arial"/>
          <w:color w:val="222222"/>
          <w:sz w:val="24"/>
          <w:szCs w:val="24"/>
        </w:rPr>
        <w:t>Director of </w:t>
      </w:r>
      <w:r w:rsidRPr="00982924">
        <w:rPr>
          <w:rFonts w:ascii="Arial" w:eastAsia="Times New Roman" w:hAnsi="Arial" w:cs="Arial"/>
          <w:color w:val="222222"/>
          <w:spacing w:val="2"/>
          <w:sz w:val="24"/>
          <w:szCs w:val="24"/>
        </w:rPr>
        <w:t>the School. </w:t>
      </w:r>
      <w:r w:rsidRPr="00982924">
        <w:rPr>
          <w:rFonts w:ascii="Arial" w:eastAsia="Times New Roman" w:hAnsi="Arial" w:cs="Arial"/>
          <w:color w:val="222222"/>
          <w:sz w:val="24"/>
          <w:szCs w:val="24"/>
        </w:rPr>
        <w:t>Unless </w:t>
      </w:r>
      <w:r w:rsidRPr="00982924">
        <w:rPr>
          <w:rFonts w:ascii="Arial" w:eastAsia="Times New Roman" w:hAnsi="Arial" w:cs="Arial"/>
          <w:color w:val="222222"/>
          <w:spacing w:val="2"/>
          <w:sz w:val="24"/>
          <w:szCs w:val="24"/>
        </w:rPr>
        <w:t>immediate </w:t>
      </w:r>
      <w:r w:rsidRPr="00982924">
        <w:rPr>
          <w:rFonts w:ascii="Arial" w:eastAsia="Times New Roman" w:hAnsi="Arial" w:cs="Arial"/>
          <w:color w:val="222222"/>
          <w:sz w:val="24"/>
          <w:szCs w:val="24"/>
        </w:rPr>
        <w:t>action is </w:t>
      </w:r>
      <w:r w:rsidRPr="00982924">
        <w:rPr>
          <w:rFonts w:ascii="Arial" w:eastAsia="Times New Roman" w:hAnsi="Arial" w:cs="Arial"/>
          <w:color w:val="222222"/>
          <w:spacing w:val="2"/>
          <w:sz w:val="24"/>
          <w:szCs w:val="24"/>
        </w:rPr>
        <w:t>required </w:t>
      </w:r>
      <w:r w:rsidRPr="00982924">
        <w:rPr>
          <w:rFonts w:ascii="Arial" w:eastAsia="Times New Roman" w:hAnsi="Arial" w:cs="Arial"/>
          <w:color w:val="222222"/>
          <w:sz w:val="24"/>
          <w:szCs w:val="24"/>
        </w:rPr>
        <w:t>as for </w:t>
      </w:r>
      <w:r w:rsidRPr="00982924">
        <w:rPr>
          <w:rFonts w:ascii="Arial" w:eastAsia="Times New Roman" w:hAnsi="Arial" w:cs="Arial"/>
          <w:color w:val="222222"/>
          <w:spacing w:val="2"/>
          <w:sz w:val="24"/>
          <w:szCs w:val="24"/>
        </w:rPr>
        <w:t>matters </w:t>
      </w:r>
      <w:r w:rsidRPr="00982924">
        <w:rPr>
          <w:rFonts w:ascii="Arial" w:eastAsia="Times New Roman" w:hAnsi="Arial" w:cs="Arial"/>
          <w:color w:val="222222"/>
          <w:sz w:val="24"/>
          <w:szCs w:val="24"/>
        </w:rPr>
        <w:t>of </w:t>
      </w:r>
      <w:r w:rsidRPr="00982924">
        <w:rPr>
          <w:rFonts w:ascii="Arial" w:eastAsia="Times New Roman" w:hAnsi="Arial" w:cs="Arial"/>
          <w:color w:val="222222"/>
          <w:spacing w:val="2"/>
          <w:sz w:val="24"/>
          <w:szCs w:val="24"/>
        </w:rPr>
        <w:t>safety, students are </w:t>
      </w:r>
      <w:r w:rsidRPr="00982924">
        <w:rPr>
          <w:rFonts w:ascii="Arial" w:eastAsia="Times New Roman" w:hAnsi="Arial" w:cs="Arial"/>
          <w:color w:val="222222"/>
          <w:sz w:val="24"/>
          <w:szCs w:val="24"/>
        </w:rPr>
        <w:t>to bring </w:t>
      </w:r>
      <w:r w:rsidRPr="00982924">
        <w:rPr>
          <w:rFonts w:ascii="Arial" w:eastAsia="Times New Roman" w:hAnsi="Arial" w:cs="Arial"/>
          <w:color w:val="222222"/>
          <w:spacing w:val="2"/>
          <w:sz w:val="24"/>
          <w:szCs w:val="24"/>
        </w:rPr>
        <w:t>formal </w:t>
      </w:r>
      <w:r w:rsidRPr="00982924">
        <w:rPr>
          <w:rFonts w:ascii="Arial" w:eastAsia="Times New Roman" w:hAnsi="Arial" w:cs="Arial"/>
          <w:color w:val="222222"/>
          <w:sz w:val="24"/>
          <w:szCs w:val="24"/>
        </w:rPr>
        <w:t>complaints to the </w:t>
      </w:r>
      <w:r w:rsidRPr="00982924">
        <w:rPr>
          <w:rFonts w:ascii="Arial" w:eastAsia="Times New Roman" w:hAnsi="Arial" w:cs="Arial"/>
          <w:color w:val="222222"/>
          <w:spacing w:val="2"/>
          <w:sz w:val="24"/>
          <w:szCs w:val="24"/>
        </w:rPr>
        <w:t>Director </w:t>
      </w:r>
      <w:r w:rsidRPr="00982924">
        <w:rPr>
          <w:rFonts w:ascii="Arial" w:eastAsia="Times New Roman" w:hAnsi="Arial" w:cs="Arial"/>
          <w:color w:val="222222"/>
          <w:sz w:val="24"/>
          <w:szCs w:val="24"/>
        </w:rPr>
        <w:t>in </w:t>
      </w:r>
      <w:r w:rsidRPr="00982924">
        <w:rPr>
          <w:rFonts w:ascii="Arial" w:eastAsia="Times New Roman" w:hAnsi="Arial" w:cs="Arial"/>
          <w:color w:val="222222"/>
          <w:spacing w:val="2"/>
          <w:sz w:val="24"/>
          <w:szCs w:val="24"/>
        </w:rPr>
        <w:t>writing. The </w:t>
      </w:r>
      <w:r w:rsidRPr="00982924">
        <w:rPr>
          <w:rFonts w:ascii="Arial" w:eastAsia="Times New Roman" w:hAnsi="Arial" w:cs="Arial"/>
          <w:color w:val="222222"/>
          <w:sz w:val="24"/>
          <w:szCs w:val="24"/>
        </w:rPr>
        <w:t>Director </w:t>
      </w:r>
      <w:r w:rsidRPr="00982924">
        <w:rPr>
          <w:rFonts w:ascii="Arial" w:eastAsia="Times New Roman" w:hAnsi="Arial" w:cs="Arial"/>
          <w:color w:val="222222"/>
          <w:spacing w:val="2"/>
          <w:sz w:val="24"/>
          <w:szCs w:val="24"/>
        </w:rPr>
        <w:t>conducts </w:t>
      </w:r>
      <w:r w:rsidRPr="00982924">
        <w:rPr>
          <w:rFonts w:ascii="Arial" w:eastAsia="Times New Roman" w:hAnsi="Arial" w:cs="Arial"/>
          <w:color w:val="222222"/>
          <w:sz w:val="24"/>
          <w:szCs w:val="24"/>
        </w:rPr>
        <w:t>a review of </w:t>
      </w:r>
      <w:r w:rsidRPr="00982924">
        <w:rPr>
          <w:rFonts w:ascii="Arial" w:eastAsia="Times New Roman" w:hAnsi="Arial" w:cs="Arial"/>
          <w:color w:val="222222"/>
          <w:spacing w:val="2"/>
          <w:sz w:val="24"/>
          <w:szCs w:val="24"/>
        </w:rPr>
        <w:t>the </w:t>
      </w:r>
      <w:r w:rsidRPr="00982924">
        <w:rPr>
          <w:rFonts w:ascii="Arial" w:eastAsia="Times New Roman" w:hAnsi="Arial" w:cs="Arial"/>
          <w:color w:val="222222"/>
          <w:sz w:val="24"/>
          <w:szCs w:val="24"/>
        </w:rPr>
        <w:t>complaint and as </w:t>
      </w:r>
      <w:r w:rsidRPr="00982924">
        <w:rPr>
          <w:rFonts w:ascii="Arial" w:eastAsia="Times New Roman" w:hAnsi="Arial" w:cs="Arial"/>
          <w:color w:val="222222"/>
          <w:spacing w:val="2"/>
          <w:sz w:val="24"/>
          <w:szCs w:val="24"/>
        </w:rPr>
        <w:t>needed </w:t>
      </w:r>
      <w:r w:rsidRPr="00982924">
        <w:rPr>
          <w:rFonts w:ascii="Arial" w:eastAsia="Times New Roman" w:hAnsi="Arial" w:cs="Arial"/>
          <w:color w:val="222222"/>
          <w:sz w:val="24"/>
          <w:szCs w:val="24"/>
        </w:rPr>
        <w:t>confers with faculty. A faculty </w:t>
      </w:r>
      <w:r w:rsidRPr="00982924">
        <w:rPr>
          <w:rFonts w:ascii="Arial" w:eastAsia="Times New Roman" w:hAnsi="Arial" w:cs="Arial"/>
          <w:color w:val="222222"/>
          <w:spacing w:val="2"/>
          <w:sz w:val="24"/>
          <w:szCs w:val="24"/>
        </w:rPr>
        <w:t>member </w:t>
      </w:r>
      <w:r w:rsidRPr="00982924">
        <w:rPr>
          <w:rFonts w:ascii="Arial" w:eastAsia="Times New Roman" w:hAnsi="Arial" w:cs="Arial"/>
          <w:color w:val="222222"/>
          <w:sz w:val="24"/>
          <w:szCs w:val="24"/>
        </w:rPr>
        <w:t>may </w:t>
      </w:r>
      <w:r w:rsidRPr="00982924">
        <w:rPr>
          <w:rFonts w:ascii="Arial" w:eastAsia="Times New Roman" w:hAnsi="Arial" w:cs="Arial"/>
          <w:color w:val="222222"/>
          <w:spacing w:val="2"/>
          <w:sz w:val="24"/>
          <w:szCs w:val="24"/>
        </w:rPr>
        <w:t>respond to </w:t>
      </w:r>
      <w:r w:rsidRPr="00982924">
        <w:rPr>
          <w:rFonts w:ascii="Arial" w:eastAsia="Times New Roman" w:hAnsi="Arial" w:cs="Arial"/>
          <w:color w:val="222222"/>
          <w:sz w:val="24"/>
          <w:szCs w:val="24"/>
        </w:rPr>
        <w:t>a </w:t>
      </w:r>
      <w:r w:rsidRPr="00982924">
        <w:rPr>
          <w:rFonts w:ascii="Arial" w:eastAsia="Times New Roman" w:hAnsi="Arial" w:cs="Arial"/>
          <w:color w:val="222222"/>
          <w:spacing w:val="2"/>
          <w:sz w:val="24"/>
          <w:szCs w:val="24"/>
        </w:rPr>
        <w:t>formal </w:t>
      </w:r>
      <w:r w:rsidRPr="00982924">
        <w:rPr>
          <w:rFonts w:ascii="Arial" w:eastAsia="Times New Roman" w:hAnsi="Arial" w:cs="Arial"/>
          <w:color w:val="222222"/>
          <w:sz w:val="24"/>
          <w:szCs w:val="24"/>
        </w:rPr>
        <w:t>complaint </w:t>
      </w:r>
      <w:r w:rsidRPr="00982924">
        <w:rPr>
          <w:rFonts w:ascii="Arial" w:eastAsia="Times New Roman" w:hAnsi="Arial" w:cs="Arial"/>
          <w:color w:val="222222"/>
          <w:spacing w:val="2"/>
          <w:sz w:val="24"/>
          <w:szCs w:val="24"/>
        </w:rPr>
        <w:t>in writing and, </w:t>
      </w:r>
      <w:r w:rsidRPr="00982924">
        <w:rPr>
          <w:rFonts w:ascii="Arial" w:eastAsia="Times New Roman" w:hAnsi="Arial" w:cs="Arial"/>
          <w:color w:val="222222"/>
          <w:sz w:val="24"/>
          <w:szCs w:val="24"/>
        </w:rPr>
        <w:t>if so, </w:t>
      </w:r>
      <w:r w:rsidRPr="00982924">
        <w:rPr>
          <w:rFonts w:ascii="Arial" w:eastAsia="Times New Roman" w:hAnsi="Arial" w:cs="Arial"/>
          <w:color w:val="222222"/>
          <w:spacing w:val="2"/>
          <w:sz w:val="24"/>
          <w:szCs w:val="24"/>
        </w:rPr>
        <w:t>the response </w:t>
      </w:r>
      <w:r w:rsidRPr="00982924">
        <w:rPr>
          <w:rFonts w:ascii="Arial" w:eastAsia="Times New Roman" w:hAnsi="Arial" w:cs="Arial"/>
          <w:color w:val="222222"/>
          <w:sz w:val="24"/>
          <w:szCs w:val="24"/>
        </w:rPr>
        <w:t>will be filed with </w:t>
      </w:r>
      <w:r w:rsidRPr="00982924">
        <w:rPr>
          <w:rFonts w:ascii="Arial" w:eastAsia="Times New Roman" w:hAnsi="Arial" w:cs="Arial"/>
          <w:color w:val="222222"/>
          <w:spacing w:val="2"/>
          <w:sz w:val="24"/>
          <w:szCs w:val="24"/>
        </w:rPr>
        <w:t>the complaint. The Director responds </w:t>
      </w:r>
      <w:r w:rsidRPr="00982924">
        <w:rPr>
          <w:rFonts w:ascii="Arial" w:eastAsia="Times New Roman" w:hAnsi="Arial" w:cs="Arial"/>
          <w:color w:val="222222"/>
          <w:sz w:val="24"/>
          <w:szCs w:val="24"/>
        </w:rPr>
        <w:t>to </w:t>
      </w:r>
      <w:r w:rsidRPr="00982924">
        <w:rPr>
          <w:rFonts w:ascii="Arial" w:eastAsia="Times New Roman" w:hAnsi="Arial" w:cs="Arial"/>
          <w:color w:val="222222"/>
          <w:spacing w:val="2"/>
          <w:sz w:val="24"/>
          <w:szCs w:val="24"/>
        </w:rPr>
        <w:t>the </w:t>
      </w:r>
      <w:r w:rsidRPr="00982924">
        <w:rPr>
          <w:rFonts w:ascii="Arial" w:eastAsia="Times New Roman" w:hAnsi="Arial" w:cs="Arial"/>
          <w:color w:val="222222"/>
          <w:sz w:val="24"/>
          <w:szCs w:val="24"/>
        </w:rPr>
        <w:t>student </w:t>
      </w:r>
      <w:r w:rsidRPr="00982924">
        <w:rPr>
          <w:rFonts w:ascii="Arial" w:eastAsia="Times New Roman" w:hAnsi="Arial" w:cs="Arial"/>
          <w:color w:val="222222"/>
          <w:spacing w:val="2"/>
          <w:sz w:val="24"/>
          <w:szCs w:val="24"/>
        </w:rPr>
        <w:t>in </w:t>
      </w:r>
      <w:r w:rsidRPr="00982924">
        <w:rPr>
          <w:rFonts w:ascii="Arial" w:eastAsia="Times New Roman" w:hAnsi="Arial" w:cs="Arial"/>
          <w:color w:val="222222"/>
          <w:sz w:val="24"/>
          <w:szCs w:val="24"/>
        </w:rPr>
        <w:t>a timely way, usually within ten days of </w:t>
      </w:r>
      <w:r w:rsidRPr="00982924">
        <w:rPr>
          <w:rFonts w:ascii="Arial" w:eastAsia="Times New Roman" w:hAnsi="Arial" w:cs="Arial"/>
          <w:color w:val="222222"/>
          <w:spacing w:val="2"/>
          <w:sz w:val="24"/>
          <w:szCs w:val="24"/>
        </w:rPr>
        <w:t>the </w:t>
      </w:r>
      <w:r w:rsidRPr="00982924">
        <w:rPr>
          <w:rFonts w:ascii="Arial" w:eastAsia="Times New Roman" w:hAnsi="Arial" w:cs="Arial"/>
          <w:color w:val="222222"/>
          <w:sz w:val="24"/>
          <w:szCs w:val="24"/>
        </w:rPr>
        <w:t>formal </w:t>
      </w:r>
      <w:r w:rsidRPr="00982924">
        <w:rPr>
          <w:rFonts w:ascii="Arial" w:eastAsia="Times New Roman" w:hAnsi="Arial" w:cs="Arial"/>
          <w:color w:val="222222"/>
          <w:spacing w:val="2"/>
          <w:sz w:val="24"/>
          <w:szCs w:val="24"/>
        </w:rPr>
        <w:t>complaint. The </w:t>
      </w:r>
      <w:r w:rsidRPr="00982924">
        <w:rPr>
          <w:rFonts w:ascii="Arial" w:eastAsia="Times New Roman" w:hAnsi="Arial" w:cs="Arial"/>
          <w:color w:val="222222"/>
          <w:sz w:val="24"/>
          <w:szCs w:val="24"/>
        </w:rPr>
        <w:t>Director </w:t>
      </w:r>
      <w:r w:rsidRPr="00982924">
        <w:rPr>
          <w:rFonts w:ascii="Arial" w:eastAsia="Times New Roman" w:hAnsi="Arial" w:cs="Arial"/>
          <w:color w:val="222222"/>
          <w:spacing w:val="2"/>
          <w:sz w:val="24"/>
          <w:szCs w:val="24"/>
        </w:rPr>
        <w:t>is </w:t>
      </w:r>
      <w:r w:rsidRPr="00982924">
        <w:rPr>
          <w:rFonts w:ascii="Arial" w:eastAsia="Times New Roman" w:hAnsi="Arial" w:cs="Arial"/>
          <w:color w:val="222222"/>
          <w:sz w:val="24"/>
          <w:szCs w:val="24"/>
        </w:rPr>
        <w:t>to </w:t>
      </w:r>
      <w:r w:rsidRPr="00982924">
        <w:rPr>
          <w:rFonts w:ascii="Arial" w:eastAsia="Times New Roman" w:hAnsi="Arial" w:cs="Arial"/>
          <w:color w:val="222222"/>
          <w:spacing w:val="2"/>
          <w:sz w:val="24"/>
          <w:szCs w:val="24"/>
        </w:rPr>
        <w:t>maintain </w:t>
      </w:r>
      <w:r w:rsidRPr="00982924">
        <w:rPr>
          <w:rFonts w:ascii="Arial" w:eastAsia="Times New Roman" w:hAnsi="Arial" w:cs="Arial"/>
          <w:color w:val="222222"/>
          <w:sz w:val="24"/>
          <w:szCs w:val="24"/>
        </w:rPr>
        <w:t>a log of </w:t>
      </w:r>
      <w:r w:rsidRPr="00982924">
        <w:rPr>
          <w:rFonts w:ascii="Arial" w:eastAsia="Times New Roman" w:hAnsi="Arial" w:cs="Arial"/>
          <w:color w:val="222222"/>
          <w:spacing w:val="2"/>
          <w:sz w:val="24"/>
          <w:szCs w:val="24"/>
        </w:rPr>
        <w:t>student</w:t>
      </w:r>
      <w:r w:rsidRPr="00982924">
        <w:rPr>
          <w:rFonts w:ascii="Arial" w:eastAsia="Times New Roman" w:hAnsi="Arial" w:cs="Arial"/>
          <w:color w:val="222222"/>
          <w:spacing w:val="40"/>
          <w:sz w:val="24"/>
          <w:szCs w:val="24"/>
        </w:rPr>
        <w:t> </w:t>
      </w:r>
      <w:r w:rsidRPr="00982924">
        <w:rPr>
          <w:rFonts w:ascii="Arial" w:eastAsia="Times New Roman" w:hAnsi="Arial" w:cs="Arial"/>
          <w:color w:val="222222"/>
          <w:spacing w:val="2"/>
          <w:sz w:val="24"/>
          <w:szCs w:val="24"/>
        </w:rPr>
        <w:t>complaints.</w:t>
      </w:r>
    </w:p>
    <w:p w14:paraId="20F9752E"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02.11 Grade Appeals</w:t>
      </w:r>
    </w:p>
    <w:p w14:paraId="1D111897" w14:textId="77777777" w:rsidR="00982924" w:rsidRPr="00982924" w:rsidRDefault="00982924" w:rsidP="00982924">
      <w:pPr>
        <w:shd w:val="clear" w:color="auto" w:fill="FFFFFF"/>
        <w:spacing w:after="120" w:line="240" w:lineRule="auto"/>
        <w:ind w:left="1800" w:right="-40" w:hanging="360"/>
        <w:jc w:val="both"/>
        <w:rPr>
          <w:rFonts w:ascii="Arial" w:eastAsia="Times New Roman" w:hAnsi="Arial" w:cs="Arial"/>
          <w:color w:val="222222"/>
          <w:sz w:val="24"/>
          <w:szCs w:val="24"/>
        </w:rPr>
      </w:pPr>
      <w:r w:rsidRPr="00982924">
        <w:rPr>
          <w:rFonts w:ascii="Arial" w:eastAsia="Times New Roman" w:hAnsi="Arial" w:cs="Arial"/>
          <w:color w:val="222222"/>
          <w:sz w:val="24"/>
          <w:szCs w:val="24"/>
        </w:rPr>
        <w:t>a.</w:t>
      </w:r>
      <w:r w:rsidRPr="00982924">
        <w:rPr>
          <w:rFonts w:ascii="Arial" w:eastAsia="Times New Roman" w:hAnsi="Arial" w:cs="Arial"/>
          <w:color w:val="222222"/>
          <w:sz w:val="14"/>
          <w:szCs w:val="14"/>
        </w:rPr>
        <w:t>    </w:t>
      </w:r>
      <w:r w:rsidRPr="00982924">
        <w:rPr>
          <w:rFonts w:ascii="Arial" w:eastAsia="Times New Roman" w:hAnsi="Arial" w:cs="Arial"/>
          <w:color w:val="222222"/>
          <w:sz w:val="24"/>
          <w:szCs w:val="24"/>
        </w:rPr>
        <w:t>Students who believe that they have been awarded an inaccurate or unfair grade at the end of a course may initiate a grade appeal with the Director, following procedures outlined in CHP 04.01,</w:t>
      </w:r>
      <w:r w:rsidRPr="00982924">
        <w:rPr>
          <w:rFonts w:ascii="Arial" w:eastAsia="Times New Roman" w:hAnsi="Arial" w:cs="Arial"/>
          <w:color w:val="222222"/>
          <w:spacing w:val="7"/>
          <w:sz w:val="24"/>
          <w:szCs w:val="24"/>
        </w:rPr>
        <w:t> </w:t>
      </w:r>
      <w:r w:rsidRPr="00982924">
        <w:rPr>
          <w:rFonts w:ascii="Arial" w:eastAsia="Times New Roman" w:hAnsi="Arial" w:cs="Arial"/>
          <w:color w:val="222222"/>
          <w:sz w:val="24"/>
          <w:szCs w:val="24"/>
        </w:rPr>
        <w:t>but</w:t>
      </w:r>
      <w:r w:rsidRPr="00982924">
        <w:rPr>
          <w:rFonts w:ascii="Arial" w:eastAsia="Times New Roman" w:hAnsi="Arial" w:cs="Arial"/>
          <w:color w:val="222222"/>
          <w:spacing w:val="28"/>
          <w:sz w:val="24"/>
          <w:szCs w:val="24"/>
        </w:rPr>
        <w:t> </w:t>
      </w:r>
      <w:r w:rsidRPr="00982924">
        <w:rPr>
          <w:rFonts w:ascii="Arial" w:eastAsia="Times New Roman" w:hAnsi="Arial" w:cs="Arial"/>
          <w:color w:val="222222"/>
          <w:sz w:val="24"/>
          <w:szCs w:val="24"/>
        </w:rPr>
        <w:t>only</w:t>
      </w:r>
      <w:r w:rsidRPr="00982924">
        <w:rPr>
          <w:rFonts w:ascii="Arial" w:eastAsia="Times New Roman" w:hAnsi="Arial" w:cs="Arial"/>
          <w:color w:val="222222"/>
          <w:spacing w:val="16"/>
          <w:sz w:val="24"/>
          <w:szCs w:val="24"/>
        </w:rPr>
        <w:t> </w:t>
      </w:r>
      <w:r w:rsidRPr="00982924">
        <w:rPr>
          <w:rFonts w:ascii="Arial" w:eastAsia="Times New Roman" w:hAnsi="Arial" w:cs="Arial"/>
          <w:color w:val="222222"/>
          <w:sz w:val="24"/>
          <w:szCs w:val="24"/>
        </w:rPr>
        <w:t>after</w:t>
      </w:r>
      <w:r w:rsidRPr="00982924">
        <w:rPr>
          <w:rFonts w:ascii="Arial" w:eastAsia="Times New Roman" w:hAnsi="Arial" w:cs="Arial"/>
          <w:color w:val="222222"/>
          <w:spacing w:val="16"/>
          <w:sz w:val="24"/>
          <w:szCs w:val="24"/>
        </w:rPr>
        <w:t> </w:t>
      </w:r>
      <w:r w:rsidRPr="00982924">
        <w:rPr>
          <w:rFonts w:ascii="Arial" w:eastAsia="Times New Roman" w:hAnsi="Arial" w:cs="Arial"/>
          <w:color w:val="222222"/>
          <w:sz w:val="24"/>
          <w:szCs w:val="24"/>
        </w:rPr>
        <w:t>they</w:t>
      </w:r>
      <w:r w:rsidRPr="00982924">
        <w:rPr>
          <w:rFonts w:ascii="Arial" w:eastAsia="Times New Roman" w:hAnsi="Arial" w:cs="Arial"/>
          <w:color w:val="222222"/>
          <w:spacing w:val="16"/>
          <w:sz w:val="24"/>
          <w:szCs w:val="24"/>
        </w:rPr>
        <w:t> </w:t>
      </w:r>
      <w:r w:rsidRPr="00982924">
        <w:rPr>
          <w:rFonts w:ascii="Arial" w:eastAsia="Times New Roman" w:hAnsi="Arial" w:cs="Arial"/>
          <w:color w:val="222222"/>
          <w:sz w:val="24"/>
          <w:szCs w:val="24"/>
        </w:rPr>
        <w:t>have</w:t>
      </w:r>
      <w:r w:rsidRPr="00982924">
        <w:rPr>
          <w:rFonts w:ascii="Arial" w:eastAsia="Times New Roman" w:hAnsi="Arial" w:cs="Arial"/>
          <w:color w:val="222222"/>
          <w:spacing w:val="14"/>
          <w:sz w:val="24"/>
          <w:szCs w:val="24"/>
        </w:rPr>
        <w:t> </w:t>
      </w:r>
      <w:r w:rsidRPr="00982924">
        <w:rPr>
          <w:rFonts w:ascii="Arial" w:eastAsia="Times New Roman" w:hAnsi="Arial" w:cs="Arial"/>
          <w:color w:val="222222"/>
          <w:sz w:val="24"/>
          <w:szCs w:val="24"/>
        </w:rPr>
        <w:t>attempted</w:t>
      </w:r>
      <w:r w:rsidRPr="00982924">
        <w:rPr>
          <w:rFonts w:ascii="Arial" w:eastAsia="Times New Roman" w:hAnsi="Arial" w:cs="Arial"/>
          <w:color w:val="222222"/>
          <w:spacing w:val="29"/>
          <w:sz w:val="24"/>
          <w:szCs w:val="24"/>
        </w:rPr>
        <w:t> </w:t>
      </w:r>
      <w:r w:rsidRPr="00982924">
        <w:rPr>
          <w:rFonts w:ascii="Arial" w:eastAsia="Times New Roman" w:hAnsi="Arial" w:cs="Arial"/>
          <w:color w:val="222222"/>
          <w:sz w:val="24"/>
          <w:szCs w:val="24"/>
        </w:rPr>
        <w:t>to</w:t>
      </w:r>
      <w:r w:rsidRPr="00982924">
        <w:rPr>
          <w:rFonts w:ascii="Arial" w:eastAsia="Times New Roman" w:hAnsi="Arial" w:cs="Arial"/>
          <w:color w:val="222222"/>
          <w:spacing w:val="12"/>
          <w:sz w:val="24"/>
          <w:szCs w:val="24"/>
        </w:rPr>
        <w:t> </w:t>
      </w:r>
      <w:r w:rsidRPr="00982924">
        <w:rPr>
          <w:rFonts w:ascii="Arial" w:eastAsia="Times New Roman" w:hAnsi="Arial" w:cs="Arial"/>
          <w:color w:val="222222"/>
          <w:sz w:val="24"/>
          <w:szCs w:val="24"/>
        </w:rPr>
        <w:t>resolve</w:t>
      </w:r>
      <w:r w:rsidRPr="00982924">
        <w:rPr>
          <w:rFonts w:ascii="Arial" w:eastAsia="Times New Roman" w:hAnsi="Arial" w:cs="Arial"/>
          <w:color w:val="222222"/>
          <w:spacing w:val="19"/>
          <w:sz w:val="24"/>
          <w:szCs w:val="24"/>
        </w:rPr>
        <w:t> </w:t>
      </w:r>
      <w:r w:rsidRPr="00982924">
        <w:rPr>
          <w:rFonts w:ascii="Arial" w:eastAsia="Times New Roman" w:hAnsi="Arial" w:cs="Arial"/>
          <w:color w:val="222222"/>
          <w:sz w:val="24"/>
          <w:szCs w:val="24"/>
        </w:rPr>
        <w:t>the</w:t>
      </w:r>
      <w:r w:rsidRPr="00982924">
        <w:rPr>
          <w:rFonts w:ascii="Arial" w:eastAsia="Times New Roman" w:hAnsi="Arial" w:cs="Arial"/>
          <w:color w:val="222222"/>
          <w:spacing w:val="11"/>
          <w:sz w:val="24"/>
          <w:szCs w:val="24"/>
        </w:rPr>
        <w:t> </w:t>
      </w:r>
      <w:r w:rsidRPr="00982924">
        <w:rPr>
          <w:rFonts w:ascii="Arial" w:eastAsia="Times New Roman" w:hAnsi="Arial" w:cs="Arial"/>
          <w:color w:val="222222"/>
          <w:sz w:val="24"/>
          <w:szCs w:val="24"/>
        </w:rPr>
        <w:t>issue</w:t>
      </w:r>
      <w:r w:rsidRPr="00982924">
        <w:rPr>
          <w:rFonts w:ascii="Arial" w:eastAsia="Times New Roman" w:hAnsi="Arial" w:cs="Arial"/>
          <w:color w:val="222222"/>
          <w:spacing w:val="17"/>
          <w:sz w:val="24"/>
          <w:szCs w:val="24"/>
        </w:rPr>
        <w:t> </w:t>
      </w:r>
      <w:r w:rsidRPr="00982924">
        <w:rPr>
          <w:rFonts w:ascii="Arial" w:eastAsia="Times New Roman" w:hAnsi="Arial" w:cs="Arial"/>
          <w:color w:val="222222"/>
          <w:sz w:val="24"/>
          <w:szCs w:val="24"/>
        </w:rPr>
        <w:t>directly</w:t>
      </w:r>
      <w:r w:rsidRPr="00982924">
        <w:rPr>
          <w:rFonts w:ascii="Arial" w:eastAsia="Times New Roman" w:hAnsi="Arial" w:cs="Arial"/>
          <w:color w:val="222222"/>
          <w:spacing w:val="3"/>
          <w:sz w:val="24"/>
          <w:szCs w:val="24"/>
        </w:rPr>
        <w:t> </w:t>
      </w:r>
      <w:r w:rsidRPr="00982924">
        <w:rPr>
          <w:rFonts w:ascii="Arial" w:eastAsia="Times New Roman" w:hAnsi="Arial" w:cs="Arial"/>
          <w:color w:val="222222"/>
          <w:sz w:val="24"/>
          <w:szCs w:val="24"/>
        </w:rPr>
        <w:t>with</w:t>
      </w:r>
      <w:r w:rsidRPr="00982924">
        <w:rPr>
          <w:rFonts w:ascii="Arial" w:eastAsia="Times New Roman" w:hAnsi="Arial" w:cs="Arial"/>
          <w:color w:val="222222"/>
          <w:spacing w:val="16"/>
          <w:sz w:val="24"/>
          <w:szCs w:val="24"/>
        </w:rPr>
        <w:t> </w:t>
      </w:r>
      <w:r w:rsidRPr="00982924">
        <w:rPr>
          <w:rFonts w:ascii="Arial" w:eastAsia="Times New Roman" w:hAnsi="Arial" w:cs="Arial"/>
          <w:color w:val="222222"/>
          <w:sz w:val="24"/>
          <w:szCs w:val="24"/>
        </w:rPr>
        <w:t>the</w:t>
      </w:r>
      <w:r w:rsidRPr="00982924">
        <w:rPr>
          <w:rFonts w:ascii="Arial" w:eastAsia="Times New Roman" w:hAnsi="Arial" w:cs="Arial"/>
          <w:color w:val="222222"/>
          <w:spacing w:val="14"/>
          <w:sz w:val="24"/>
          <w:szCs w:val="24"/>
        </w:rPr>
        <w:t> </w:t>
      </w:r>
      <w:r w:rsidRPr="00982924">
        <w:rPr>
          <w:rFonts w:ascii="Arial" w:eastAsia="Times New Roman" w:hAnsi="Arial" w:cs="Arial"/>
          <w:color w:val="222222"/>
          <w:spacing w:val="9"/>
          <w:sz w:val="24"/>
          <w:szCs w:val="24"/>
        </w:rPr>
        <w:t>faculty</w:t>
      </w:r>
    </w:p>
    <w:p w14:paraId="33E91925" w14:textId="77777777" w:rsidR="00982924" w:rsidRPr="00982924" w:rsidRDefault="00982924" w:rsidP="00982924">
      <w:pPr>
        <w:shd w:val="clear" w:color="auto" w:fill="FFFFFF"/>
        <w:spacing w:after="120" w:line="240" w:lineRule="auto"/>
        <w:ind w:left="1800" w:right="-40" w:hanging="360"/>
        <w:rPr>
          <w:rFonts w:ascii="Arial" w:eastAsia="Times New Roman" w:hAnsi="Arial" w:cs="Arial"/>
          <w:color w:val="222222"/>
          <w:sz w:val="24"/>
          <w:szCs w:val="24"/>
        </w:rPr>
      </w:pPr>
      <w:r w:rsidRPr="00982924">
        <w:rPr>
          <w:rFonts w:ascii="Arial" w:eastAsia="Times New Roman" w:hAnsi="Arial" w:cs="Arial"/>
          <w:color w:val="222222"/>
          <w:sz w:val="24"/>
          <w:szCs w:val="24"/>
        </w:rPr>
        <w:lastRenderedPageBreak/>
        <w:t>b.</w:t>
      </w:r>
      <w:r w:rsidRPr="00982924">
        <w:rPr>
          <w:rFonts w:ascii="Arial" w:eastAsia="Times New Roman" w:hAnsi="Arial" w:cs="Arial"/>
          <w:color w:val="222222"/>
          <w:sz w:val="14"/>
          <w:szCs w:val="14"/>
        </w:rPr>
        <w:t>    </w:t>
      </w:r>
      <w:r w:rsidRPr="00982924">
        <w:rPr>
          <w:rFonts w:ascii="Arial" w:eastAsia="Times New Roman" w:hAnsi="Arial" w:cs="Arial"/>
          <w:color w:val="222222"/>
          <w:spacing w:val="9"/>
          <w:sz w:val="24"/>
          <w:szCs w:val="24"/>
        </w:rPr>
        <w:t>member. </w:t>
      </w:r>
      <w:r w:rsidRPr="00982924">
        <w:rPr>
          <w:rFonts w:ascii="Arial" w:eastAsia="Times New Roman" w:hAnsi="Arial" w:cs="Arial"/>
          <w:color w:val="222222"/>
          <w:sz w:val="24"/>
          <w:szCs w:val="24"/>
        </w:rPr>
        <w:t>In any grade appeal, “the burden of proof is on the student. </w:t>
      </w:r>
      <w:r w:rsidRPr="00982924">
        <w:rPr>
          <w:rFonts w:ascii="Arial" w:eastAsia="Times New Roman" w:hAnsi="Arial" w:cs="Arial"/>
          <w:color w:val="222222"/>
          <w:spacing w:val="2"/>
          <w:sz w:val="24"/>
          <w:szCs w:val="24"/>
        </w:rPr>
        <w:t>The </w:t>
      </w:r>
      <w:r w:rsidRPr="00982924">
        <w:rPr>
          <w:rFonts w:ascii="Arial" w:eastAsia="Times New Roman" w:hAnsi="Arial" w:cs="Arial"/>
          <w:color w:val="222222"/>
          <w:sz w:val="24"/>
          <w:szCs w:val="24"/>
        </w:rPr>
        <w:t>student must demonstrate that the grade is inaccurate or was determined unfairly.” </w:t>
      </w:r>
      <w:r w:rsidRPr="00982924">
        <w:rPr>
          <w:rFonts w:ascii="Arial" w:eastAsia="Times New Roman" w:hAnsi="Arial" w:cs="Arial"/>
          <w:color w:val="222222"/>
          <w:spacing w:val="2"/>
          <w:sz w:val="24"/>
          <w:szCs w:val="24"/>
        </w:rPr>
        <w:t>The </w:t>
      </w:r>
      <w:r w:rsidRPr="00982924">
        <w:rPr>
          <w:rFonts w:ascii="Arial" w:eastAsia="Times New Roman" w:hAnsi="Arial" w:cs="Arial"/>
          <w:color w:val="222222"/>
          <w:sz w:val="24"/>
          <w:szCs w:val="24"/>
        </w:rPr>
        <w:t>policy further states that the Director will </w:t>
      </w:r>
      <w:r w:rsidRPr="00982924">
        <w:rPr>
          <w:rFonts w:ascii="Arial" w:eastAsia="Times New Roman" w:hAnsi="Arial" w:cs="Arial"/>
          <w:color w:val="222222"/>
          <w:spacing w:val="9"/>
          <w:sz w:val="24"/>
          <w:szCs w:val="24"/>
        </w:rPr>
        <w:t>review </w:t>
      </w:r>
      <w:r w:rsidRPr="00982924">
        <w:rPr>
          <w:rFonts w:ascii="Arial" w:eastAsia="Times New Roman" w:hAnsi="Arial" w:cs="Arial"/>
          <w:color w:val="222222"/>
          <w:spacing w:val="8"/>
          <w:sz w:val="24"/>
          <w:szCs w:val="24"/>
        </w:rPr>
        <w:t>the </w:t>
      </w:r>
      <w:r w:rsidRPr="00982924">
        <w:rPr>
          <w:rFonts w:ascii="Arial" w:eastAsia="Times New Roman" w:hAnsi="Arial" w:cs="Arial"/>
          <w:color w:val="222222"/>
          <w:spacing w:val="9"/>
          <w:sz w:val="24"/>
          <w:szCs w:val="24"/>
        </w:rPr>
        <w:t>entire course </w:t>
      </w:r>
      <w:r w:rsidRPr="00982924">
        <w:rPr>
          <w:rFonts w:ascii="Arial" w:eastAsia="Times New Roman" w:hAnsi="Arial" w:cs="Arial"/>
          <w:color w:val="222222"/>
          <w:spacing w:val="8"/>
          <w:sz w:val="24"/>
          <w:szCs w:val="24"/>
        </w:rPr>
        <w:t>work </w:t>
      </w:r>
      <w:r w:rsidRPr="00982924">
        <w:rPr>
          <w:rFonts w:ascii="Arial" w:eastAsia="Times New Roman" w:hAnsi="Arial" w:cs="Arial"/>
          <w:color w:val="222222"/>
          <w:spacing w:val="7"/>
          <w:sz w:val="24"/>
          <w:szCs w:val="24"/>
        </w:rPr>
        <w:t>for </w:t>
      </w:r>
      <w:r w:rsidRPr="00982924">
        <w:rPr>
          <w:rFonts w:ascii="Arial" w:eastAsia="Times New Roman" w:hAnsi="Arial" w:cs="Arial"/>
          <w:color w:val="222222"/>
          <w:spacing w:val="8"/>
          <w:sz w:val="24"/>
          <w:szCs w:val="24"/>
        </w:rPr>
        <w:t>that </w:t>
      </w:r>
      <w:r w:rsidRPr="00982924">
        <w:rPr>
          <w:rFonts w:ascii="Arial" w:eastAsia="Times New Roman" w:hAnsi="Arial" w:cs="Arial"/>
          <w:color w:val="222222"/>
          <w:spacing w:val="10"/>
          <w:sz w:val="24"/>
          <w:szCs w:val="24"/>
        </w:rPr>
        <w:t>student, </w:t>
      </w:r>
      <w:r w:rsidRPr="00982924">
        <w:rPr>
          <w:rFonts w:ascii="Arial" w:eastAsia="Times New Roman" w:hAnsi="Arial" w:cs="Arial"/>
          <w:color w:val="222222"/>
          <w:spacing w:val="7"/>
          <w:sz w:val="24"/>
          <w:szCs w:val="24"/>
        </w:rPr>
        <w:t>and has </w:t>
      </w:r>
      <w:r w:rsidRPr="00982924">
        <w:rPr>
          <w:rFonts w:ascii="Arial" w:eastAsia="Times New Roman" w:hAnsi="Arial" w:cs="Arial"/>
          <w:color w:val="222222"/>
          <w:spacing w:val="8"/>
          <w:sz w:val="24"/>
          <w:szCs w:val="24"/>
        </w:rPr>
        <w:t>the </w:t>
      </w:r>
      <w:r w:rsidRPr="00982924">
        <w:rPr>
          <w:rFonts w:ascii="Arial" w:eastAsia="Times New Roman" w:hAnsi="Arial" w:cs="Arial"/>
          <w:color w:val="222222"/>
          <w:spacing w:val="12"/>
          <w:sz w:val="24"/>
          <w:szCs w:val="24"/>
        </w:rPr>
        <w:t>option </w:t>
      </w:r>
      <w:r w:rsidRPr="00982924">
        <w:rPr>
          <w:rFonts w:ascii="Arial" w:eastAsia="Times New Roman" w:hAnsi="Arial" w:cs="Arial"/>
          <w:color w:val="222222"/>
          <w:spacing w:val="6"/>
          <w:sz w:val="24"/>
          <w:szCs w:val="24"/>
        </w:rPr>
        <w:t>to </w:t>
      </w:r>
      <w:r w:rsidRPr="00982924">
        <w:rPr>
          <w:rFonts w:ascii="Arial" w:eastAsia="Times New Roman" w:hAnsi="Arial" w:cs="Arial"/>
          <w:color w:val="222222"/>
          <w:spacing w:val="9"/>
          <w:sz w:val="24"/>
          <w:szCs w:val="24"/>
        </w:rPr>
        <w:t>raise </w:t>
      </w:r>
      <w:r w:rsidRPr="00982924">
        <w:rPr>
          <w:rFonts w:ascii="Arial" w:eastAsia="Times New Roman" w:hAnsi="Arial" w:cs="Arial"/>
          <w:color w:val="222222"/>
          <w:spacing w:val="8"/>
          <w:sz w:val="24"/>
          <w:szCs w:val="24"/>
        </w:rPr>
        <w:t>the </w:t>
      </w:r>
      <w:r w:rsidRPr="00982924">
        <w:rPr>
          <w:rFonts w:ascii="Arial" w:eastAsia="Times New Roman" w:hAnsi="Arial" w:cs="Arial"/>
          <w:color w:val="222222"/>
          <w:spacing w:val="9"/>
          <w:sz w:val="24"/>
          <w:szCs w:val="24"/>
        </w:rPr>
        <w:t>grade, leave </w:t>
      </w:r>
      <w:r w:rsidRPr="00982924">
        <w:rPr>
          <w:rFonts w:ascii="Arial" w:eastAsia="Times New Roman" w:hAnsi="Arial" w:cs="Arial"/>
          <w:color w:val="222222"/>
          <w:spacing w:val="8"/>
          <w:sz w:val="24"/>
          <w:szCs w:val="24"/>
        </w:rPr>
        <w:t>the </w:t>
      </w:r>
      <w:r w:rsidRPr="00982924">
        <w:rPr>
          <w:rFonts w:ascii="Arial" w:eastAsia="Times New Roman" w:hAnsi="Arial" w:cs="Arial"/>
          <w:color w:val="222222"/>
          <w:spacing w:val="9"/>
          <w:sz w:val="24"/>
          <w:szCs w:val="24"/>
        </w:rPr>
        <w:t>grade </w:t>
      </w:r>
      <w:r w:rsidRPr="00982924">
        <w:rPr>
          <w:rFonts w:ascii="Arial" w:eastAsia="Times New Roman" w:hAnsi="Arial" w:cs="Arial"/>
          <w:color w:val="222222"/>
          <w:spacing w:val="10"/>
          <w:sz w:val="24"/>
          <w:szCs w:val="24"/>
        </w:rPr>
        <w:t>unchanged, </w:t>
      </w:r>
      <w:r w:rsidRPr="00982924">
        <w:rPr>
          <w:rFonts w:ascii="Arial" w:eastAsia="Times New Roman" w:hAnsi="Arial" w:cs="Arial"/>
          <w:color w:val="222222"/>
          <w:spacing w:val="6"/>
          <w:sz w:val="24"/>
          <w:szCs w:val="24"/>
        </w:rPr>
        <w:t>or in </w:t>
      </w:r>
      <w:r w:rsidRPr="00982924">
        <w:rPr>
          <w:rFonts w:ascii="Arial" w:eastAsia="Times New Roman" w:hAnsi="Arial" w:cs="Arial"/>
          <w:color w:val="222222"/>
          <w:spacing w:val="9"/>
          <w:sz w:val="24"/>
          <w:szCs w:val="24"/>
        </w:rPr>
        <w:t>some cases even lower </w:t>
      </w:r>
      <w:r w:rsidRPr="00982924">
        <w:rPr>
          <w:rFonts w:ascii="Arial" w:eastAsia="Times New Roman" w:hAnsi="Arial" w:cs="Arial"/>
          <w:color w:val="222222"/>
          <w:spacing w:val="8"/>
          <w:sz w:val="24"/>
          <w:szCs w:val="24"/>
        </w:rPr>
        <w:t>the </w:t>
      </w:r>
      <w:r w:rsidRPr="00982924">
        <w:rPr>
          <w:rFonts w:ascii="Arial" w:eastAsia="Times New Roman" w:hAnsi="Arial" w:cs="Arial"/>
          <w:color w:val="222222"/>
          <w:spacing w:val="11"/>
          <w:sz w:val="24"/>
          <w:szCs w:val="24"/>
        </w:rPr>
        <w:t>grade. </w:t>
      </w:r>
      <w:r w:rsidRPr="00982924">
        <w:rPr>
          <w:rFonts w:ascii="Arial" w:eastAsia="Times New Roman" w:hAnsi="Arial" w:cs="Arial"/>
          <w:color w:val="222222"/>
          <w:spacing w:val="7"/>
          <w:sz w:val="24"/>
          <w:szCs w:val="24"/>
        </w:rPr>
        <w:t>The</w:t>
      </w:r>
      <w:r w:rsidRPr="00982924">
        <w:rPr>
          <w:rFonts w:ascii="Arial" w:eastAsia="Times New Roman" w:hAnsi="Arial" w:cs="Arial"/>
          <w:color w:val="222222"/>
          <w:spacing w:val="24"/>
          <w:sz w:val="24"/>
          <w:szCs w:val="24"/>
        </w:rPr>
        <w:t> </w:t>
      </w:r>
      <w:r w:rsidRPr="00982924">
        <w:rPr>
          <w:rFonts w:ascii="Arial" w:eastAsia="Times New Roman" w:hAnsi="Arial" w:cs="Arial"/>
          <w:color w:val="222222"/>
          <w:spacing w:val="10"/>
          <w:sz w:val="24"/>
          <w:szCs w:val="24"/>
        </w:rPr>
        <w:t>Director’s</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10"/>
          <w:sz w:val="24"/>
          <w:szCs w:val="24"/>
        </w:rPr>
        <w:t>decision</w:t>
      </w:r>
      <w:r w:rsidRPr="00982924">
        <w:rPr>
          <w:rFonts w:ascii="Arial" w:eastAsia="Times New Roman" w:hAnsi="Arial" w:cs="Arial"/>
          <w:color w:val="222222"/>
          <w:spacing w:val="26"/>
          <w:sz w:val="24"/>
          <w:szCs w:val="24"/>
        </w:rPr>
        <w:t> </w:t>
      </w:r>
      <w:r w:rsidRPr="00982924">
        <w:rPr>
          <w:rFonts w:ascii="Arial" w:eastAsia="Times New Roman" w:hAnsi="Arial" w:cs="Arial"/>
          <w:color w:val="222222"/>
          <w:spacing w:val="7"/>
          <w:sz w:val="24"/>
          <w:szCs w:val="24"/>
        </w:rPr>
        <w:t>can</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6"/>
          <w:sz w:val="24"/>
          <w:szCs w:val="24"/>
        </w:rPr>
        <w:t>be</w:t>
      </w:r>
      <w:r w:rsidRPr="00982924">
        <w:rPr>
          <w:rFonts w:ascii="Arial" w:eastAsia="Times New Roman" w:hAnsi="Arial" w:cs="Arial"/>
          <w:color w:val="222222"/>
          <w:spacing w:val="27"/>
          <w:sz w:val="24"/>
          <w:szCs w:val="24"/>
        </w:rPr>
        <w:t> </w:t>
      </w:r>
      <w:r w:rsidRPr="00982924">
        <w:rPr>
          <w:rFonts w:ascii="Arial" w:eastAsia="Times New Roman" w:hAnsi="Arial" w:cs="Arial"/>
          <w:color w:val="222222"/>
          <w:spacing w:val="10"/>
          <w:sz w:val="24"/>
          <w:szCs w:val="24"/>
        </w:rPr>
        <w:t>appealed</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8"/>
          <w:sz w:val="24"/>
          <w:szCs w:val="24"/>
        </w:rPr>
        <w:t>the</w:t>
      </w:r>
      <w:r w:rsidRPr="00982924">
        <w:rPr>
          <w:rFonts w:ascii="Arial" w:eastAsia="Times New Roman" w:hAnsi="Arial" w:cs="Arial"/>
          <w:color w:val="222222"/>
          <w:spacing w:val="26"/>
          <w:sz w:val="24"/>
          <w:szCs w:val="24"/>
        </w:rPr>
        <w:t> </w:t>
      </w:r>
      <w:r w:rsidRPr="00982924">
        <w:rPr>
          <w:rFonts w:ascii="Arial" w:eastAsia="Times New Roman" w:hAnsi="Arial" w:cs="Arial"/>
          <w:color w:val="222222"/>
          <w:spacing w:val="9"/>
          <w:sz w:val="24"/>
          <w:szCs w:val="24"/>
        </w:rPr>
        <w:t>Dean,</w:t>
      </w:r>
      <w:r w:rsidRPr="00982924">
        <w:rPr>
          <w:rFonts w:ascii="Arial" w:eastAsia="Times New Roman" w:hAnsi="Arial" w:cs="Arial"/>
          <w:color w:val="222222"/>
          <w:spacing w:val="26"/>
          <w:sz w:val="24"/>
          <w:szCs w:val="24"/>
        </w:rPr>
        <w:t> </w:t>
      </w:r>
      <w:r w:rsidRPr="00982924">
        <w:rPr>
          <w:rFonts w:ascii="Arial" w:eastAsia="Times New Roman" w:hAnsi="Arial" w:cs="Arial"/>
          <w:color w:val="222222"/>
          <w:spacing w:val="8"/>
          <w:sz w:val="24"/>
          <w:szCs w:val="24"/>
        </w:rPr>
        <w:t>CHP,</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9"/>
          <w:sz w:val="24"/>
          <w:szCs w:val="24"/>
        </w:rPr>
        <w:t>whose</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10"/>
          <w:sz w:val="24"/>
          <w:szCs w:val="24"/>
        </w:rPr>
        <w:t>decision</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6"/>
          <w:sz w:val="24"/>
          <w:szCs w:val="24"/>
        </w:rPr>
        <w:t>is</w:t>
      </w:r>
      <w:r w:rsidRPr="00982924">
        <w:rPr>
          <w:rFonts w:ascii="Arial" w:eastAsia="Times New Roman" w:hAnsi="Arial" w:cs="Arial"/>
          <w:color w:val="222222"/>
          <w:spacing w:val="25"/>
          <w:sz w:val="24"/>
          <w:szCs w:val="24"/>
        </w:rPr>
        <w:t> </w:t>
      </w:r>
      <w:r w:rsidRPr="00982924">
        <w:rPr>
          <w:rFonts w:ascii="Arial" w:eastAsia="Times New Roman" w:hAnsi="Arial" w:cs="Arial"/>
          <w:color w:val="222222"/>
          <w:spacing w:val="9"/>
          <w:sz w:val="24"/>
          <w:szCs w:val="24"/>
        </w:rPr>
        <w:t>final.</w:t>
      </w:r>
    </w:p>
    <w:p w14:paraId="10767470" w14:textId="77777777" w:rsidR="00982924" w:rsidRPr="00982924" w:rsidRDefault="00982924" w:rsidP="0098292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982924">
        <w:rPr>
          <w:rFonts w:ascii="Arial" w:eastAsia="Times New Roman" w:hAnsi="Arial" w:cs="Arial"/>
          <w:color w:val="222222"/>
          <w:kern w:val="36"/>
          <w:sz w:val="24"/>
          <w:szCs w:val="24"/>
        </w:rPr>
        <w:t>02.12 Incomplete Grades and Change-of-Grade Policies</w:t>
      </w:r>
    </w:p>
    <w:p w14:paraId="2B5DB7EB" w14:textId="77777777" w:rsidR="00982924" w:rsidRPr="00982924" w:rsidRDefault="00982924" w:rsidP="00982924">
      <w:pPr>
        <w:shd w:val="clear" w:color="auto" w:fill="FFFFFF"/>
        <w:spacing w:before="79" w:after="120" w:line="240" w:lineRule="auto"/>
        <w:ind w:left="720" w:right="-40"/>
        <w:rPr>
          <w:rFonts w:ascii="Arial" w:eastAsia="Times New Roman" w:hAnsi="Arial" w:cs="Arial"/>
          <w:color w:val="222222"/>
          <w:sz w:val="24"/>
          <w:szCs w:val="24"/>
        </w:rPr>
      </w:pPr>
      <w:r w:rsidRPr="00982924">
        <w:rPr>
          <w:rFonts w:ascii="Arial" w:eastAsia="Times New Roman" w:hAnsi="Arial" w:cs="Arial"/>
          <w:color w:val="222222"/>
          <w:sz w:val="24"/>
          <w:szCs w:val="24"/>
        </w:rPr>
        <w:t>Only in exceptional cases do faculty give “I” grades for incomplete work in a course. An “I” </w:t>
      </w:r>
      <w:r w:rsidRPr="00982924">
        <w:rPr>
          <w:rFonts w:ascii="Arial" w:eastAsia="Times New Roman" w:hAnsi="Arial" w:cs="Arial"/>
          <w:color w:val="222222"/>
          <w:spacing w:val="2"/>
          <w:sz w:val="24"/>
          <w:szCs w:val="24"/>
        </w:rPr>
        <w:t>automatically </w:t>
      </w:r>
      <w:r w:rsidRPr="00982924">
        <w:rPr>
          <w:rFonts w:ascii="Arial" w:eastAsia="Times New Roman" w:hAnsi="Arial" w:cs="Arial"/>
          <w:color w:val="222222"/>
          <w:sz w:val="24"/>
          <w:szCs w:val="24"/>
        </w:rPr>
        <w:t>becomes an “F” after one year unless the faculty member requests an extension. </w:t>
      </w:r>
      <w:r w:rsidRPr="00982924">
        <w:rPr>
          <w:rFonts w:ascii="Arial" w:eastAsia="Times New Roman" w:hAnsi="Arial" w:cs="Arial"/>
          <w:color w:val="222222"/>
          <w:spacing w:val="2"/>
          <w:sz w:val="24"/>
          <w:szCs w:val="24"/>
        </w:rPr>
        <w:t>Faculty </w:t>
      </w:r>
      <w:r w:rsidRPr="00982924">
        <w:rPr>
          <w:rFonts w:ascii="Arial" w:eastAsia="Times New Roman" w:hAnsi="Arial" w:cs="Arial"/>
          <w:color w:val="222222"/>
          <w:sz w:val="24"/>
          <w:szCs w:val="24"/>
        </w:rPr>
        <w:t>members who, for justifiable reason, must give an “I” in an undergraduate course file with the </w:t>
      </w:r>
      <w:r w:rsidRPr="00982924">
        <w:rPr>
          <w:rFonts w:ascii="Arial" w:eastAsia="Times New Roman" w:hAnsi="Arial" w:cs="Arial"/>
          <w:color w:val="222222"/>
          <w:spacing w:val="3"/>
          <w:sz w:val="24"/>
          <w:szCs w:val="24"/>
        </w:rPr>
        <w:t>School </w:t>
      </w:r>
      <w:r w:rsidRPr="00982924">
        <w:rPr>
          <w:rFonts w:ascii="Arial" w:eastAsia="Times New Roman" w:hAnsi="Arial" w:cs="Arial"/>
          <w:color w:val="222222"/>
          <w:sz w:val="24"/>
          <w:szCs w:val="24"/>
        </w:rPr>
        <w:t>office an account of the work that the student must complete before receiving a definitive grade. Faculty must also indicate on the change-of-grade form why the student took the “I.” If a student </w:t>
      </w:r>
      <w:r w:rsidRPr="00982924">
        <w:rPr>
          <w:rFonts w:ascii="Arial" w:eastAsia="Times New Roman" w:hAnsi="Arial" w:cs="Arial"/>
          <w:color w:val="222222"/>
          <w:spacing w:val="2"/>
          <w:sz w:val="24"/>
          <w:szCs w:val="24"/>
        </w:rPr>
        <w:t>otherwise </w:t>
      </w:r>
      <w:r w:rsidRPr="00982924">
        <w:rPr>
          <w:rFonts w:ascii="Arial" w:eastAsia="Times New Roman" w:hAnsi="Arial" w:cs="Arial"/>
          <w:color w:val="222222"/>
          <w:sz w:val="24"/>
          <w:szCs w:val="24"/>
        </w:rPr>
        <w:t>passing a course must miss a final examination for valid reason, the instructor gives a </w:t>
      </w:r>
      <w:r w:rsidRPr="00982924">
        <w:rPr>
          <w:rFonts w:ascii="Arial" w:eastAsia="Times New Roman" w:hAnsi="Arial" w:cs="Arial"/>
          <w:color w:val="222222"/>
          <w:spacing w:val="2"/>
          <w:sz w:val="24"/>
          <w:szCs w:val="24"/>
        </w:rPr>
        <w:t>make-up </w:t>
      </w:r>
      <w:r w:rsidRPr="00982924">
        <w:rPr>
          <w:rFonts w:ascii="Arial" w:eastAsia="Times New Roman" w:hAnsi="Arial" w:cs="Arial"/>
          <w:color w:val="222222"/>
          <w:sz w:val="24"/>
          <w:szCs w:val="24"/>
        </w:rPr>
        <w:t>examination. Infrequently, a faculty member may need to change a final grade already reported to the Registrar. In these exceptional cases, the faculty member fills out a change-of-grade card for School and Dean’s approval, reporting the reason for the</w:t>
      </w:r>
      <w:r w:rsidRPr="00982924">
        <w:rPr>
          <w:rFonts w:ascii="Arial" w:eastAsia="Times New Roman" w:hAnsi="Arial" w:cs="Arial"/>
          <w:color w:val="222222"/>
          <w:spacing w:val="38"/>
          <w:sz w:val="24"/>
          <w:szCs w:val="24"/>
        </w:rPr>
        <w:t> </w:t>
      </w:r>
      <w:r w:rsidRPr="00982924">
        <w:rPr>
          <w:rFonts w:ascii="Arial" w:eastAsia="Times New Roman" w:hAnsi="Arial" w:cs="Arial"/>
          <w:color w:val="222222"/>
          <w:spacing w:val="2"/>
          <w:sz w:val="24"/>
          <w:szCs w:val="24"/>
        </w:rPr>
        <w:t>change.</w:t>
      </w:r>
    </w:p>
    <w:p w14:paraId="269D0446" w14:textId="32A25025" w:rsidR="00D85F39" w:rsidRPr="00D85F39" w:rsidRDefault="00D85F39" w:rsidP="008F0052">
      <w:pPr>
        <w:pStyle w:val="BodyText"/>
        <w:spacing w:after="120"/>
        <w:ind w:left="1620" w:right="-446"/>
        <w:rPr>
          <w:rFonts w:asciiTheme="minorHAnsi" w:hAnsiTheme="minorHAnsi" w:cstheme="minorHAnsi"/>
          <w:sz w:val="28"/>
          <w:szCs w:val="28"/>
        </w:rPr>
      </w:pPr>
    </w:p>
    <w:sectPr w:rsidR="00D85F39" w:rsidRPr="00D8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BF5"/>
    <w:multiLevelType w:val="hybridMultilevel"/>
    <w:tmpl w:val="4DDA2FD6"/>
    <w:lvl w:ilvl="0" w:tplc="04090019">
      <w:start w:val="1"/>
      <w:numFmt w:val="lowerLetter"/>
      <w:lvlText w:val="%1."/>
      <w:lvlJc w:val="left"/>
      <w:pPr>
        <w:ind w:left="840" w:hanging="360"/>
      </w:pPr>
      <w:rPr>
        <w:rFont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 w15:restartNumberingAfterBreak="0">
    <w:nsid w:val="0D66309F"/>
    <w:multiLevelType w:val="hybridMultilevel"/>
    <w:tmpl w:val="0532C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901"/>
    <w:multiLevelType w:val="hybridMultilevel"/>
    <w:tmpl w:val="141E2DAA"/>
    <w:lvl w:ilvl="0" w:tplc="AD62281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6486CE3"/>
    <w:multiLevelType w:val="hybridMultilevel"/>
    <w:tmpl w:val="BAEA34C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0F0FF4"/>
    <w:multiLevelType w:val="hybridMultilevel"/>
    <w:tmpl w:val="5DE21F58"/>
    <w:lvl w:ilvl="0" w:tplc="8C66ADF6">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7E1617E"/>
    <w:multiLevelType w:val="hybridMultilevel"/>
    <w:tmpl w:val="E9C6E9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5383CF0"/>
    <w:multiLevelType w:val="hybridMultilevel"/>
    <w:tmpl w:val="27F8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251A60"/>
    <w:multiLevelType w:val="hybridMultilevel"/>
    <w:tmpl w:val="3178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F2C6D"/>
    <w:multiLevelType w:val="hybridMultilevel"/>
    <w:tmpl w:val="B178BEB0"/>
    <w:lvl w:ilvl="0" w:tplc="1E04D05A">
      <w:start w:val="1"/>
      <w:numFmt w:val="decimalZero"/>
      <w:lvlText w:val="%1."/>
      <w:lvlJc w:val="left"/>
      <w:pPr>
        <w:ind w:left="690" w:hanging="57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8EC051D"/>
    <w:multiLevelType w:val="hybridMultilevel"/>
    <w:tmpl w:val="D32A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125527">
    <w:abstractNumId w:val="0"/>
  </w:num>
  <w:num w:numId="2" w16cid:durableId="660356317">
    <w:abstractNumId w:val="9"/>
  </w:num>
  <w:num w:numId="3" w16cid:durableId="552237826">
    <w:abstractNumId w:val="3"/>
  </w:num>
  <w:num w:numId="4" w16cid:durableId="247466709">
    <w:abstractNumId w:val="5"/>
  </w:num>
  <w:num w:numId="5" w16cid:durableId="1295982705">
    <w:abstractNumId w:val="2"/>
  </w:num>
  <w:num w:numId="6" w16cid:durableId="997811228">
    <w:abstractNumId w:val="4"/>
  </w:num>
  <w:num w:numId="7" w16cid:durableId="1412121917">
    <w:abstractNumId w:val="6"/>
  </w:num>
  <w:num w:numId="8" w16cid:durableId="549921809">
    <w:abstractNumId w:val="7"/>
  </w:num>
  <w:num w:numId="9" w16cid:durableId="1012026609">
    <w:abstractNumId w:val="1"/>
  </w:num>
  <w:num w:numId="10" w16cid:durableId="168646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94"/>
    <w:rsid w:val="00023F75"/>
    <w:rsid w:val="000827B7"/>
    <w:rsid w:val="001C199C"/>
    <w:rsid w:val="002D17A2"/>
    <w:rsid w:val="00413D94"/>
    <w:rsid w:val="005324E5"/>
    <w:rsid w:val="00767851"/>
    <w:rsid w:val="008F0052"/>
    <w:rsid w:val="008F2C74"/>
    <w:rsid w:val="00982924"/>
    <w:rsid w:val="00B03699"/>
    <w:rsid w:val="00D85F39"/>
    <w:rsid w:val="00E039FA"/>
    <w:rsid w:val="00F8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02B3"/>
  <w15:chartTrackingRefBased/>
  <w15:docId w15:val="{A8093301-7DCD-4BB0-8E12-4C6AD2A4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2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3D9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13D94"/>
    <w:rPr>
      <w:rFonts w:ascii="Arial" w:eastAsia="Arial" w:hAnsi="Arial" w:cs="Arial"/>
      <w:sz w:val="20"/>
      <w:szCs w:val="20"/>
    </w:rPr>
  </w:style>
  <w:style w:type="character" w:styleId="Hyperlink">
    <w:name w:val="Hyperlink"/>
    <w:basedOn w:val="DefaultParagraphFont"/>
    <w:uiPriority w:val="99"/>
    <w:unhideWhenUsed/>
    <w:rsid w:val="00413D94"/>
    <w:rPr>
      <w:color w:val="0563C1" w:themeColor="hyperlink"/>
      <w:u w:val="single"/>
    </w:rPr>
  </w:style>
  <w:style w:type="character" w:styleId="UnresolvedMention">
    <w:name w:val="Unresolved Mention"/>
    <w:basedOn w:val="DefaultParagraphFont"/>
    <w:uiPriority w:val="99"/>
    <w:semiHidden/>
    <w:unhideWhenUsed/>
    <w:rsid w:val="00413D94"/>
    <w:rPr>
      <w:color w:val="605E5C"/>
      <w:shd w:val="clear" w:color="auto" w:fill="E1DFDD"/>
    </w:rPr>
  </w:style>
  <w:style w:type="character" w:customStyle="1" w:styleId="Heading2Char">
    <w:name w:val="Heading 2 Char"/>
    <w:basedOn w:val="DefaultParagraphFont"/>
    <w:link w:val="Heading2"/>
    <w:uiPriority w:val="9"/>
    <w:semiHidden/>
    <w:rsid w:val="000827B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29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8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20">
      <w:bodyDiv w:val="1"/>
      <w:marLeft w:val="0"/>
      <w:marRight w:val="0"/>
      <w:marTop w:val="0"/>
      <w:marBottom w:val="0"/>
      <w:divBdr>
        <w:top w:val="none" w:sz="0" w:space="0" w:color="auto"/>
        <w:left w:val="none" w:sz="0" w:space="0" w:color="auto"/>
        <w:bottom w:val="none" w:sz="0" w:space="0" w:color="auto"/>
        <w:right w:val="none" w:sz="0" w:space="0" w:color="auto"/>
      </w:divBdr>
    </w:div>
    <w:div w:id="11557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deed.com%2Fcareer-advice%2Fstarting-new-job%2Fbusiness-professional-attire&amp;data=04%7C01%7Cscottkruse%40txstate.edu%7C2b98ef06f31f4c1b425a08d8efa28e46%7Cb19c134a14c94d4caf65c420f94c8cbb%7C0%7C0%7C637522828736831668%7CUnknown%7CTWFpbGZsb3d8eyJWIjoiMC4wLjAwMDAiLCJQIjoiV2luMzIiLCJBTiI6Ik1haWwiLCJXVCI6Mn0%3D%7C1000&amp;sdata=%2FFIJF6szSeCL6Ddo0wvmWw2KNoJaHdO8Wjdve21E51E%3D&amp;reserved=0" TargetMode="External"/><Relationship Id="rId3" Type="http://schemas.openxmlformats.org/officeDocument/2006/relationships/settings" Target="settings.xml"/><Relationship Id="rId7" Type="http://schemas.openxmlformats.org/officeDocument/2006/relationships/hyperlink" Target="https://policies.txstate.edu/division-policies/academic-affairs/02-02-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2-03-02.html" TargetMode="External"/><Relationship Id="rId11" Type="http://schemas.openxmlformats.org/officeDocument/2006/relationships/fontTable" Target="fontTable.xml"/><Relationship Id="rId5" Type="http://schemas.openxmlformats.org/officeDocument/2006/relationships/hyperlink" Target="https://policies.txstate.edu/division-policies/academic-affairs/02-03-01.html" TargetMode="External"/><Relationship Id="rId10" Type="http://schemas.openxmlformats.org/officeDocument/2006/relationships/hyperlink" Target="https://nam04.safelinks.protection.outlook.com/?url=https%3A%2F%2Frestartyourstyle.com%2F3786%2Fbusiness-casual-for-men%2F&amp;data=04%7C01%7Cscottkruse%40txstate.edu%7C2b98ef06f31f4c1b425a08d8efa28e46%7Cb19c134a14c94d4caf65c420f94c8cbb%7C0%7C0%7C637522828736851581%7CUnknown%7CTWFpbGZsb3d8eyJWIjoiMC4wLjAwMDAiLCJQIjoiV2luMzIiLCJBTiI6Ik1haWwiLCJXVCI6Mn0%3D%7C1000&amp;sdata=t3bLBxu%2BK%2FlYHTQxMGcGnSqy1JGUyMYLZO1q2QhCQk8%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stylishlyme.com%2Fwhat-to-wear%2Fbusiness-casual-attire-for-women%2F&amp;data=04%7C01%7Cscottkruse%40txstate.edu%7C2b98ef06f31f4c1b425a08d8efa28e46%7Cb19c134a14c94d4caf65c420f94c8cbb%7C0%7C0%7C637522828736841628%7CUnknown%7CTWFpbGZsb3d8eyJWIjoiMC4wLjAwMDAiLCJQIjoiV2luMzIiLCJBTiI6Ik1haWwiLCJXVCI6Mn0%3D%7C1000&amp;sdata=SnCqEwmW9lZOYEIAABSJZ3NYmDsK4W5bmSufx9KRgJ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9</cp:revision>
  <dcterms:created xsi:type="dcterms:W3CDTF">2023-02-28T19:07:00Z</dcterms:created>
  <dcterms:modified xsi:type="dcterms:W3CDTF">2023-03-01T15:50:00Z</dcterms:modified>
</cp:coreProperties>
</file>