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DA10E00" w:rsidR="00CC50B2" w:rsidRDefault="000F6BB6" w:rsidP="00FA3CAC">
      <w:pPr>
        <w:pStyle w:val="Heading2"/>
        <w:spacing w:before="0" w:line="240" w:lineRule="auto"/>
        <w:ind w:left="360" w:right="180"/>
      </w:pPr>
      <w:r w:rsidRPr="000F6BB6">
        <w:t xml:space="preserve">Major in </w:t>
      </w:r>
      <w:r w:rsidR="00891CB3">
        <w:t>Civil Engineering</w:t>
      </w:r>
    </w:p>
    <w:p w14:paraId="576B6108" w14:textId="14938550"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D77DC">
        <w:t xml:space="preserve">Degree </w:t>
      </w:r>
      <w:r w:rsidRPr="000F6BB6">
        <w:t>(B</w:t>
      </w:r>
      <w:r w:rsidR="00917E96">
        <w:t>S</w:t>
      </w:r>
      <w:r w:rsidRPr="000F6BB6">
        <w:t xml:space="preserve">) </w:t>
      </w:r>
    </w:p>
    <w:p w14:paraId="1271F32E" w14:textId="44F1902E" w:rsidR="00B16860" w:rsidRPr="000F6BB6" w:rsidRDefault="000F6BB6" w:rsidP="00FA3CAC">
      <w:pPr>
        <w:pStyle w:val="Heading2"/>
        <w:spacing w:before="0" w:line="240" w:lineRule="auto"/>
        <w:ind w:left="360" w:right="180"/>
      </w:pPr>
      <w:r w:rsidRPr="000F6BB6">
        <w:t>12</w:t>
      </w:r>
      <w:r w:rsidR="00891CB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D3210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33E6E4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2C3D5F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FEEDA6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91CB3">
              <w:rPr>
                <w:rFonts w:asciiTheme="majorHAnsi" w:hAnsiTheme="majorHAnsi"/>
                <w:sz w:val="21"/>
                <w:szCs w:val="21"/>
              </w:rPr>
              <w:t xml:space="preserve"> </w:t>
            </w:r>
            <w:r w:rsidR="00891CB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6FD74C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w:t>
            </w:r>
            <w:r w:rsidR="00891CB3">
              <w:rPr>
                <w:rFonts w:asciiTheme="majorHAnsi" w:hAnsiTheme="majorHAnsi"/>
                <w:i/>
                <w:sz w:val="21"/>
                <w:szCs w:val="21"/>
              </w:rPr>
              <w:t>PHYS 2425 and MATH 2473 at TXST are core coded 093/092 and will satisfy this component.</w:t>
            </w:r>
            <w:r w:rsidR="00CC50B2" w:rsidRPr="002975B6">
              <w:rPr>
                <w:rFonts w:asciiTheme="majorHAnsi" w:hAnsiTheme="majorHAnsi"/>
                <w:i/>
                <w:sz w:val="21"/>
                <w:szCs w:val="21"/>
              </w:rPr>
              <w:t>)</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B17B1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891CB3">
        <w:rPr>
          <w:rFonts w:asciiTheme="majorHAnsi" w:hAnsiTheme="majorHAnsi"/>
          <w:sz w:val="21"/>
          <w:szCs w:val="21"/>
        </w:rPr>
        <w:t>CIVIL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790"/>
        <w:gridCol w:w="3150"/>
      </w:tblGrid>
      <w:tr w:rsidR="00B16860" w:rsidRPr="002975B6" w14:paraId="3C133E16" w14:textId="77777777" w:rsidTr="00891CB3">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9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891CB3">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90" w:type="dxa"/>
          </w:tcPr>
          <w:p w14:paraId="6181CC6F" w14:textId="0B65D9C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2413</w:t>
            </w:r>
          </w:p>
        </w:tc>
        <w:tc>
          <w:tcPr>
            <w:tcW w:w="3150" w:type="dxa"/>
          </w:tcPr>
          <w:p w14:paraId="4B8CB29D" w14:textId="1CC8F27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2471</w:t>
            </w:r>
          </w:p>
        </w:tc>
      </w:tr>
      <w:tr w:rsidR="00763352" w:rsidRPr="002975B6" w14:paraId="14A7ABB8" w14:textId="77777777" w:rsidTr="00891CB3">
        <w:trPr>
          <w:trHeight w:val="266"/>
        </w:trPr>
        <w:tc>
          <w:tcPr>
            <w:tcW w:w="4050" w:type="dxa"/>
          </w:tcPr>
          <w:p w14:paraId="759F1016" w14:textId="7A6E074E"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2790" w:type="dxa"/>
          </w:tcPr>
          <w:p w14:paraId="72390C15" w14:textId="16C565A7"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3150" w:type="dxa"/>
          </w:tcPr>
          <w:p w14:paraId="119177A5" w14:textId="5A6AEB29"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AD77DC" w:rsidRPr="002975B6" w14:paraId="128D29B7" w14:textId="77777777" w:rsidTr="00891CB3">
        <w:trPr>
          <w:trHeight w:val="266"/>
        </w:trPr>
        <w:tc>
          <w:tcPr>
            <w:tcW w:w="4050" w:type="dxa"/>
          </w:tcPr>
          <w:p w14:paraId="29A947AB" w14:textId="5B11A3DF" w:rsidR="00AD77DC"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2790" w:type="dxa"/>
          </w:tcPr>
          <w:p w14:paraId="5E2F29C2" w14:textId="1E6563B9" w:rsidR="00AD77DC"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3150" w:type="dxa"/>
          </w:tcPr>
          <w:p w14:paraId="5261F1FC" w14:textId="36088A27" w:rsidR="00AD77DC"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1141</w:t>
            </w:r>
          </w:p>
        </w:tc>
      </w:tr>
      <w:tr w:rsidR="009535F9" w:rsidRPr="002975B6" w14:paraId="06C68C40" w14:textId="77777777" w:rsidTr="00891CB3">
        <w:trPr>
          <w:trHeight w:val="266"/>
        </w:trPr>
        <w:tc>
          <w:tcPr>
            <w:tcW w:w="4050" w:type="dxa"/>
          </w:tcPr>
          <w:p w14:paraId="6CF2B703" w14:textId="72BBD23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891CB3">
              <w:rPr>
                <w:rFonts w:asciiTheme="majorHAnsi" w:hAnsiTheme="majorHAnsi"/>
                <w:sz w:val="21"/>
                <w:szCs w:val="21"/>
              </w:rPr>
              <w:t>8</w:t>
            </w:r>
            <w:r>
              <w:rPr>
                <w:rFonts w:asciiTheme="majorHAnsi" w:hAnsiTheme="majorHAnsi"/>
                <w:sz w:val="21"/>
                <w:szCs w:val="21"/>
              </w:rPr>
              <w:t xml:space="preserve">0 </w:t>
            </w:r>
            <w:r w:rsidR="00891CB3" w:rsidRPr="002975B6">
              <w:rPr>
                <w:rFonts w:asciiTheme="majorHAnsi" w:hAnsiTheme="majorHAnsi"/>
                <w:sz w:val="21"/>
                <w:szCs w:val="21"/>
              </w:rPr>
              <w:t>Social and Behavioral Sciences</w:t>
            </w:r>
          </w:p>
        </w:tc>
        <w:tc>
          <w:tcPr>
            <w:tcW w:w="2790" w:type="dxa"/>
          </w:tcPr>
          <w:p w14:paraId="3663DE1C" w14:textId="3E141B8C" w:rsidR="009535F9"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w:t>
            </w:r>
          </w:p>
        </w:tc>
        <w:tc>
          <w:tcPr>
            <w:tcW w:w="3150" w:type="dxa"/>
          </w:tcPr>
          <w:p w14:paraId="304CA0EE" w14:textId="33505731" w:rsidR="009535F9"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2301</w:t>
            </w:r>
          </w:p>
        </w:tc>
      </w:tr>
      <w:tr w:rsidR="00693B5F" w:rsidRPr="002975B6" w14:paraId="0F8A2EC3" w14:textId="77777777" w:rsidTr="007F0AF8">
        <w:trPr>
          <w:trHeight w:val="266"/>
        </w:trPr>
        <w:tc>
          <w:tcPr>
            <w:tcW w:w="9990" w:type="dxa"/>
            <w:gridSpan w:val="3"/>
          </w:tcPr>
          <w:p w14:paraId="467EF502" w14:textId="2C2DBCFB" w:rsidR="00693B5F" w:rsidRDefault="00693B5F" w:rsidP="001C072D">
            <w:pPr>
              <w:pStyle w:val="TableParagraph"/>
              <w:spacing w:before="0" w:line="240" w:lineRule="auto"/>
              <w:jc w:val="both"/>
              <w:rPr>
                <w:rFonts w:asciiTheme="majorHAnsi" w:hAnsiTheme="majorHAnsi"/>
                <w:sz w:val="21"/>
                <w:szCs w:val="21"/>
              </w:rPr>
            </w:pPr>
          </w:p>
        </w:tc>
      </w:tr>
    </w:tbl>
    <w:p w14:paraId="3D874B93" w14:textId="462FDC4C" w:rsidR="00B16860" w:rsidRPr="002975B6" w:rsidRDefault="000F6BB6" w:rsidP="00891CB3">
      <w:pPr>
        <w:ind w:left="360"/>
        <w:rPr>
          <w:rFonts w:asciiTheme="majorHAnsi" w:hAnsiTheme="majorHAnsi"/>
          <w:sz w:val="21"/>
          <w:szCs w:val="21"/>
        </w:rPr>
      </w:pPr>
      <w:r w:rsidRPr="002975B6">
        <w:rPr>
          <w:rFonts w:asciiTheme="majorHAnsi" w:hAnsiTheme="majorHAnsi"/>
          <w:sz w:val="21"/>
          <w:szCs w:val="21"/>
        </w:rPr>
        <w:t xml:space="preserve">ADDITIONAL LOWER-DIVISION </w:t>
      </w:r>
      <w:r w:rsidR="00891CB3">
        <w:rPr>
          <w:rFonts w:asciiTheme="majorHAnsi" w:hAnsiTheme="majorHAnsi"/>
          <w:sz w:val="21"/>
          <w:szCs w:val="21"/>
        </w:rPr>
        <w:t xml:space="preserve">CIVIL ENGINEERING </w:t>
      </w:r>
      <w:r w:rsidRPr="002975B6">
        <w:rPr>
          <w:rFonts w:asciiTheme="majorHAnsi" w:hAnsiTheme="majorHAnsi"/>
          <w:sz w:val="21"/>
          <w:szCs w:val="21"/>
        </w:rPr>
        <w:t>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5490"/>
      </w:tblGrid>
      <w:tr w:rsidR="00E11A6D" w:rsidRPr="002975B6" w14:paraId="448423A5" w14:textId="77777777" w:rsidTr="00891CB3">
        <w:trPr>
          <w:trHeight w:val="265"/>
          <w:tblHeader/>
        </w:trPr>
        <w:tc>
          <w:tcPr>
            <w:tcW w:w="4302" w:type="dxa"/>
          </w:tcPr>
          <w:p w14:paraId="1935DB85" w14:textId="664089B7"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TCCN</w:t>
            </w:r>
          </w:p>
        </w:tc>
        <w:tc>
          <w:tcPr>
            <w:tcW w:w="5490" w:type="dxa"/>
          </w:tcPr>
          <w:p w14:paraId="423348FF" w14:textId="05D785E3"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91CB3">
        <w:trPr>
          <w:trHeight w:val="265"/>
          <w:tblHeader/>
        </w:trPr>
        <w:tc>
          <w:tcPr>
            <w:tcW w:w="4302" w:type="dxa"/>
          </w:tcPr>
          <w:p w14:paraId="1C5855F2" w14:textId="7633F88D" w:rsidR="00E11A6D" w:rsidRPr="002975B6" w:rsidRDefault="00891CB3" w:rsidP="00AD77DC">
            <w:pPr>
              <w:ind w:right="180"/>
              <w:rPr>
                <w:rFonts w:asciiTheme="majorHAnsi" w:hAnsiTheme="majorHAnsi"/>
                <w:sz w:val="21"/>
                <w:szCs w:val="21"/>
              </w:rPr>
            </w:pPr>
            <w:r>
              <w:rPr>
                <w:rFonts w:asciiTheme="majorHAnsi" w:hAnsiTheme="majorHAnsi"/>
                <w:sz w:val="21"/>
                <w:szCs w:val="21"/>
              </w:rPr>
              <w:t>ENGR 1304</w:t>
            </w:r>
          </w:p>
        </w:tc>
        <w:tc>
          <w:tcPr>
            <w:tcW w:w="5490" w:type="dxa"/>
          </w:tcPr>
          <w:p w14:paraId="03E5F910" w14:textId="57912240" w:rsidR="00E11A6D" w:rsidRPr="002975B6" w:rsidRDefault="00891CB3" w:rsidP="00AD77DC">
            <w:pPr>
              <w:ind w:right="180"/>
              <w:rPr>
                <w:rFonts w:asciiTheme="majorHAnsi" w:hAnsiTheme="majorHAnsi"/>
                <w:sz w:val="21"/>
                <w:szCs w:val="21"/>
              </w:rPr>
            </w:pPr>
            <w:r>
              <w:rPr>
                <w:rFonts w:asciiTheme="majorHAnsi" w:hAnsiTheme="majorHAnsi"/>
                <w:sz w:val="21"/>
                <w:szCs w:val="21"/>
              </w:rPr>
              <w:t>ENGR 1313</w:t>
            </w:r>
          </w:p>
        </w:tc>
      </w:tr>
      <w:tr w:rsidR="00E11A6D" w:rsidRPr="002975B6" w14:paraId="31790139" w14:textId="77777777" w:rsidTr="00891CB3">
        <w:trPr>
          <w:trHeight w:val="265"/>
          <w:tblHeader/>
        </w:trPr>
        <w:tc>
          <w:tcPr>
            <w:tcW w:w="4302" w:type="dxa"/>
          </w:tcPr>
          <w:p w14:paraId="4C959FB8" w14:textId="7D9B590C" w:rsidR="00E11A6D" w:rsidRPr="002975B6" w:rsidRDefault="00891CB3" w:rsidP="00AD77DC">
            <w:pPr>
              <w:ind w:right="180"/>
              <w:rPr>
                <w:rFonts w:asciiTheme="majorHAnsi" w:hAnsiTheme="majorHAnsi"/>
                <w:sz w:val="21"/>
                <w:szCs w:val="21"/>
              </w:rPr>
            </w:pPr>
            <w:r>
              <w:rPr>
                <w:rFonts w:asciiTheme="majorHAnsi" w:hAnsiTheme="majorHAnsi"/>
                <w:sz w:val="21"/>
                <w:szCs w:val="21"/>
              </w:rPr>
              <w:t>BIOL 1406 or BIOL 1407 or GEOL 1403</w:t>
            </w:r>
          </w:p>
        </w:tc>
        <w:tc>
          <w:tcPr>
            <w:tcW w:w="5490" w:type="dxa"/>
          </w:tcPr>
          <w:p w14:paraId="231D2DF6" w14:textId="66A6903C" w:rsidR="00E11A6D" w:rsidRPr="002975B6" w:rsidRDefault="00891CB3" w:rsidP="00AD77DC">
            <w:pPr>
              <w:ind w:right="180"/>
              <w:rPr>
                <w:rFonts w:asciiTheme="majorHAnsi" w:hAnsiTheme="majorHAnsi"/>
                <w:sz w:val="21"/>
                <w:szCs w:val="21"/>
              </w:rPr>
            </w:pPr>
            <w:r>
              <w:rPr>
                <w:rFonts w:asciiTheme="majorHAnsi" w:hAnsiTheme="majorHAnsi"/>
                <w:sz w:val="21"/>
                <w:szCs w:val="21"/>
              </w:rPr>
              <w:t>BIO 1330 &amp; 1131 or BIO 1331 &amp; 1131 or GEOL 1410</w:t>
            </w:r>
          </w:p>
        </w:tc>
      </w:tr>
    </w:tbl>
    <w:p w14:paraId="5BC54530" w14:textId="77777777" w:rsidR="00A30D8F" w:rsidRDefault="00A30D8F" w:rsidP="00A30D8F">
      <w:pPr>
        <w:pStyle w:val="BodyText"/>
      </w:pPr>
    </w:p>
    <w:p w14:paraId="7385EE4B" w14:textId="3DB16554" w:rsidR="00891CB3" w:rsidRDefault="00891CB3">
      <w:pPr>
        <w:rPr>
          <w:rFonts w:asciiTheme="majorHAnsi" w:hAnsiTheme="majorHAnsi"/>
          <w:sz w:val="21"/>
          <w:szCs w:val="21"/>
        </w:rPr>
      </w:pPr>
      <w:r>
        <w:rPr>
          <w:rFonts w:asciiTheme="majorHAnsi" w:hAnsiTheme="majorHAnsi"/>
          <w:sz w:val="21"/>
          <w:szCs w:val="21"/>
        </w:rPr>
        <w:br w:type="page"/>
      </w:r>
    </w:p>
    <w:p w14:paraId="7F8D81E4" w14:textId="1EF83A2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33DB7569" w14:textId="77777777" w:rsidR="00AD77DC" w:rsidRPr="009535F9" w:rsidRDefault="00AD77DC" w:rsidP="00AD77DC">
      <w:pPr>
        <w:pStyle w:val="BodyText"/>
        <w:ind w:left="360"/>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AD77DC">
      <w:pPr>
        <w:pStyle w:val="BodyText"/>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1788F"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31788F"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C072D"/>
    <w:rsid w:val="002975B6"/>
    <w:rsid w:val="0031788F"/>
    <w:rsid w:val="00401089"/>
    <w:rsid w:val="004F0C1F"/>
    <w:rsid w:val="00541824"/>
    <w:rsid w:val="00693B5F"/>
    <w:rsid w:val="006D0F9F"/>
    <w:rsid w:val="00763352"/>
    <w:rsid w:val="0079457C"/>
    <w:rsid w:val="00891CB3"/>
    <w:rsid w:val="00917E96"/>
    <w:rsid w:val="009535F9"/>
    <w:rsid w:val="00A30D8F"/>
    <w:rsid w:val="00AC2F6F"/>
    <w:rsid w:val="00AD77DC"/>
    <w:rsid w:val="00B16860"/>
    <w:rsid w:val="00B30C85"/>
    <w:rsid w:val="00B76511"/>
    <w:rsid w:val="00BC4F3C"/>
    <w:rsid w:val="00C13710"/>
    <w:rsid w:val="00C42CCF"/>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2019-10-30T15:19:00Z</dcterms:created>
  <dcterms:modified xsi:type="dcterms:W3CDTF">2019-11-06T16:15:00Z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