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EEF5" w14:textId="77777777" w:rsidR="00845420" w:rsidRPr="00EE4F40" w:rsidRDefault="00845420" w:rsidP="005E1A6E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33F31228" w14:textId="77777777" w:rsidR="00845420" w:rsidRPr="00EE4F40" w:rsidRDefault="00845420" w:rsidP="005E1A6E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0F0C6A9E" w14:textId="77777777" w:rsidR="00845420" w:rsidRPr="00EE4F40" w:rsidRDefault="00845420" w:rsidP="005E1A6E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sz w:val="24"/>
          <w:szCs w:val="24"/>
        </w:rPr>
      </w:pPr>
    </w:p>
    <w:p w14:paraId="6A62D9F5" w14:textId="35E28D1D" w:rsidR="00904FE2" w:rsidRDefault="00904FE2" w:rsidP="005B54F0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 w:rsidRPr="00EE4F40">
        <w:rPr>
          <w:rFonts w:ascii="Arial" w:eastAsia="Times New Roman" w:hAnsi="Arial" w:cs="Arial"/>
          <w:b/>
          <w:sz w:val="24"/>
          <w:szCs w:val="24"/>
        </w:rPr>
        <w:t>Student Travel</w:t>
      </w:r>
      <w:r w:rsidRPr="00EE4F40">
        <w:rPr>
          <w:rFonts w:ascii="Arial" w:eastAsia="Times New Roman" w:hAnsi="Arial" w:cs="Arial"/>
          <w:b/>
          <w:sz w:val="24"/>
          <w:szCs w:val="24"/>
        </w:rPr>
        <w:tab/>
        <w:t xml:space="preserve">UPPS No. 05.06.03 </w:t>
      </w:r>
      <w:r w:rsidRPr="00EE4F40">
        <w:rPr>
          <w:rFonts w:ascii="Arial" w:eastAsia="Times New Roman" w:hAnsi="Arial" w:cs="Arial"/>
          <w:b/>
          <w:sz w:val="24"/>
          <w:szCs w:val="24"/>
        </w:rPr>
        <w:br/>
        <w:t xml:space="preserve">Issue No. </w:t>
      </w:r>
      <w:r w:rsidR="005D6025">
        <w:rPr>
          <w:rFonts w:ascii="Arial" w:eastAsia="Times New Roman" w:hAnsi="Arial" w:cs="Arial"/>
          <w:b/>
          <w:sz w:val="24"/>
          <w:szCs w:val="24"/>
        </w:rPr>
        <w:t>4</w:t>
      </w:r>
      <w:r w:rsidR="00845420" w:rsidRPr="00EE4F40">
        <w:rPr>
          <w:rFonts w:ascii="Arial" w:eastAsia="Times New Roman" w:hAnsi="Arial" w:cs="Arial"/>
          <w:b/>
          <w:sz w:val="24"/>
          <w:szCs w:val="24"/>
        </w:rPr>
        <w:br/>
        <w:t>Effective Date: 1</w:t>
      </w:r>
      <w:r w:rsidR="00D07E52">
        <w:rPr>
          <w:rFonts w:ascii="Arial" w:eastAsia="Times New Roman" w:hAnsi="Arial" w:cs="Arial"/>
          <w:b/>
          <w:sz w:val="24"/>
          <w:szCs w:val="24"/>
        </w:rPr>
        <w:t>1</w:t>
      </w:r>
      <w:r w:rsidR="00845420" w:rsidRPr="00EE4F40">
        <w:rPr>
          <w:rFonts w:ascii="Arial" w:eastAsia="Times New Roman" w:hAnsi="Arial" w:cs="Arial"/>
          <w:b/>
          <w:sz w:val="24"/>
          <w:szCs w:val="24"/>
        </w:rPr>
        <w:t>/</w:t>
      </w:r>
      <w:r w:rsidR="00D07E52">
        <w:rPr>
          <w:rFonts w:ascii="Arial" w:eastAsia="Times New Roman" w:hAnsi="Arial" w:cs="Arial"/>
          <w:b/>
          <w:sz w:val="24"/>
          <w:szCs w:val="24"/>
        </w:rPr>
        <w:t>21</w:t>
      </w:r>
      <w:r w:rsidR="00845420" w:rsidRPr="00EE4F40">
        <w:rPr>
          <w:rFonts w:ascii="Arial" w:eastAsia="Times New Roman" w:hAnsi="Arial" w:cs="Arial"/>
          <w:b/>
          <w:sz w:val="24"/>
          <w:szCs w:val="24"/>
        </w:rPr>
        <w:t>/201</w:t>
      </w:r>
      <w:r w:rsidR="00D07E52">
        <w:rPr>
          <w:rFonts w:ascii="Arial" w:eastAsia="Times New Roman" w:hAnsi="Arial" w:cs="Arial"/>
          <w:b/>
          <w:sz w:val="24"/>
          <w:szCs w:val="24"/>
        </w:rPr>
        <w:t>9</w:t>
      </w:r>
    </w:p>
    <w:p w14:paraId="6D506C6F" w14:textId="4622183E" w:rsidR="005B54F0" w:rsidRDefault="005B54F0" w:rsidP="005B54F0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Next Review Date: </w:t>
      </w:r>
      <w:r w:rsidR="00D07E52">
        <w:rPr>
          <w:rFonts w:ascii="Arial" w:eastAsia="Times New Roman" w:hAnsi="Arial" w:cs="Arial"/>
          <w:b/>
          <w:sz w:val="24"/>
          <w:szCs w:val="24"/>
        </w:rPr>
        <w:t>12</w:t>
      </w:r>
      <w:r>
        <w:rPr>
          <w:rFonts w:ascii="Arial" w:eastAsia="Times New Roman" w:hAnsi="Arial" w:cs="Arial"/>
          <w:b/>
          <w:sz w:val="24"/>
          <w:szCs w:val="24"/>
        </w:rPr>
        <w:t>/01/202</w:t>
      </w:r>
      <w:r w:rsidR="00D07E52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 (E5Y)</w:t>
      </w:r>
    </w:p>
    <w:p w14:paraId="2BC10D62" w14:textId="15B3B246" w:rsidR="00242AF4" w:rsidRDefault="005B54F0" w:rsidP="0040708E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Sr. Reviewer: Associate Vice President </w:t>
      </w:r>
      <w:r w:rsidR="008706AB">
        <w:rPr>
          <w:rFonts w:ascii="Arial" w:eastAsia="Times New Roman" w:hAnsi="Arial" w:cs="Arial"/>
          <w:b/>
          <w:sz w:val="24"/>
          <w:szCs w:val="24"/>
        </w:rPr>
        <w:t xml:space="preserve">for Student </w:t>
      </w:r>
      <w:r w:rsidR="00CA08B1">
        <w:rPr>
          <w:rFonts w:ascii="Arial" w:eastAsia="Times New Roman" w:hAnsi="Arial" w:cs="Arial"/>
          <w:b/>
          <w:sz w:val="24"/>
          <w:szCs w:val="24"/>
        </w:rPr>
        <w:t xml:space="preserve">Success </w:t>
      </w:r>
      <w:r>
        <w:rPr>
          <w:rFonts w:ascii="Arial" w:eastAsia="Times New Roman" w:hAnsi="Arial" w:cs="Arial"/>
          <w:b/>
          <w:sz w:val="24"/>
          <w:szCs w:val="24"/>
        </w:rPr>
        <w:t>and Dean of Students</w:t>
      </w:r>
      <w:r w:rsidR="00242AF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18161FF" w14:textId="77777777" w:rsidR="00364B1F" w:rsidRPr="00EE4F40" w:rsidRDefault="00364B1F" w:rsidP="005B54F0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  <w:sectPr w:rsidR="00364B1F" w:rsidRPr="00EE4F40" w:rsidSect="00845420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994A66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C8384B" w14:textId="77777777" w:rsidR="00845420" w:rsidRPr="00EE4F40" w:rsidRDefault="00845420" w:rsidP="005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247E39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01.</w:t>
      </w:r>
      <w:r w:rsidRPr="00EE4F40">
        <w:rPr>
          <w:rFonts w:ascii="Arial" w:eastAsia="Times New Roman" w:hAnsi="Arial" w:cs="Arial"/>
          <w:b/>
          <w:bCs/>
          <w:sz w:val="24"/>
          <w:szCs w:val="24"/>
        </w:rPr>
        <w:tab/>
        <w:t>POLICY STATEMENT</w:t>
      </w:r>
    </w:p>
    <w:p w14:paraId="110B168B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6C910F" w14:textId="5D786261" w:rsidR="00904FE2" w:rsidRPr="00EE4F40" w:rsidRDefault="005E1A6E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01.01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The purpose of this </w:t>
      </w:r>
      <w:r w:rsidR="00B205B1" w:rsidRPr="00EE4F40">
        <w:rPr>
          <w:rFonts w:ascii="Arial" w:eastAsia="Times New Roman" w:hAnsi="Arial" w:cs="Arial"/>
          <w:sz w:val="24"/>
          <w:szCs w:val="24"/>
        </w:rPr>
        <w:t>policy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is to provide the university community and specifically, students and student organizations, with procedures and safety guidelines </w:t>
      </w:r>
      <w:r w:rsidR="00D07E52">
        <w:rPr>
          <w:rFonts w:ascii="Arial" w:eastAsia="Times New Roman" w:hAnsi="Arial" w:cs="Arial"/>
          <w:sz w:val="24"/>
          <w:szCs w:val="24"/>
        </w:rPr>
        <w:t>on university</w:t>
      </w:r>
      <w:r w:rsidR="00242AF4">
        <w:rPr>
          <w:rFonts w:ascii="Arial" w:eastAsia="Times New Roman" w:hAnsi="Arial" w:cs="Arial"/>
          <w:sz w:val="24"/>
          <w:szCs w:val="24"/>
        </w:rPr>
        <w:t>-</w:t>
      </w:r>
      <w:r w:rsidR="00D65B7B">
        <w:rPr>
          <w:rFonts w:ascii="Arial" w:eastAsia="Times New Roman" w:hAnsi="Arial" w:cs="Arial"/>
          <w:sz w:val="24"/>
          <w:szCs w:val="24"/>
        </w:rPr>
        <w:t xml:space="preserve">sanctioned travel and registered student organization travel 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that is </w:t>
      </w:r>
      <w:r w:rsidR="00B205B1" w:rsidRPr="00EE4F40">
        <w:rPr>
          <w:rFonts w:ascii="Arial" w:eastAsia="Times New Roman" w:hAnsi="Arial" w:cs="Arial"/>
          <w:sz w:val="24"/>
          <w:szCs w:val="24"/>
        </w:rPr>
        <w:t>25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or more miles away from campus. Student travel is an important activity in the course of </w:t>
      </w:r>
      <w:r w:rsidR="00D07E52">
        <w:rPr>
          <w:rFonts w:ascii="Arial" w:eastAsia="Times New Roman" w:hAnsi="Arial" w:cs="Arial"/>
          <w:sz w:val="24"/>
          <w:szCs w:val="24"/>
        </w:rPr>
        <w:t>the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student experience at Texas State University. </w:t>
      </w:r>
      <w:r w:rsidR="00127C62" w:rsidRPr="00127C62">
        <w:rPr>
          <w:color w:val="FF0000"/>
          <w:highlight w:val="yellow"/>
        </w:rPr>
        <w:t xml:space="preserve"> </w:t>
      </w:r>
    </w:p>
    <w:p w14:paraId="6D05DFFC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56ECA59" w14:textId="77777777" w:rsidR="00904FE2" w:rsidRPr="00EE4F40" w:rsidRDefault="005E1A6E" w:rsidP="005E1A6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02.</w:t>
      </w:r>
      <w:r w:rsidRPr="00EE4F4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6D34">
        <w:rPr>
          <w:rFonts w:ascii="Arial" w:eastAsia="Times New Roman" w:hAnsi="Arial" w:cs="Arial"/>
          <w:b/>
          <w:bCs/>
          <w:sz w:val="24"/>
          <w:szCs w:val="24"/>
        </w:rPr>
        <w:t xml:space="preserve">PROCEDURES FOR </w:t>
      </w:r>
      <w:r w:rsidR="00845420" w:rsidRPr="00EE4F40">
        <w:rPr>
          <w:rFonts w:ascii="Arial" w:eastAsia="Times New Roman" w:hAnsi="Arial" w:cs="Arial"/>
          <w:b/>
          <w:bCs/>
          <w:sz w:val="24"/>
          <w:szCs w:val="24"/>
        </w:rPr>
        <w:t>UNIVERSITY-</w:t>
      </w:r>
      <w:r w:rsidR="00845420" w:rsidRPr="005D6025">
        <w:rPr>
          <w:rFonts w:ascii="Arial" w:eastAsia="Times New Roman" w:hAnsi="Arial" w:cs="Arial"/>
          <w:b/>
          <w:bCs/>
          <w:sz w:val="24"/>
          <w:szCs w:val="24"/>
        </w:rPr>
        <w:t>SANCTIONED STUDENT</w:t>
      </w:r>
      <w:r w:rsidR="00845420" w:rsidRPr="00EE4F40">
        <w:rPr>
          <w:rFonts w:ascii="Arial" w:eastAsia="Times New Roman" w:hAnsi="Arial" w:cs="Arial"/>
          <w:b/>
          <w:bCs/>
          <w:sz w:val="24"/>
          <w:szCs w:val="24"/>
        </w:rPr>
        <w:t xml:space="preserve"> TRAVEL </w:t>
      </w:r>
    </w:p>
    <w:p w14:paraId="56557F4A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011440" w14:textId="77777777" w:rsidR="00B271D7" w:rsidRPr="00EE4F40" w:rsidRDefault="005E1A6E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02.01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E70E75" w:rsidRPr="00EE4F40">
        <w:rPr>
          <w:rFonts w:ascii="Arial" w:eastAsia="Times New Roman" w:hAnsi="Arial" w:cs="Arial"/>
          <w:sz w:val="24"/>
          <w:szCs w:val="24"/>
        </w:rPr>
        <w:t>University-</w:t>
      </w:r>
      <w:r w:rsidR="00B205B1" w:rsidRPr="00EE4F40">
        <w:rPr>
          <w:rFonts w:ascii="Arial" w:eastAsia="Times New Roman" w:hAnsi="Arial" w:cs="Arial"/>
          <w:sz w:val="24"/>
          <w:szCs w:val="24"/>
        </w:rPr>
        <w:t>s</w:t>
      </w:r>
      <w:r w:rsidR="00E70E75" w:rsidRPr="00EE4F40">
        <w:rPr>
          <w:rFonts w:ascii="Arial" w:eastAsia="Times New Roman" w:hAnsi="Arial" w:cs="Arial"/>
          <w:sz w:val="24"/>
          <w:szCs w:val="24"/>
        </w:rPr>
        <w:t>anction</w:t>
      </w:r>
      <w:r w:rsidR="007B76F9" w:rsidRPr="00EE4F40">
        <w:rPr>
          <w:rFonts w:ascii="Arial" w:eastAsia="Times New Roman" w:hAnsi="Arial" w:cs="Arial"/>
          <w:sz w:val="24"/>
          <w:szCs w:val="24"/>
        </w:rPr>
        <w:t>ed</w:t>
      </w:r>
      <w:r w:rsidR="00E70E75" w:rsidRPr="00EE4F40">
        <w:rPr>
          <w:rFonts w:ascii="Arial" w:eastAsia="Times New Roman" w:hAnsi="Arial" w:cs="Arial"/>
          <w:sz w:val="24"/>
          <w:szCs w:val="24"/>
        </w:rPr>
        <w:t xml:space="preserve"> </w:t>
      </w:r>
      <w:r w:rsidR="00B205B1" w:rsidRPr="00EE4F40">
        <w:rPr>
          <w:rFonts w:ascii="Arial" w:eastAsia="Times New Roman" w:hAnsi="Arial" w:cs="Arial"/>
          <w:sz w:val="24"/>
          <w:szCs w:val="24"/>
        </w:rPr>
        <w:t>s</w:t>
      </w:r>
      <w:r w:rsidR="00E70E75" w:rsidRPr="00EE4F40">
        <w:rPr>
          <w:rFonts w:ascii="Arial" w:eastAsia="Times New Roman" w:hAnsi="Arial" w:cs="Arial"/>
          <w:sz w:val="24"/>
          <w:szCs w:val="24"/>
        </w:rPr>
        <w:t xml:space="preserve">tudent </w:t>
      </w:r>
      <w:r w:rsidR="00B205B1" w:rsidRPr="00EE4F40">
        <w:rPr>
          <w:rFonts w:ascii="Arial" w:eastAsia="Times New Roman" w:hAnsi="Arial" w:cs="Arial"/>
          <w:sz w:val="24"/>
          <w:szCs w:val="24"/>
        </w:rPr>
        <w:t>t</w:t>
      </w:r>
      <w:r w:rsidR="00E70E75" w:rsidRPr="00EE4F40">
        <w:rPr>
          <w:rFonts w:ascii="Arial" w:eastAsia="Times New Roman" w:hAnsi="Arial" w:cs="Arial"/>
          <w:sz w:val="24"/>
          <w:szCs w:val="24"/>
        </w:rPr>
        <w:t xml:space="preserve">ravel is an organized event that is initiated, planned, and arranged by a member of the university’s faculty, staff, or chartered student organization and is approved by a </w:t>
      </w:r>
      <w:r w:rsidR="00B205B1" w:rsidRPr="00EE4F40">
        <w:rPr>
          <w:rFonts w:ascii="Arial" w:eastAsia="Times New Roman" w:hAnsi="Arial" w:cs="Arial"/>
          <w:sz w:val="24"/>
          <w:szCs w:val="24"/>
        </w:rPr>
        <w:t>u</w:t>
      </w:r>
      <w:r w:rsidR="00E70E75" w:rsidRPr="00EE4F40">
        <w:rPr>
          <w:rFonts w:ascii="Arial" w:eastAsia="Times New Roman" w:hAnsi="Arial" w:cs="Arial"/>
          <w:sz w:val="24"/>
          <w:szCs w:val="24"/>
        </w:rPr>
        <w:t xml:space="preserve">niversity department. </w:t>
      </w:r>
    </w:p>
    <w:p w14:paraId="297290FA" w14:textId="77777777" w:rsidR="00364B1F" w:rsidRPr="00EE4F40" w:rsidRDefault="00364B1F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B30835D" w14:textId="3E13F3A3" w:rsidR="00904FE2" w:rsidRPr="00EE4F40" w:rsidRDefault="005E1A6E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02.02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In this policy, university-sanctioned travel is defined as travel more than </w:t>
      </w:r>
      <w:r w:rsidR="00B205B1" w:rsidRPr="00EE4F40">
        <w:rPr>
          <w:rFonts w:ascii="Arial" w:eastAsia="Times New Roman" w:hAnsi="Arial" w:cs="Arial"/>
          <w:sz w:val="24"/>
          <w:szCs w:val="24"/>
        </w:rPr>
        <w:t>25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miles away from campus, which occurs when any of the following applies:</w:t>
      </w:r>
    </w:p>
    <w:p w14:paraId="7F2C57A1" w14:textId="77777777" w:rsidR="00904FE2" w:rsidRPr="00EE4F40" w:rsidRDefault="00904FE2" w:rsidP="005E1A6E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632ABB50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a.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B205B1" w:rsidRPr="00EE4F40">
        <w:rPr>
          <w:rFonts w:ascii="Arial" w:eastAsia="Times New Roman" w:hAnsi="Arial" w:cs="Arial"/>
          <w:sz w:val="24"/>
          <w:szCs w:val="24"/>
        </w:rPr>
        <w:t>t</w:t>
      </w:r>
      <w:r w:rsidR="00041475" w:rsidRPr="00EE4F40">
        <w:rPr>
          <w:rFonts w:ascii="Arial" w:eastAsia="Times New Roman" w:hAnsi="Arial" w:cs="Arial"/>
          <w:sz w:val="24"/>
          <w:szCs w:val="24"/>
        </w:rPr>
        <w:t xml:space="preserve">ravel </w:t>
      </w:r>
      <w:r w:rsidRPr="00EE4F40">
        <w:rPr>
          <w:rFonts w:ascii="Arial" w:eastAsia="Times New Roman" w:hAnsi="Arial" w:cs="Arial"/>
          <w:sz w:val="24"/>
          <w:szCs w:val="24"/>
        </w:rPr>
        <w:t xml:space="preserve">is recognized by the </w:t>
      </w:r>
      <w:r w:rsidR="00B205B1" w:rsidRPr="00EE4F40">
        <w:rPr>
          <w:rFonts w:ascii="Arial" w:eastAsia="Times New Roman" w:hAnsi="Arial" w:cs="Arial"/>
          <w:sz w:val="24"/>
          <w:szCs w:val="24"/>
        </w:rPr>
        <w:t>u</w:t>
      </w:r>
      <w:r w:rsidRPr="00EE4F40">
        <w:rPr>
          <w:rFonts w:ascii="Arial" w:eastAsia="Times New Roman" w:hAnsi="Arial" w:cs="Arial"/>
          <w:sz w:val="24"/>
          <w:szCs w:val="24"/>
        </w:rPr>
        <w:t xml:space="preserve">niversity as professional, educational, or is one in which the student group is serving as a representative of the </w:t>
      </w:r>
      <w:r w:rsidR="00B205B1" w:rsidRPr="00EE4F40">
        <w:rPr>
          <w:rFonts w:ascii="Arial" w:eastAsia="Times New Roman" w:hAnsi="Arial" w:cs="Arial"/>
          <w:sz w:val="24"/>
          <w:szCs w:val="24"/>
        </w:rPr>
        <w:t>u</w:t>
      </w:r>
      <w:r w:rsidRPr="00EE4F40">
        <w:rPr>
          <w:rFonts w:ascii="Arial" w:eastAsia="Times New Roman" w:hAnsi="Arial" w:cs="Arial"/>
          <w:sz w:val="24"/>
          <w:szCs w:val="24"/>
        </w:rPr>
        <w:t>niversity;</w:t>
      </w:r>
    </w:p>
    <w:p w14:paraId="7960E7C4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5A84623" w14:textId="763EB32A" w:rsidR="00904FE2" w:rsidRPr="00EE4F40" w:rsidRDefault="00B271D7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b</w:t>
      </w:r>
      <w:r w:rsidR="00904FE2" w:rsidRPr="00EE4F40">
        <w:rPr>
          <w:rFonts w:ascii="Arial" w:eastAsia="Times New Roman" w:hAnsi="Arial" w:cs="Arial"/>
          <w:sz w:val="24"/>
          <w:szCs w:val="24"/>
        </w:rPr>
        <w:t>.</w:t>
      </w:r>
      <w:r w:rsidR="00904FE2" w:rsidRPr="00EE4F40">
        <w:rPr>
          <w:rFonts w:ascii="Arial" w:eastAsia="Times New Roman" w:hAnsi="Arial" w:cs="Arial"/>
          <w:sz w:val="24"/>
          <w:szCs w:val="24"/>
        </w:rPr>
        <w:tab/>
      </w:r>
      <w:r w:rsidR="00326D34">
        <w:rPr>
          <w:rFonts w:ascii="Arial" w:eastAsia="Times New Roman" w:hAnsi="Arial" w:cs="Arial"/>
          <w:sz w:val="24"/>
          <w:szCs w:val="24"/>
        </w:rPr>
        <w:t xml:space="preserve">travel is supervised by </w:t>
      </w:r>
      <w:r w:rsidR="00B205B1" w:rsidRPr="00EE4F40">
        <w:rPr>
          <w:rFonts w:ascii="Arial" w:eastAsia="Times New Roman" w:hAnsi="Arial" w:cs="Arial"/>
          <w:sz w:val="24"/>
          <w:szCs w:val="24"/>
        </w:rPr>
        <w:t>a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faculty or staff member serving in </w:t>
      </w:r>
      <w:r w:rsidR="005D6025">
        <w:rPr>
          <w:rFonts w:ascii="Arial" w:eastAsia="Times New Roman" w:hAnsi="Arial" w:cs="Arial"/>
          <w:sz w:val="24"/>
          <w:szCs w:val="24"/>
        </w:rPr>
        <w:t>their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officia</w:t>
      </w:r>
      <w:r w:rsidR="00326D34">
        <w:rPr>
          <w:rFonts w:ascii="Arial" w:eastAsia="Times New Roman" w:hAnsi="Arial" w:cs="Arial"/>
          <w:sz w:val="24"/>
          <w:szCs w:val="24"/>
        </w:rPr>
        <w:t>l capacity</w:t>
      </w:r>
      <w:r w:rsidR="00904FE2" w:rsidRPr="00EE4F40">
        <w:rPr>
          <w:rFonts w:ascii="Arial" w:eastAsia="Times New Roman" w:hAnsi="Arial" w:cs="Arial"/>
          <w:sz w:val="24"/>
          <w:szCs w:val="24"/>
        </w:rPr>
        <w:t>;</w:t>
      </w:r>
    </w:p>
    <w:p w14:paraId="739770F9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3D5EC82" w14:textId="5E6C47F8" w:rsidR="00904FE2" w:rsidRPr="00EE4F40" w:rsidRDefault="00B271D7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c</w:t>
      </w:r>
      <w:r w:rsidR="00904FE2" w:rsidRPr="00EE4F40">
        <w:rPr>
          <w:rFonts w:ascii="Arial" w:eastAsia="Times New Roman" w:hAnsi="Arial" w:cs="Arial"/>
          <w:sz w:val="24"/>
          <w:szCs w:val="24"/>
        </w:rPr>
        <w:t>.</w:t>
      </w:r>
      <w:r w:rsidR="00904FE2" w:rsidRPr="00EE4F40">
        <w:rPr>
          <w:rFonts w:ascii="Arial" w:eastAsia="Times New Roman" w:hAnsi="Arial" w:cs="Arial"/>
          <w:sz w:val="24"/>
          <w:szCs w:val="24"/>
        </w:rPr>
        <w:tab/>
      </w:r>
      <w:r w:rsidR="00CF3FD2" w:rsidRPr="00EE4F40">
        <w:rPr>
          <w:rFonts w:ascii="Arial" w:eastAsia="Times New Roman" w:hAnsi="Arial" w:cs="Arial"/>
          <w:sz w:val="24"/>
          <w:szCs w:val="24"/>
        </w:rPr>
        <w:t>i</w:t>
      </w:r>
      <w:r w:rsidR="00904FE2" w:rsidRPr="00EE4F40">
        <w:rPr>
          <w:rFonts w:ascii="Arial" w:eastAsia="Times New Roman" w:hAnsi="Arial" w:cs="Arial"/>
          <w:sz w:val="24"/>
          <w:szCs w:val="24"/>
        </w:rPr>
        <w:t>nstitutional, departmental</w:t>
      </w:r>
      <w:r w:rsidR="00326D34">
        <w:rPr>
          <w:rFonts w:ascii="Arial" w:eastAsia="Times New Roman" w:hAnsi="Arial" w:cs="Arial"/>
          <w:sz w:val="24"/>
          <w:szCs w:val="24"/>
        </w:rPr>
        <w:t>,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or organizational resources are used</w:t>
      </w:r>
      <w:r w:rsidR="00CF3FD2" w:rsidRPr="00EE4F40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10DEE802" w14:textId="77777777" w:rsidR="00364B1F" w:rsidRPr="00EE4F40" w:rsidRDefault="00364B1F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74D60B2" w14:textId="0B6AE736" w:rsidR="005D6025" w:rsidRDefault="00B271D7" w:rsidP="00242AF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d. 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CF3FD2" w:rsidRPr="00EE4F40">
        <w:rPr>
          <w:rFonts w:ascii="Arial" w:eastAsia="Times New Roman" w:hAnsi="Arial" w:cs="Arial"/>
          <w:sz w:val="24"/>
          <w:szCs w:val="24"/>
        </w:rPr>
        <w:t>t</w:t>
      </w:r>
      <w:r w:rsidRPr="00EE4F40">
        <w:rPr>
          <w:rFonts w:ascii="Arial" w:eastAsia="Times New Roman" w:hAnsi="Arial" w:cs="Arial"/>
          <w:sz w:val="24"/>
          <w:szCs w:val="24"/>
        </w:rPr>
        <w:t xml:space="preserve">ravel to the activity or event is funded and undertaken using a vehicle owned, leased, or rented by the </w:t>
      </w:r>
      <w:r w:rsidR="00B205B1" w:rsidRPr="00EE4F40">
        <w:rPr>
          <w:rFonts w:ascii="Arial" w:eastAsia="Times New Roman" w:hAnsi="Arial" w:cs="Arial"/>
          <w:sz w:val="24"/>
          <w:szCs w:val="24"/>
        </w:rPr>
        <w:t>u</w:t>
      </w:r>
      <w:r w:rsidRPr="00EE4F40">
        <w:rPr>
          <w:rFonts w:ascii="Arial" w:eastAsia="Times New Roman" w:hAnsi="Arial" w:cs="Arial"/>
          <w:sz w:val="24"/>
          <w:szCs w:val="24"/>
        </w:rPr>
        <w:t>niversity, including other modes of transportation</w:t>
      </w:r>
      <w:r w:rsidR="00570C0E">
        <w:rPr>
          <w:rFonts w:ascii="Arial" w:eastAsia="Times New Roman" w:hAnsi="Arial" w:cs="Arial"/>
          <w:sz w:val="24"/>
          <w:szCs w:val="24"/>
        </w:rPr>
        <w:t>; or</w:t>
      </w:r>
    </w:p>
    <w:p w14:paraId="1F34B92B" w14:textId="77777777" w:rsidR="00242AF4" w:rsidRDefault="00242AF4" w:rsidP="00242AF4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686D423" w14:textId="7B71AAC4" w:rsidR="00570C0E" w:rsidRPr="00EE4F40" w:rsidRDefault="00570C0E" w:rsidP="00570C0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 </w:t>
      </w:r>
      <w:r>
        <w:rPr>
          <w:rFonts w:ascii="Arial" w:eastAsia="Times New Roman" w:hAnsi="Arial" w:cs="Arial"/>
          <w:sz w:val="24"/>
          <w:szCs w:val="24"/>
        </w:rPr>
        <w:tab/>
      </w:r>
      <w:r w:rsidR="008706AB">
        <w:rPr>
          <w:rFonts w:ascii="Arial" w:eastAsia="Times New Roman" w:hAnsi="Arial" w:cs="Arial"/>
          <w:sz w:val="24"/>
          <w:szCs w:val="24"/>
        </w:rPr>
        <w:t xml:space="preserve">travel is </w:t>
      </w:r>
      <w:r>
        <w:rPr>
          <w:rFonts w:ascii="Arial" w:eastAsia="Times New Roman" w:hAnsi="Arial" w:cs="Arial"/>
          <w:sz w:val="24"/>
          <w:szCs w:val="24"/>
        </w:rPr>
        <w:t xml:space="preserve">undertaken under the scope, direction, or election of a college, department, class, university office, learning community, </w:t>
      </w:r>
      <w:r w:rsidR="00AB027D">
        <w:rPr>
          <w:rFonts w:ascii="Arial" w:eastAsia="Times New Roman" w:hAnsi="Arial" w:cs="Arial"/>
          <w:sz w:val="24"/>
          <w:szCs w:val="24"/>
        </w:rPr>
        <w:t>education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abroad program</w:t>
      </w:r>
      <w:r w:rsidR="005D602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or </w:t>
      </w:r>
      <w:r w:rsidR="006D774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tudy-in-America registered student organization, or their representatives</w:t>
      </w:r>
      <w:r w:rsidR="005D6025">
        <w:rPr>
          <w:rFonts w:ascii="Arial" w:eastAsia="Times New Roman" w:hAnsi="Arial" w:cs="Arial"/>
          <w:sz w:val="24"/>
          <w:szCs w:val="24"/>
        </w:rPr>
        <w:t>.</w:t>
      </w:r>
      <w:r w:rsidR="00D031F5">
        <w:rPr>
          <w:color w:val="FF0000"/>
          <w:highlight w:val="yellow"/>
        </w:rPr>
        <w:t xml:space="preserve"> </w:t>
      </w:r>
    </w:p>
    <w:p w14:paraId="3D8529D1" w14:textId="77777777" w:rsidR="00364B1F" w:rsidRPr="00EE4F40" w:rsidRDefault="00364B1F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8A20E5E" w14:textId="1DE6173B" w:rsidR="00B271D7" w:rsidRPr="00EE4F40" w:rsidRDefault="00B271D7" w:rsidP="006D7740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02.03</w:t>
      </w:r>
      <w:r w:rsidRPr="00EE4F40">
        <w:rPr>
          <w:rFonts w:ascii="Arial" w:eastAsia="Times New Roman" w:hAnsi="Arial" w:cs="Arial"/>
          <w:sz w:val="24"/>
          <w:szCs w:val="24"/>
        </w:rPr>
        <w:tab/>
        <w:t>Th</w:t>
      </w:r>
      <w:r w:rsidR="008706AB">
        <w:rPr>
          <w:rFonts w:ascii="Arial" w:eastAsia="Times New Roman" w:hAnsi="Arial" w:cs="Arial"/>
          <w:sz w:val="24"/>
          <w:szCs w:val="24"/>
        </w:rPr>
        <w:t>is</w:t>
      </w:r>
      <w:r w:rsidRPr="00EE4F40">
        <w:rPr>
          <w:rFonts w:ascii="Arial" w:eastAsia="Times New Roman" w:hAnsi="Arial" w:cs="Arial"/>
          <w:sz w:val="24"/>
          <w:szCs w:val="24"/>
        </w:rPr>
        <w:t xml:space="preserve"> policy does not apply to travel under</w:t>
      </w:r>
      <w:r w:rsidR="00326D34">
        <w:rPr>
          <w:rFonts w:ascii="Arial" w:eastAsia="Times New Roman" w:hAnsi="Arial" w:cs="Arial"/>
          <w:sz w:val="24"/>
          <w:szCs w:val="24"/>
        </w:rPr>
        <w:t>taken by students to attend out-of-</w:t>
      </w:r>
      <w:r w:rsidRPr="00EE4F40">
        <w:rPr>
          <w:rFonts w:ascii="Arial" w:eastAsia="Times New Roman" w:hAnsi="Arial" w:cs="Arial"/>
          <w:sz w:val="24"/>
          <w:szCs w:val="24"/>
        </w:rPr>
        <w:t xml:space="preserve">town </w:t>
      </w:r>
      <w:r w:rsidR="003D503D" w:rsidRPr="00EE4F40">
        <w:rPr>
          <w:rFonts w:ascii="Arial" w:eastAsia="Times New Roman" w:hAnsi="Arial" w:cs="Arial"/>
          <w:sz w:val="24"/>
          <w:szCs w:val="24"/>
        </w:rPr>
        <w:t>recreational activities</w:t>
      </w:r>
      <w:r w:rsidRPr="00EE4F40">
        <w:rPr>
          <w:rFonts w:ascii="Arial" w:eastAsia="Times New Roman" w:hAnsi="Arial" w:cs="Arial"/>
          <w:sz w:val="24"/>
          <w:szCs w:val="24"/>
        </w:rPr>
        <w:t>, or to engage in student</w:t>
      </w:r>
      <w:r w:rsidR="008706AB">
        <w:rPr>
          <w:rFonts w:ascii="Arial" w:eastAsia="Times New Roman" w:hAnsi="Arial" w:cs="Arial"/>
          <w:sz w:val="24"/>
          <w:szCs w:val="24"/>
        </w:rPr>
        <w:t xml:space="preserve"> </w:t>
      </w:r>
      <w:r w:rsidRPr="00EE4F40">
        <w:rPr>
          <w:rFonts w:ascii="Arial" w:eastAsia="Times New Roman" w:hAnsi="Arial" w:cs="Arial"/>
          <w:sz w:val="24"/>
          <w:szCs w:val="24"/>
        </w:rPr>
        <w:t xml:space="preserve">teaching, internships, practicums, </w:t>
      </w:r>
      <w:r w:rsidR="00D031F5">
        <w:rPr>
          <w:rFonts w:ascii="Arial" w:eastAsia="Times New Roman" w:hAnsi="Arial" w:cs="Arial"/>
          <w:sz w:val="24"/>
          <w:szCs w:val="24"/>
        </w:rPr>
        <w:t xml:space="preserve">co-operative education </w:t>
      </w:r>
      <w:r w:rsidRPr="00EE4F40">
        <w:rPr>
          <w:rFonts w:ascii="Arial" w:eastAsia="Times New Roman" w:hAnsi="Arial" w:cs="Arial"/>
          <w:sz w:val="24"/>
          <w:szCs w:val="24"/>
        </w:rPr>
        <w:t>observations or research, unless the research is organized by a member of the faculty</w:t>
      </w:r>
      <w:r w:rsidR="00F17EE7" w:rsidRPr="00EE4F40">
        <w:rPr>
          <w:rFonts w:ascii="Arial" w:eastAsia="Times New Roman" w:hAnsi="Arial" w:cs="Arial"/>
          <w:sz w:val="24"/>
          <w:szCs w:val="24"/>
        </w:rPr>
        <w:t>.</w:t>
      </w:r>
    </w:p>
    <w:p w14:paraId="3C0E0504" w14:textId="77777777" w:rsidR="00364B1F" w:rsidRPr="00EE4F40" w:rsidRDefault="00364B1F" w:rsidP="005E1A6E">
      <w:pPr>
        <w:tabs>
          <w:tab w:val="left" w:pos="1440"/>
        </w:tabs>
        <w:spacing w:after="0" w:line="240" w:lineRule="auto"/>
        <w:ind w:left="1530" w:hanging="810"/>
        <w:rPr>
          <w:rFonts w:ascii="Arial" w:eastAsia="Times New Roman" w:hAnsi="Arial" w:cs="Arial"/>
          <w:sz w:val="24"/>
          <w:szCs w:val="24"/>
        </w:rPr>
      </w:pPr>
    </w:p>
    <w:p w14:paraId="00E32E44" w14:textId="128F00F7" w:rsidR="00904FE2" w:rsidRPr="00EE4F40" w:rsidRDefault="003D503D" w:rsidP="0094342C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EE4F40">
        <w:rPr>
          <w:rFonts w:ascii="Arial" w:eastAsia="Times New Roman" w:hAnsi="Arial" w:cs="Arial"/>
          <w:bCs/>
          <w:sz w:val="24"/>
          <w:szCs w:val="24"/>
        </w:rPr>
        <w:t>02.04</w:t>
      </w:r>
      <w:r w:rsidRPr="00EE4F40">
        <w:rPr>
          <w:rFonts w:ascii="Arial" w:eastAsia="Times New Roman" w:hAnsi="Arial" w:cs="Arial"/>
          <w:bCs/>
          <w:sz w:val="24"/>
          <w:szCs w:val="24"/>
        </w:rPr>
        <w:tab/>
        <w:t>To request approval, members of the faculty, staff</w:t>
      </w:r>
      <w:r w:rsidR="00326D34">
        <w:rPr>
          <w:rFonts w:ascii="Arial" w:eastAsia="Times New Roman" w:hAnsi="Arial" w:cs="Arial"/>
          <w:bCs/>
          <w:sz w:val="24"/>
          <w:szCs w:val="24"/>
        </w:rPr>
        <w:t>,</w:t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 or chartered student organizations who organize activities covered by this policy must submit completed </w:t>
      </w:r>
      <w:r w:rsidR="00326D34">
        <w:rPr>
          <w:rFonts w:ascii="Arial" w:eastAsia="Times New Roman" w:hAnsi="Arial" w:cs="Arial"/>
          <w:bCs/>
          <w:sz w:val="24"/>
          <w:szCs w:val="24"/>
        </w:rPr>
        <w:t>applicable attachments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31F5">
        <w:rPr>
          <w:rFonts w:ascii="Arial" w:eastAsia="Times New Roman" w:hAnsi="Arial" w:cs="Arial"/>
          <w:bCs/>
          <w:sz w:val="24"/>
          <w:szCs w:val="24"/>
        </w:rPr>
        <w:t xml:space="preserve">or forms 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 xml:space="preserve">described in </w:t>
      </w:r>
      <w:r w:rsidR="004B4458" w:rsidRPr="00EE4F40">
        <w:rPr>
          <w:rFonts w:ascii="Arial" w:eastAsia="Times New Roman" w:hAnsi="Arial" w:cs="Arial"/>
          <w:bCs/>
          <w:sz w:val="24"/>
          <w:szCs w:val="24"/>
        </w:rPr>
        <w:t>S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>ection 05</w:t>
      </w:r>
      <w:r w:rsidR="004B4458" w:rsidRPr="00EE4F40">
        <w:rPr>
          <w:rFonts w:ascii="Arial" w:eastAsia="Times New Roman" w:hAnsi="Arial" w:cs="Arial"/>
          <w:bCs/>
          <w:sz w:val="24"/>
          <w:szCs w:val="24"/>
        </w:rPr>
        <w:t>.</w:t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, along with the required documents and information, to the appropriate </w:t>
      </w:r>
      <w:r w:rsidR="009C419B">
        <w:rPr>
          <w:rFonts w:ascii="Arial" w:eastAsia="Times New Roman" w:hAnsi="Arial" w:cs="Arial"/>
          <w:bCs/>
          <w:sz w:val="24"/>
          <w:szCs w:val="24"/>
        </w:rPr>
        <w:t>office</w:t>
      </w:r>
      <w:r w:rsidR="009C419B" w:rsidRPr="00EE4F4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4F40">
        <w:rPr>
          <w:rFonts w:ascii="Arial" w:eastAsia="Times New Roman" w:hAnsi="Arial" w:cs="Arial"/>
          <w:bCs/>
          <w:sz w:val="24"/>
          <w:szCs w:val="24"/>
        </w:rPr>
        <w:t>for a</w:t>
      </w:r>
      <w:r w:rsidR="00E708CC" w:rsidRPr="00EE4F40">
        <w:rPr>
          <w:rFonts w:ascii="Arial" w:eastAsia="Times New Roman" w:hAnsi="Arial" w:cs="Arial"/>
          <w:bCs/>
          <w:sz w:val="24"/>
          <w:szCs w:val="24"/>
        </w:rPr>
        <w:t xml:space="preserve">pproval. The </w:t>
      </w:r>
      <w:r w:rsidRPr="00EE4F40">
        <w:rPr>
          <w:rFonts w:ascii="Arial" w:eastAsia="Times New Roman" w:hAnsi="Arial" w:cs="Arial"/>
          <w:bCs/>
          <w:sz w:val="24"/>
          <w:szCs w:val="24"/>
        </w:rPr>
        <w:t>request should be submitted at least 10 working days in advance of travel to the activity or event.</w:t>
      </w:r>
      <w:r w:rsidR="0066414A" w:rsidRPr="00EE4F4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342C">
        <w:rPr>
          <w:rFonts w:ascii="Arial" w:eastAsia="Times New Roman" w:hAnsi="Arial" w:cs="Arial"/>
          <w:bCs/>
          <w:sz w:val="24"/>
          <w:szCs w:val="24"/>
        </w:rPr>
        <w:t xml:space="preserve">Please refer to </w:t>
      </w:r>
      <w:r w:rsidR="00FD536D" w:rsidRPr="00F209C9">
        <w:rPr>
          <w:rFonts w:ascii="Arial" w:eastAsia="Times New Roman" w:hAnsi="Arial" w:cs="Arial"/>
          <w:bCs/>
          <w:sz w:val="24"/>
          <w:szCs w:val="24"/>
        </w:rPr>
        <w:t>G</w:t>
      </w:r>
      <w:hyperlink r:id="rId9" w:history="1">
        <w:r w:rsidR="0094342C" w:rsidRPr="00F209C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/PPS No. 0</w:t>
        </w:r>
        <w:r w:rsidR="0094342C" w:rsidRPr="00F209C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2</w:t>
        </w:r>
        <w:r w:rsidR="0094342C" w:rsidRPr="00F209C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.01</w:t>
        </w:r>
      </w:hyperlink>
      <w:r w:rsidR="005D6025">
        <w:rPr>
          <w:rFonts w:ascii="Arial" w:eastAsia="Times New Roman" w:hAnsi="Arial" w:cs="Arial"/>
          <w:bCs/>
          <w:sz w:val="24"/>
          <w:szCs w:val="24"/>
        </w:rPr>
        <w:t>, Academic Courses: Education Abroad, Study-in-America, and Off-Campus Courses</w:t>
      </w:r>
      <w:r w:rsidR="0094342C">
        <w:rPr>
          <w:rFonts w:ascii="Arial" w:eastAsia="Times New Roman" w:hAnsi="Arial" w:cs="Arial"/>
          <w:bCs/>
          <w:sz w:val="24"/>
          <w:szCs w:val="24"/>
        </w:rPr>
        <w:t xml:space="preserve"> for procedures related to </w:t>
      </w:r>
      <w:r w:rsidR="00AB027D">
        <w:rPr>
          <w:rFonts w:ascii="Arial" w:eastAsia="Times New Roman" w:hAnsi="Arial" w:cs="Arial"/>
          <w:bCs/>
          <w:sz w:val="24"/>
          <w:szCs w:val="24"/>
        </w:rPr>
        <w:t>education</w:t>
      </w:r>
      <w:r w:rsidR="0094342C">
        <w:rPr>
          <w:rFonts w:ascii="Arial" w:eastAsia="Times New Roman" w:hAnsi="Arial" w:cs="Arial"/>
          <w:bCs/>
          <w:sz w:val="24"/>
          <w:szCs w:val="24"/>
        </w:rPr>
        <w:t xml:space="preserve"> abroad and </w:t>
      </w:r>
      <w:r w:rsidR="006D7740">
        <w:rPr>
          <w:rFonts w:ascii="Arial" w:eastAsia="Times New Roman" w:hAnsi="Arial" w:cs="Arial"/>
          <w:bCs/>
          <w:sz w:val="24"/>
          <w:szCs w:val="24"/>
        </w:rPr>
        <w:t>S</w:t>
      </w:r>
      <w:r w:rsidR="0094342C">
        <w:rPr>
          <w:rFonts w:ascii="Arial" w:eastAsia="Times New Roman" w:hAnsi="Arial" w:cs="Arial"/>
          <w:bCs/>
          <w:sz w:val="24"/>
          <w:szCs w:val="24"/>
        </w:rPr>
        <w:t xml:space="preserve">tudy-in-America. </w:t>
      </w:r>
    </w:p>
    <w:p w14:paraId="2672A8F1" w14:textId="77777777" w:rsidR="00364B1F" w:rsidRPr="00EE4F40" w:rsidRDefault="00364B1F" w:rsidP="005E1A6E">
      <w:pPr>
        <w:tabs>
          <w:tab w:val="left" w:pos="1530"/>
        </w:tabs>
        <w:spacing w:after="0" w:line="240" w:lineRule="auto"/>
        <w:ind w:left="1530" w:hanging="810"/>
        <w:rPr>
          <w:rFonts w:ascii="Arial" w:eastAsia="Times New Roman" w:hAnsi="Arial" w:cs="Arial"/>
          <w:bCs/>
          <w:sz w:val="24"/>
          <w:szCs w:val="24"/>
        </w:rPr>
      </w:pPr>
    </w:p>
    <w:p w14:paraId="17C7EEE9" w14:textId="77777777" w:rsidR="003D503D" w:rsidRPr="00EE4F40" w:rsidRDefault="003D503D" w:rsidP="00326D34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03.</w:t>
      </w:r>
      <w:r w:rsidRPr="00EE4F4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6D34">
        <w:rPr>
          <w:rFonts w:ascii="Arial" w:eastAsia="Times New Roman" w:hAnsi="Arial" w:cs="Arial"/>
          <w:b/>
          <w:bCs/>
          <w:sz w:val="24"/>
          <w:szCs w:val="24"/>
        </w:rPr>
        <w:t xml:space="preserve">PROCEDURES FOR </w:t>
      </w:r>
      <w:r w:rsidR="00845420" w:rsidRPr="00EE4F40">
        <w:rPr>
          <w:rFonts w:ascii="Arial" w:eastAsia="Times New Roman" w:hAnsi="Arial" w:cs="Arial"/>
          <w:b/>
          <w:bCs/>
          <w:sz w:val="24"/>
          <w:szCs w:val="24"/>
        </w:rPr>
        <w:t>STUDENT TRAVEL REGARDING REGISTERED STUDENT ORGANIZATIONS</w:t>
      </w:r>
      <w:r w:rsidRPr="00EE4F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C2518F3" w14:textId="77777777" w:rsidR="00364B1F" w:rsidRPr="00EE4F40" w:rsidRDefault="00364B1F" w:rsidP="005E1A6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63B2297" w14:textId="77777777" w:rsidR="00B92A34" w:rsidRPr="00EE4F40" w:rsidRDefault="00B92A34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03.01</w:t>
      </w:r>
      <w:r w:rsidRPr="00EE4F40">
        <w:rPr>
          <w:rFonts w:ascii="Arial" w:eastAsia="Times New Roman" w:hAnsi="Arial" w:cs="Arial"/>
          <w:sz w:val="24"/>
          <w:szCs w:val="24"/>
        </w:rPr>
        <w:tab/>
        <w:t xml:space="preserve">Registered </w:t>
      </w:r>
      <w:r w:rsidR="004B4458" w:rsidRPr="00EE4F40">
        <w:rPr>
          <w:rFonts w:ascii="Arial" w:eastAsia="Times New Roman" w:hAnsi="Arial" w:cs="Arial"/>
          <w:sz w:val="24"/>
          <w:szCs w:val="24"/>
        </w:rPr>
        <w:t>s</w:t>
      </w:r>
      <w:r w:rsidRPr="00EE4F40">
        <w:rPr>
          <w:rFonts w:ascii="Arial" w:eastAsia="Times New Roman" w:hAnsi="Arial" w:cs="Arial"/>
          <w:sz w:val="24"/>
          <w:szCs w:val="24"/>
        </w:rPr>
        <w:t xml:space="preserve">tudent </w:t>
      </w:r>
      <w:r w:rsidR="004B4458" w:rsidRPr="00EE4F40">
        <w:rPr>
          <w:rFonts w:ascii="Arial" w:eastAsia="Times New Roman" w:hAnsi="Arial" w:cs="Arial"/>
          <w:sz w:val="24"/>
          <w:szCs w:val="24"/>
        </w:rPr>
        <w:t>o</w:t>
      </w:r>
      <w:r w:rsidRPr="00EE4F40">
        <w:rPr>
          <w:rFonts w:ascii="Arial" w:eastAsia="Times New Roman" w:hAnsi="Arial" w:cs="Arial"/>
          <w:sz w:val="24"/>
          <w:szCs w:val="24"/>
        </w:rPr>
        <w:t>rganization travel is an organized event</w:t>
      </w:r>
      <w:r w:rsidR="00E708CC" w:rsidRPr="00EE4F40">
        <w:rPr>
          <w:rFonts w:ascii="Arial" w:eastAsia="Times New Roman" w:hAnsi="Arial" w:cs="Arial"/>
          <w:sz w:val="24"/>
          <w:szCs w:val="24"/>
        </w:rPr>
        <w:t xml:space="preserve"> or activity</w:t>
      </w:r>
      <w:r w:rsidRPr="00EE4F40">
        <w:rPr>
          <w:rFonts w:ascii="Arial" w:eastAsia="Times New Roman" w:hAnsi="Arial" w:cs="Arial"/>
          <w:sz w:val="24"/>
          <w:szCs w:val="24"/>
        </w:rPr>
        <w:t xml:space="preserve"> that is required </w:t>
      </w:r>
      <w:r w:rsidR="00E708CC" w:rsidRPr="00EE4F40">
        <w:rPr>
          <w:rFonts w:ascii="Arial" w:eastAsia="Times New Roman" w:hAnsi="Arial" w:cs="Arial"/>
          <w:sz w:val="24"/>
          <w:szCs w:val="24"/>
        </w:rPr>
        <w:t xml:space="preserve">by the student organization when it occurs more than </w:t>
      </w:r>
      <w:r w:rsidR="004B4458" w:rsidRPr="00EE4F40">
        <w:rPr>
          <w:rFonts w:ascii="Arial" w:eastAsia="Times New Roman" w:hAnsi="Arial" w:cs="Arial"/>
          <w:sz w:val="24"/>
          <w:szCs w:val="24"/>
        </w:rPr>
        <w:t>25</w:t>
      </w:r>
      <w:r w:rsidR="00E708CC" w:rsidRPr="00EE4F40">
        <w:rPr>
          <w:rFonts w:ascii="Arial" w:eastAsia="Times New Roman" w:hAnsi="Arial" w:cs="Arial"/>
          <w:sz w:val="24"/>
          <w:szCs w:val="24"/>
        </w:rPr>
        <w:t xml:space="preserve"> miles away from campus</w:t>
      </w:r>
      <w:r w:rsidR="004B4458" w:rsidRPr="00EE4F40">
        <w:rPr>
          <w:rFonts w:ascii="Arial" w:eastAsia="Times New Roman" w:hAnsi="Arial" w:cs="Arial"/>
          <w:sz w:val="24"/>
          <w:szCs w:val="24"/>
        </w:rPr>
        <w:t>.</w:t>
      </w:r>
    </w:p>
    <w:p w14:paraId="05AAEA47" w14:textId="77777777" w:rsidR="00364B1F" w:rsidRPr="00EE4F40" w:rsidRDefault="00364B1F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8EA5D18" w14:textId="7DEE6FB2" w:rsidR="00B92A34" w:rsidRDefault="00E708CC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EE4F40">
        <w:rPr>
          <w:rFonts w:ascii="Arial" w:eastAsia="Times New Roman" w:hAnsi="Arial" w:cs="Arial"/>
          <w:bCs/>
          <w:sz w:val="24"/>
          <w:szCs w:val="24"/>
        </w:rPr>
        <w:t>03.02</w:t>
      </w:r>
      <w:r w:rsidR="00B92A34" w:rsidRPr="00EE4F40">
        <w:rPr>
          <w:rFonts w:ascii="Arial" w:eastAsia="Times New Roman" w:hAnsi="Arial" w:cs="Arial"/>
          <w:bCs/>
          <w:sz w:val="24"/>
          <w:szCs w:val="24"/>
        </w:rPr>
        <w:tab/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Registered </w:t>
      </w:r>
      <w:r w:rsidR="004B4458" w:rsidRPr="00EE4F40">
        <w:rPr>
          <w:rFonts w:ascii="Arial" w:eastAsia="Times New Roman" w:hAnsi="Arial" w:cs="Arial"/>
          <w:bCs/>
          <w:sz w:val="24"/>
          <w:szCs w:val="24"/>
        </w:rPr>
        <w:t>s</w:t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tudent </w:t>
      </w:r>
      <w:r w:rsidR="004B4458" w:rsidRPr="00EE4F40">
        <w:rPr>
          <w:rFonts w:ascii="Arial" w:eastAsia="Times New Roman" w:hAnsi="Arial" w:cs="Arial"/>
          <w:bCs/>
          <w:sz w:val="24"/>
          <w:szCs w:val="24"/>
        </w:rPr>
        <w:t>o</w:t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rganizations that require travel from student members must submit </w:t>
      </w:r>
      <w:r w:rsidR="00B92A34" w:rsidRPr="00EE4F40">
        <w:rPr>
          <w:rFonts w:ascii="Arial" w:eastAsia="Times New Roman" w:hAnsi="Arial" w:cs="Arial"/>
          <w:bCs/>
          <w:sz w:val="24"/>
          <w:szCs w:val="24"/>
        </w:rPr>
        <w:t xml:space="preserve">completed </w:t>
      </w:r>
      <w:r w:rsidR="00326D34">
        <w:rPr>
          <w:rFonts w:ascii="Arial" w:eastAsia="Times New Roman" w:hAnsi="Arial" w:cs="Arial"/>
          <w:bCs/>
          <w:sz w:val="24"/>
          <w:szCs w:val="24"/>
        </w:rPr>
        <w:t>applicable attachments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 xml:space="preserve"> described in </w:t>
      </w:r>
      <w:r w:rsidR="004B4458" w:rsidRPr="00EE4F40">
        <w:rPr>
          <w:rFonts w:ascii="Arial" w:eastAsia="Times New Roman" w:hAnsi="Arial" w:cs="Arial"/>
          <w:bCs/>
          <w:sz w:val="24"/>
          <w:szCs w:val="24"/>
        </w:rPr>
        <w:t>S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>ection 05</w:t>
      </w:r>
      <w:r w:rsidR="004B4458" w:rsidRPr="00EE4F40">
        <w:rPr>
          <w:rFonts w:ascii="Arial" w:eastAsia="Times New Roman" w:hAnsi="Arial" w:cs="Arial"/>
          <w:bCs/>
          <w:sz w:val="24"/>
          <w:szCs w:val="24"/>
        </w:rPr>
        <w:t>.</w:t>
      </w:r>
      <w:r w:rsidR="00B92A34" w:rsidRPr="00EE4F40">
        <w:rPr>
          <w:rFonts w:ascii="Arial" w:eastAsia="Times New Roman" w:hAnsi="Arial" w:cs="Arial"/>
          <w:bCs/>
          <w:sz w:val="24"/>
          <w:szCs w:val="24"/>
        </w:rPr>
        <w:t xml:space="preserve">, along with the required documents and information, to </w:t>
      </w:r>
      <w:r w:rsidR="00D07E52" w:rsidRPr="00D07E52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D07E52" w:rsidRPr="00D07E52">
        <w:rPr>
          <w:rFonts w:ascii="Arial" w:hAnsi="Arial" w:cs="Arial"/>
          <w:bCs/>
          <w:sz w:val="24"/>
          <w:szCs w:val="24"/>
        </w:rPr>
        <w:t>Office of Student Involvement in the LBJ Student Center (Student Involvement @ LBJSC)</w:t>
      </w:r>
      <w:r w:rsidR="00B92A34" w:rsidRPr="00D07E52">
        <w:rPr>
          <w:rFonts w:ascii="Arial" w:eastAsia="Times New Roman" w:hAnsi="Arial" w:cs="Arial"/>
          <w:bCs/>
          <w:sz w:val="24"/>
          <w:szCs w:val="24"/>
        </w:rPr>
        <w:t>.</w:t>
      </w:r>
      <w:r w:rsidR="00D07E52" w:rsidRPr="00D07E52">
        <w:rPr>
          <w:rFonts w:ascii="Arial" w:hAnsi="Arial" w:cs="Arial"/>
          <w:bCs/>
          <w:sz w:val="24"/>
          <w:szCs w:val="24"/>
        </w:rPr>
        <w:t xml:space="preserve"> </w:t>
      </w:r>
      <w:r w:rsidR="00D07E52">
        <w:rPr>
          <w:rFonts w:ascii="Arial" w:eastAsia="Times New Roman" w:hAnsi="Arial" w:cs="Arial"/>
          <w:bCs/>
          <w:sz w:val="24"/>
          <w:szCs w:val="24"/>
        </w:rPr>
        <w:t>Documents and information</w:t>
      </w:r>
      <w:r w:rsidR="00B92A34" w:rsidRPr="00EE4F40">
        <w:rPr>
          <w:rFonts w:ascii="Arial" w:eastAsia="Times New Roman" w:hAnsi="Arial" w:cs="Arial"/>
          <w:bCs/>
          <w:sz w:val="24"/>
          <w:szCs w:val="24"/>
        </w:rPr>
        <w:t xml:space="preserve"> should be submitted at least 10 working days in advance of travel to the activity or event.</w:t>
      </w:r>
      <w:r w:rsidR="0005531A" w:rsidRPr="00EE4F4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2021725" w14:textId="77777777" w:rsidR="00F74B46" w:rsidRDefault="00F74B46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453EAD79" w14:textId="3E982A60" w:rsidR="00F74B46" w:rsidRPr="00EE4F40" w:rsidRDefault="00F74B46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03.03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Registered student organizations </w:t>
      </w:r>
      <w:r w:rsidR="005D6025">
        <w:rPr>
          <w:rFonts w:ascii="Arial" w:eastAsia="Times New Roman" w:hAnsi="Arial" w:cs="Arial"/>
          <w:bCs/>
          <w:sz w:val="24"/>
          <w:szCs w:val="24"/>
        </w:rPr>
        <w:t>that</w:t>
      </w:r>
      <w:r>
        <w:rPr>
          <w:rFonts w:ascii="Arial" w:eastAsia="Times New Roman" w:hAnsi="Arial" w:cs="Arial"/>
          <w:bCs/>
          <w:sz w:val="24"/>
          <w:szCs w:val="24"/>
        </w:rPr>
        <w:t xml:space="preserve"> submit travel will receive travel safety resources from Student Involv</w:t>
      </w:r>
      <w:r w:rsidR="00DD2F24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>ment</w:t>
      </w:r>
      <w:r w:rsidR="008706AB">
        <w:rPr>
          <w:rFonts w:ascii="Arial" w:eastAsia="Times New Roman" w:hAnsi="Arial" w:cs="Arial"/>
          <w:bCs/>
          <w:sz w:val="24"/>
          <w:szCs w:val="24"/>
        </w:rPr>
        <w:t xml:space="preserve"> @ LBJSC</w:t>
      </w:r>
      <w:r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14:paraId="1091DC4B" w14:textId="77777777" w:rsidR="00364B1F" w:rsidRPr="00EE4F40" w:rsidRDefault="00364B1F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46BCDAD9" w14:textId="77777777" w:rsidR="00B92A34" w:rsidRPr="00EE4F40" w:rsidRDefault="00E708CC" w:rsidP="005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04.</w:t>
      </w:r>
      <w:r w:rsidRPr="00EE4F4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6D34">
        <w:rPr>
          <w:rFonts w:ascii="Arial" w:eastAsia="Times New Roman" w:hAnsi="Arial" w:cs="Arial"/>
          <w:b/>
          <w:bCs/>
          <w:sz w:val="24"/>
          <w:szCs w:val="24"/>
        </w:rPr>
        <w:t xml:space="preserve">PROCEDURES FOR </w:t>
      </w:r>
      <w:r w:rsidR="00845420" w:rsidRPr="00EE4F40">
        <w:rPr>
          <w:rFonts w:ascii="Arial" w:eastAsia="Times New Roman" w:hAnsi="Arial" w:cs="Arial"/>
          <w:b/>
          <w:bCs/>
          <w:sz w:val="24"/>
          <w:szCs w:val="24"/>
        </w:rPr>
        <w:t>INTERNATIONAL TRAVEL</w:t>
      </w:r>
      <w:r w:rsidR="00326D34">
        <w:rPr>
          <w:rFonts w:ascii="Arial" w:eastAsia="Times New Roman" w:hAnsi="Arial" w:cs="Arial"/>
          <w:b/>
          <w:bCs/>
          <w:sz w:val="24"/>
          <w:szCs w:val="24"/>
        </w:rPr>
        <w:t xml:space="preserve"> FOR STUDENTS</w:t>
      </w:r>
    </w:p>
    <w:p w14:paraId="56249A1C" w14:textId="77777777" w:rsidR="00364B1F" w:rsidRPr="00EE4F40" w:rsidRDefault="00364B1F" w:rsidP="005E1A6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A553E26" w14:textId="60E7CDCE" w:rsidR="00364B1F" w:rsidRDefault="0000057F" w:rsidP="000C632F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EE4F40">
        <w:rPr>
          <w:rFonts w:ascii="Arial" w:eastAsia="Times New Roman" w:hAnsi="Arial" w:cs="Arial"/>
          <w:bCs/>
          <w:sz w:val="24"/>
          <w:szCs w:val="24"/>
        </w:rPr>
        <w:t>04.01</w:t>
      </w:r>
      <w:r w:rsidR="003C6826" w:rsidRPr="00EE4F40">
        <w:rPr>
          <w:rFonts w:ascii="Arial" w:eastAsia="Times New Roman" w:hAnsi="Arial" w:cs="Arial"/>
          <w:bCs/>
          <w:sz w:val="24"/>
          <w:szCs w:val="24"/>
        </w:rPr>
        <w:tab/>
      </w:r>
      <w:r w:rsidRPr="00EE4F40">
        <w:rPr>
          <w:rFonts w:ascii="Arial" w:eastAsia="Times New Roman" w:hAnsi="Arial" w:cs="Arial"/>
          <w:bCs/>
          <w:sz w:val="24"/>
          <w:szCs w:val="24"/>
        </w:rPr>
        <w:t>If the program includes international travel,</w:t>
      </w:r>
      <w:r w:rsidR="00C36A5F">
        <w:rPr>
          <w:rFonts w:ascii="Arial" w:eastAsia="Times New Roman" w:hAnsi="Arial" w:cs="Arial"/>
          <w:bCs/>
          <w:sz w:val="24"/>
          <w:szCs w:val="24"/>
        </w:rPr>
        <w:t xml:space="preserve"> the organizer notifies International Affairs and follow</w:t>
      </w:r>
      <w:r w:rsidR="005D6025">
        <w:rPr>
          <w:rFonts w:ascii="Arial" w:eastAsia="Times New Roman" w:hAnsi="Arial" w:cs="Arial"/>
          <w:bCs/>
          <w:sz w:val="24"/>
          <w:szCs w:val="24"/>
        </w:rPr>
        <w:t>s</w:t>
      </w:r>
      <w:r w:rsidR="00C36A5F">
        <w:rPr>
          <w:rFonts w:ascii="Arial" w:eastAsia="Times New Roman" w:hAnsi="Arial" w:cs="Arial"/>
          <w:bCs/>
          <w:sz w:val="24"/>
          <w:szCs w:val="24"/>
        </w:rPr>
        <w:t xml:space="preserve"> the guideline</w:t>
      </w:r>
      <w:r w:rsidR="005D6025">
        <w:rPr>
          <w:rFonts w:ascii="Arial" w:eastAsia="Times New Roman" w:hAnsi="Arial" w:cs="Arial"/>
          <w:bCs/>
          <w:sz w:val="24"/>
          <w:szCs w:val="24"/>
        </w:rPr>
        <w:t>s</w:t>
      </w:r>
      <w:r w:rsidR="00C36A5F">
        <w:rPr>
          <w:rFonts w:ascii="Arial" w:eastAsia="Times New Roman" w:hAnsi="Arial" w:cs="Arial"/>
          <w:bCs/>
          <w:sz w:val="24"/>
          <w:szCs w:val="24"/>
        </w:rPr>
        <w:t xml:space="preserve"> provided by </w:t>
      </w:r>
      <w:r w:rsidR="005D6025">
        <w:rPr>
          <w:rFonts w:ascii="Arial" w:eastAsia="Times New Roman" w:hAnsi="Arial" w:cs="Arial"/>
          <w:bCs/>
          <w:sz w:val="24"/>
          <w:szCs w:val="24"/>
        </w:rPr>
        <w:t>I</w:t>
      </w:r>
      <w:r w:rsidR="00C36A5F">
        <w:rPr>
          <w:rFonts w:ascii="Arial" w:eastAsia="Times New Roman" w:hAnsi="Arial" w:cs="Arial"/>
          <w:bCs/>
          <w:sz w:val="24"/>
          <w:szCs w:val="24"/>
        </w:rPr>
        <w:t>nternational Affairs</w:t>
      </w:r>
      <w:r w:rsidR="00D07E52">
        <w:rPr>
          <w:rFonts w:ascii="Arial" w:eastAsia="Times New Roman" w:hAnsi="Arial" w:cs="Arial"/>
          <w:bCs/>
          <w:sz w:val="24"/>
          <w:szCs w:val="24"/>
        </w:rPr>
        <w:t>.</w:t>
      </w:r>
    </w:p>
    <w:p w14:paraId="37CF3F3D" w14:textId="77777777" w:rsidR="000C632F" w:rsidRPr="00EE4F40" w:rsidRDefault="000C632F" w:rsidP="000C632F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033DE883" w14:textId="7B790A80" w:rsidR="002553E9" w:rsidRPr="00EE4F40" w:rsidRDefault="002553E9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EE4F40">
        <w:rPr>
          <w:rFonts w:ascii="Arial" w:eastAsia="Times New Roman" w:hAnsi="Arial" w:cs="Arial"/>
          <w:bCs/>
          <w:sz w:val="24"/>
          <w:szCs w:val="24"/>
        </w:rPr>
        <w:t>04.02</w:t>
      </w:r>
      <w:r w:rsidR="00364B1F" w:rsidRPr="00EE4F40">
        <w:rPr>
          <w:rFonts w:ascii="Arial" w:eastAsia="Times New Roman" w:hAnsi="Arial" w:cs="Arial"/>
          <w:bCs/>
          <w:sz w:val="24"/>
          <w:szCs w:val="24"/>
        </w:rPr>
        <w:tab/>
      </w:r>
      <w:r w:rsidR="000814A7" w:rsidRPr="00EE4F40">
        <w:rPr>
          <w:rFonts w:ascii="Arial" w:eastAsia="Times New Roman" w:hAnsi="Arial" w:cs="Arial"/>
          <w:bCs/>
          <w:sz w:val="24"/>
          <w:szCs w:val="24"/>
        </w:rPr>
        <w:t>Registered student</w:t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 organizations planning international </w:t>
      </w:r>
      <w:r w:rsidR="00D07E52">
        <w:rPr>
          <w:rFonts w:ascii="Arial" w:eastAsia="Times New Roman" w:hAnsi="Arial" w:cs="Arial"/>
          <w:bCs/>
          <w:sz w:val="24"/>
          <w:szCs w:val="24"/>
        </w:rPr>
        <w:t>travel</w:t>
      </w:r>
      <w:r w:rsidR="00C36A5F">
        <w:rPr>
          <w:rFonts w:ascii="Arial" w:eastAsia="Times New Roman" w:hAnsi="Arial" w:cs="Arial"/>
          <w:bCs/>
          <w:sz w:val="24"/>
          <w:szCs w:val="24"/>
        </w:rPr>
        <w:t xml:space="preserve"> are recommended to notify International Affairs and follow the guidelines </w:t>
      </w:r>
      <w:r w:rsidR="00C36A5F">
        <w:rPr>
          <w:rFonts w:ascii="Arial" w:eastAsia="Times New Roman" w:hAnsi="Arial" w:cs="Arial"/>
          <w:bCs/>
          <w:sz w:val="24"/>
          <w:szCs w:val="24"/>
        </w:rPr>
        <w:lastRenderedPageBreak/>
        <w:t>provided by International A</w:t>
      </w:r>
      <w:r w:rsidR="0049436E">
        <w:rPr>
          <w:rFonts w:ascii="Arial" w:eastAsia="Times New Roman" w:hAnsi="Arial" w:cs="Arial"/>
          <w:bCs/>
          <w:sz w:val="24"/>
          <w:szCs w:val="24"/>
        </w:rPr>
        <w:t>ffairs, as well as notify</w:t>
      </w:r>
      <w:r w:rsidRPr="00EE4F40">
        <w:rPr>
          <w:rFonts w:ascii="Arial" w:eastAsia="Times New Roman" w:hAnsi="Arial" w:cs="Arial"/>
          <w:bCs/>
          <w:sz w:val="24"/>
          <w:szCs w:val="24"/>
        </w:rPr>
        <w:t xml:space="preserve"> Student Involvement @ LBJSC. </w:t>
      </w:r>
    </w:p>
    <w:p w14:paraId="790D9F9C" w14:textId="77777777" w:rsidR="00364B1F" w:rsidRPr="00EE4F40" w:rsidRDefault="00364B1F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0AC193FF" w14:textId="1C884F18" w:rsidR="0049436E" w:rsidRPr="00D07E52" w:rsidRDefault="0049436E" w:rsidP="00D07E52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D07E52">
        <w:rPr>
          <w:rFonts w:ascii="Arial" w:eastAsia="Times New Roman" w:hAnsi="Arial" w:cs="Arial"/>
          <w:b/>
          <w:sz w:val="24"/>
          <w:szCs w:val="24"/>
        </w:rPr>
        <w:t>05.</w:t>
      </w:r>
      <w:r w:rsidRPr="00D07E52">
        <w:rPr>
          <w:rFonts w:ascii="Arial" w:eastAsia="Times New Roman" w:hAnsi="Arial" w:cs="Arial"/>
          <w:b/>
          <w:sz w:val="24"/>
          <w:szCs w:val="24"/>
        </w:rPr>
        <w:tab/>
        <w:t xml:space="preserve">PROCEDURES FOR </w:t>
      </w:r>
      <w:r w:rsidR="00AB027D">
        <w:rPr>
          <w:rFonts w:ascii="Arial" w:eastAsia="Times New Roman" w:hAnsi="Arial" w:cs="Arial"/>
          <w:b/>
          <w:sz w:val="24"/>
          <w:szCs w:val="24"/>
        </w:rPr>
        <w:t>EDUCATION</w:t>
      </w:r>
      <w:r w:rsidRPr="00D07E52">
        <w:rPr>
          <w:rFonts w:ascii="Arial" w:eastAsia="Times New Roman" w:hAnsi="Arial" w:cs="Arial"/>
          <w:b/>
          <w:sz w:val="24"/>
          <w:szCs w:val="24"/>
        </w:rPr>
        <w:t xml:space="preserve"> ABROAD AND STUDY-IN-AMERICA PROGRAMS</w:t>
      </w:r>
    </w:p>
    <w:p w14:paraId="587E2D5B" w14:textId="77777777" w:rsidR="005D6025" w:rsidRDefault="005D6025" w:rsidP="004943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3F576172" w14:textId="4D6CB2F2" w:rsidR="0049436E" w:rsidRDefault="0049436E" w:rsidP="004943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05.01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AB027D">
        <w:rPr>
          <w:rFonts w:ascii="Arial" w:eastAsia="Times New Roman" w:hAnsi="Arial" w:cs="Arial"/>
          <w:bCs/>
          <w:sz w:val="24"/>
          <w:szCs w:val="24"/>
        </w:rPr>
        <w:t>Education</w:t>
      </w:r>
      <w:r>
        <w:rPr>
          <w:rFonts w:ascii="Arial" w:eastAsia="Times New Roman" w:hAnsi="Arial" w:cs="Arial"/>
          <w:bCs/>
          <w:sz w:val="24"/>
          <w:szCs w:val="24"/>
        </w:rPr>
        <w:t xml:space="preserve"> abroad programs must coordinate with the </w:t>
      </w:r>
      <w:r w:rsidR="00AB027D">
        <w:rPr>
          <w:rFonts w:ascii="Arial" w:eastAsia="Times New Roman" w:hAnsi="Arial" w:cs="Arial"/>
          <w:bCs/>
          <w:sz w:val="24"/>
          <w:szCs w:val="24"/>
        </w:rPr>
        <w:t>Education</w:t>
      </w:r>
      <w:r>
        <w:rPr>
          <w:rFonts w:ascii="Arial" w:eastAsia="Times New Roman" w:hAnsi="Arial" w:cs="Arial"/>
          <w:bCs/>
          <w:sz w:val="24"/>
          <w:szCs w:val="24"/>
        </w:rPr>
        <w:t xml:space="preserve"> Abroad Office</w:t>
      </w:r>
      <w:r w:rsidRPr="006819A3">
        <w:rPr>
          <w:rFonts w:ascii="Arial" w:eastAsia="Times New Roman" w:hAnsi="Arial" w:cs="Arial"/>
          <w:bCs/>
          <w:sz w:val="24"/>
          <w:szCs w:val="24"/>
        </w:rPr>
        <w:t> </w:t>
      </w:r>
      <w:r>
        <w:rPr>
          <w:rFonts w:ascii="Arial" w:eastAsia="Times New Roman" w:hAnsi="Arial" w:cs="Arial"/>
          <w:bCs/>
          <w:sz w:val="24"/>
          <w:szCs w:val="24"/>
        </w:rPr>
        <w:t>to ensure compliance with policies and procedures established for out-of-country programs</w:t>
      </w:r>
      <w:r w:rsidR="00792446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 xml:space="preserve">see the </w:t>
      </w:r>
      <w:r w:rsidR="00AB027D">
        <w:rPr>
          <w:rFonts w:ascii="Arial" w:eastAsia="Times New Roman" w:hAnsi="Arial" w:cs="Arial"/>
          <w:bCs/>
          <w:sz w:val="24"/>
          <w:szCs w:val="24"/>
        </w:rPr>
        <w:t>Education</w:t>
      </w:r>
      <w:r>
        <w:rPr>
          <w:rFonts w:ascii="Arial" w:eastAsia="Times New Roman" w:hAnsi="Arial" w:cs="Arial"/>
          <w:bCs/>
          <w:sz w:val="24"/>
          <w:szCs w:val="24"/>
        </w:rPr>
        <w:t xml:space="preserve"> Abroad </w:t>
      </w:r>
      <w:hyperlink r:id="rId10" w:history="1">
        <w:r w:rsidRPr="0079244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website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for more information</w:t>
      </w:r>
      <w:r w:rsidR="00792446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98613F" w:rsidRPr="00B72C02">
        <w:rPr>
          <w:color w:val="FF0000"/>
          <w:highlight w:val="yellow"/>
        </w:rPr>
        <w:t xml:space="preserve"> </w:t>
      </w:r>
    </w:p>
    <w:p w14:paraId="16423B04" w14:textId="77777777" w:rsidR="0049436E" w:rsidRDefault="0049436E" w:rsidP="004943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05DED1D0" w14:textId="07603185" w:rsidR="0049436E" w:rsidRPr="006819A3" w:rsidRDefault="0049436E" w:rsidP="00404FF3">
      <w:pPr>
        <w:tabs>
          <w:tab w:val="left" w:pos="180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05.02</w:t>
      </w:r>
      <w:r>
        <w:rPr>
          <w:rFonts w:ascii="Arial" w:eastAsia="Times New Roman" w:hAnsi="Arial" w:cs="Arial"/>
          <w:bCs/>
          <w:sz w:val="24"/>
          <w:szCs w:val="24"/>
        </w:rPr>
        <w:tab/>
        <w:t>Study-in-America programs must coordinate with the Office of Distance and Extended Learning to ensure compliance with policies and procedures established for out-of-state programs</w:t>
      </w:r>
      <w:r w:rsidR="00792446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 xml:space="preserve">see the Study-in-America </w:t>
      </w:r>
      <w:hyperlink r:id="rId11" w:history="1">
        <w:r w:rsidRPr="0079244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website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for more information</w:t>
      </w:r>
      <w:r w:rsidR="00792446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98613F" w:rsidRPr="00B72C02">
        <w:rPr>
          <w:color w:val="FF0000"/>
          <w:highlight w:val="yellow"/>
        </w:rPr>
        <w:t xml:space="preserve"> </w:t>
      </w:r>
    </w:p>
    <w:p w14:paraId="5023C55E" w14:textId="77777777" w:rsidR="0049436E" w:rsidRPr="00EE4F40" w:rsidRDefault="0049436E" w:rsidP="00D07E52">
      <w:pPr>
        <w:tabs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14:paraId="5CFE25BF" w14:textId="42A4E659" w:rsidR="00364B1F" w:rsidRPr="00792446" w:rsidRDefault="0049436E" w:rsidP="0079244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364B1F" w:rsidRPr="00EE4F4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364B1F" w:rsidRPr="00EE4F4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45420" w:rsidRPr="00EE4F40">
        <w:rPr>
          <w:rFonts w:ascii="Arial" w:eastAsia="Times New Roman" w:hAnsi="Arial" w:cs="Arial"/>
          <w:b/>
          <w:bCs/>
          <w:sz w:val="24"/>
          <w:szCs w:val="24"/>
        </w:rPr>
        <w:t>TRAVEL AUTHORIZATION</w:t>
      </w:r>
      <w:r w:rsidR="00326D34">
        <w:rPr>
          <w:rFonts w:ascii="Arial" w:eastAsia="Times New Roman" w:hAnsi="Arial" w:cs="Arial"/>
          <w:b/>
          <w:bCs/>
          <w:sz w:val="24"/>
          <w:szCs w:val="24"/>
        </w:rPr>
        <w:t xml:space="preserve"> PROCEDURES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CFB0906" w14:textId="5D0E1503" w:rsidR="00257FC8" w:rsidRPr="00EE4F40" w:rsidRDefault="0098613F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  <w:r w:rsidRPr="00EE4F40">
        <w:rPr>
          <w:rFonts w:ascii="Arial" w:eastAsia="Times New Roman" w:hAnsi="Arial" w:cs="Arial"/>
          <w:bCs/>
          <w:sz w:val="24"/>
          <w:szCs w:val="24"/>
        </w:rPr>
        <w:t>0</w:t>
      </w:r>
      <w:r>
        <w:rPr>
          <w:rFonts w:ascii="Arial" w:eastAsia="Times New Roman" w:hAnsi="Arial" w:cs="Arial"/>
          <w:bCs/>
          <w:sz w:val="24"/>
          <w:szCs w:val="24"/>
        </w:rPr>
        <w:t>6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>.01</w:t>
      </w:r>
      <w:r w:rsidR="00D07E52">
        <w:rPr>
          <w:rFonts w:ascii="Arial" w:eastAsia="Times New Roman" w:hAnsi="Arial" w:cs="Arial"/>
          <w:bCs/>
          <w:sz w:val="24"/>
          <w:szCs w:val="24"/>
        </w:rPr>
        <w:tab/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 xml:space="preserve">In order to assure that events or activities that involve student travel are within the scope of the </w:t>
      </w:r>
      <w:r w:rsidR="00B205B1" w:rsidRPr="00EE4F40">
        <w:rPr>
          <w:rFonts w:ascii="Arial" w:eastAsia="Times New Roman" w:hAnsi="Arial" w:cs="Arial"/>
          <w:bCs/>
          <w:sz w:val="24"/>
          <w:szCs w:val="24"/>
        </w:rPr>
        <w:t>u</w:t>
      </w:r>
      <w:r w:rsidR="00257FC8" w:rsidRPr="00EE4F40">
        <w:rPr>
          <w:rFonts w:ascii="Arial" w:eastAsia="Times New Roman" w:hAnsi="Arial" w:cs="Arial"/>
          <w:bCs/>
          <w:sz w:val="24"/>
          <w:szCs w:val="24"/>
        </w:rPr>
        <w:t>niversity’s mission, and that student safety issues have been addressed, travel undertaken pursuant to this policy must be authorized in advance by an appropriate administrator.</w:t>
      </w:r>
      <w:r w:rsidR="007924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C44EF">
        <w:rPr>
          <w:rFonts w:ascii="Arial" w:eastAsia="Times New Roman" w:hAnsi="Arial" w:cs="Arial"/>
          <w:bCs/>
          <w:iCs/>
          <w:sz w:val="24"/>
          <w:szCs w:val="24"/>
        </w:rPr>
        <w:t xml:space="preserve">Students must complete the following steps before travel: </w:t>
      </w:r>
    </w:p>
    <w:p w14:paraId="6595EF96" w14:textId="77777777" w:rsidR="00364B1F" w:rsidRPr="00EE4F40" w:rsidRDefault="00364B1F" w:rsidP="005E1A6E">
      <w:pPr>
        <w:spacing w:after="0" w:line="240" w:lineRule="auto"/>
        <w:ind w:left="1440" w:hanging="720"/>
        <w:rPr>
          <w:rFonts w:ascii="Arial" w:eastAsia="Times New Roman" w:hAnsi="Arial" w:cs="Arial"/>
          <w:bCs/>
          <w:sz w:val="24"/>
          <w:szCs w:val="24"/>
        </w:rPr>
      </w:pPr>
    </w:p>
    <w:p w14:paraId="35E4A2B5" w14:textId="53DA69CA" w:rsidR="00364B1F" w:rsidRDefault="000C632F" w:rsidP="00D07E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</w:t>
      </w:r>
      <w:r w:rsidR="0098613F" w:rsidRPr="00D07E52">
        <w:rPr>
          <w:rFonts w:ascii="Arial" w:eastAsia="Times New Roman" w:hAnsi="Arial" w:cs="Arial"/>
          <w:bCs/>
          <w:sz w:val="24"/>
          <w:szCs w:val="24"/>
        </w:rPr>
        <w:t>omplete the</w:t>
      </w:r>
      <w:r w:rsidR="007337E8">
        <w:rPr>
          <w:rFonts w:ascii="Arial" w:eastAsia="Times New Roman" w:hAnsi="Arial" w:cs="Arial"/>
          <w:bCs/>
          <w:sz w:val="24"/>
          <w:szCs w:val="24"/>
        </w:rPr>
        <w:t xml:space="preserve"> travel</w:t>
      </w:r>
      <w:r w:rsidR="0098613F" w:rsidRPr="00D07E52">
        <w:rPr>
          <w:rFonts w:ascii="Arial" w:eastAsia="Times New Roman" w:hAnsi="Arial" w:cs="Arial"/>
          <w:bCs/>
          <w:sz w:val="24"/>
          <w:szCs w:val="24"/>
        </w:rPr>
        <w:t xml:space="preserve"> notification form on </w:t>
      </w:r>
      <w:r w:rsidR="007337E8">
        <w:rPr>
          <w:rFonts w:ascii="Arial" w:eastAsia="Times New Roman" w:hAnsi="Arial" w:cs="Arial"/>
          <w:bCs/>
          <w:sz w:val="24"/>
          <w:szCs w:val="24"/>
        </w:rPr>
        <w:t xml:space="preserve">the </w:t>
      </w:r>
      <w:hyperlink r:id="rId12" w:history="1">
        <w:r w:rsidR="0098613F" w:rsidRPr="007337E8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website</w:t>
        </w:r>
      </w:hyperlink>
      <w:r w:rsidR="0098613F" w:rsidRPr="00D07E52">
        <w:rPr>
          <w:rFonts w:ascii="Arial" w:eastAsia="Times New Roman" w:hAnsi="Arial" w:cs="Arial"/>
          <w:bCs/>
          <w:sz w:val="24"/>
          <w:szCs w:val="24"/>
        </w:rPr>
        <w:t>. This includes names of studen</w:t>
      </w:r>
      <w:r w:rsidR="007337E8">
        <w:rPr>
          <w:rFonts w:ascii="Arial" w:eastAsia="Times New Roman" w:hAnsi="Arial" w:cs="Arial"/>
          <w:bCs/>
          <w:sz w:val="24"/>
          <w:szCs w:val="24"/>
        </w:rPr>
        <w:t>ts</w:t>
      </w:r>
      <w:r w:rsidR="0098613F" w:rsidRPr="00D07E52">
        <w:rPr>
          <w:rFonts w:ascii="Arial" w:eastAsia="Times New Roman" w:hAnsi="Arial" w:cs="Arial"/>
          <w:bCs/>
          <w:sz w:val="24"/>
          <w:szCs w:val="24"/>
        </w:rPr>
        <w:t xml:space="preserve"> traveling; the name of the </w:t>
      </w:r>
      <w:r w:rsidR="007337E8">
        <w:rPr>
          <w:rFonts w:ascii="Arial" w:eastAsia="Times New Roman" w:hAnsi="Arial" w:cs="Arial"/>
          <w:bCs/>
          <w:sz w:val="24"/>
          <w:szCs w:val="24"/>
        </w:rPr>
        <w:t>u</w:t>
      </w:r>
      <w:r w:rsidR="0098613F" w:rsidRPr="00D07E52">
        <w:rPr>
          <w:rFonts w:ascii="Arial" w:eastAsia="Times New Roman" w:hAnsi="Arial" w:cs="Arial"/>
          <w:bCs/>
          <w:sz w:val="24"/>
          <w:szCs w:val="24"/>
        </w:rPr>
        <w:t xml:space="preserve">niversity department, </w:t>
      </w:r>
      <w:r w:rsidR="00F86924" w:rsidRPr="00D07E52">
        <w:rPr>
          <w:rFonts w:ascii="Arial" w:eastAsia="Times New Roman" w:hAnsi="Arial" w:cs="Arial"/>
          <w:bCs/>
          <w:sz w:val="24"/>
          <w:szCs w:val="24"/>
        </w:rPr>
        <w:t>unit, or student organization; names and contact information of individuals in charge of travel activity; travel route, destination</w:t>
      </w:r>
      <w:r w:rsidR="007337E8">
        <w:rPr>
          <w:rFonts w:ascii="Arial" w:eastAsia="Times New Roman" w:hAnsi="Arial" w:cs="Arial"/>
          <w:bCs/>
          <w:sz w:val="24"/>
          <w:szCs w:val="24"/>
        </w:rPr>
        <w:t>s</w:t>
      </w:r>
      <w:r w:rsidR="00F86924" w:rsidRPr="00D07E52">
        <w:rPr>
          <w:rFonts w:ascii="Arial" w:eastAsia="Times New Roman" w:hAnsi="Arial" w:cs="Arial"/>
          <w:bCs/>
          <w:sz w:val="24"/>
          <w:szCs w:val="24"/>
        </w:rPr>
        <w:t xml:space="preserve">, and itinerary; emergency contact information for travelers; and in-route and destination contact information.  </w:t>
      </w:r>
    </w:p>
    <w:p w14:paraId="2BD0D0F5" w14:textId="77777777" w:rsidR="00D07E52" w:rsidRPr="00D07E52" w:rsidRDefault="00D07E52" w:rsidP="00D07E52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</w:p>
    <w:p w14:paraId="1F42CF66" w14:textId="22B5F1CD" w:rsidR="00257FC8" w:rsidRPr="000C632F" w:rsidRDefault="000C632F" w:rsidP="00BA73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C632F">
        <w:rPr>
          <w:rFonts w:ascii="Arial" w:hAnsi="Arial" w:cs="Arial"/>
          <w:sz w:val="24"/>
          <w:szCs w:val="24"/>
        </w:rPr>
        <w:t xml:space="preserve">submit a </w:t>
      </w:r>
      <w:hyperlink r:id="rId13" w:history="1">
        <w:r w:rsidR="00BA73D3" w:rsidRPr="000C632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Student Travel Activity Release and Indemnity Agreement</w:t>
        </w:r>
      </w:hyperlink>
      <w:r w:rsidR="007337E8" w:rsidRPr="000C632F">
        <w:rPr>
          <w:rFonts w:ascii="Arial" w:eastAsia="Times New Roman" w:hAnsi="Arial" w:cs="Arial"/>
          <w:bCs/>
          <w:sz w:val="24"/>
          <w:szCs w:val="24"/>
        </w:rPr>
        <w:t>;</w:t>
      </w:r>
      <w:r w:rsidR="00BA73D3" w:rsidRPr="000C632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1B4722" w14:textId="77777777" w:rsidR="00364B1F" w:rsidRPr="000C632F" w:rsidRDefault="00364B1F" w:rsidP="00BA73D3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</w:p>
    <w:p w14:paraId="6E84BD57" w14:textId="2CBDA9C4" w:rsidR="00257FC8" w:rsidRPr="00EE4F40" w:rsidRDefault="000C632F" w:rsidP="00BA73D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C632F">
        <w:rPr>
          <w:rFonts w:ascii="Arial" w:hAnsi="Arial" w:cs="Arial"/>
          <w:sz w:val="24"/>
          <w:szCs w:val="24"/>
        </w:rPr>
        <w:t>submit a</w:t>
      </w:r>
      <w:r>
        <w:rPr>
          <w:rFonts w:ascii="Arial" w:hAnsi="Arial" w:cs="Arial"/>
          <w:sz w:val="24"/>
          <w:szCs w:val="24"/>
        </w:rPr>
        <w:t>n</w:t>
      </w:r>
      <w:r>
        <w:t xml:space="preserve"> </w:t>
      </w:r>
      <w:hyperlink r:id="rId14" w:history="1">
        <w:r w:rsidR="00BA73D3" w:rsidRPr="001C03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 xml:space="preserve">Authorization for Medical Treatment </w:t>
        </w:r>
        <w:r w:rsidR="00BA73D3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f</w:t>
        </w:r>
        <w:r w:rsidR="00BA73D3" w:rsidRPr="001C031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or Minors</w:t>
        </w:r>
      </w:hyperlink>
      <w:r w:rsidR="007337E8">
        <w:rPr>
          <w:rFonts w:ascii="Arial" w:eastAsia="Times New Roman" w:hAnsi="Arial" w:cs="Arial"/>
          <w:bCs/>
          <w:sz w:val="24"/>
          <w:szCs w:val="24"/>
        </w:rPr>
        <w:t xml:space="preserve"> (c</w:t>
      </w:r>
      <w:r w:rsidR="00BA73D3">
        <w:rPr>
          <w:rFonts w:ascii="Arial" w:eastAsia="Times New Roman" w:hAnsi="Arial" w:cs="Arial"/>
          <w:bCs/>
          <w:sz w:val="24"/>
          <w:szCs w:val="24"/>
        </w:rPr>
        <w:t xml:space="preserve">ompleted </w:t>
      </w:r>
      <w:r w:rsidR="00BA73D3" w:rsidRPr="00EE4F40">
        <w:rPr>
          <w:rFonts w:ascii="Arial" w:eastAsia="Times New Roman" w:hAnsi="Arial" w:cs="Arial"/>
          <w:bCs/>
          <w:sz w:val="24"/>
          <w:szCs w:val="24"/>
        </w:rPr>
        <w:t>for minors only</w:t>
      </w:r>
      <w:r w:rsidR="007337E8">
        <w:rPr>
          <w:rFonts w:ascii="Arial" w:eastAsia="Times New Roman" w:hAnsi="Arial" w:cs="Arial"/>
          <w:bCs/>
          <w:sz w:val="24"/>
          <w:szCs w:val="24"/>
        </w:rPr>
        <w:t>); and</w:t>
      </w:r>
    </w:p>
    <w:p w14:paraId="75609236" w14:textId="77777777" w:rsidR="00364B1F" w:rsidRPr="00EE4F40" w:rsidRDefault="00364B1F" w:rsidP="00845420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</w:p>
    <w:p w14:paraId="190FCFF7" w14:textId="7C27D890" w:rsidR="00CC44EF" w:rsidRPr="00CC44EF" w:rsidRDefault="000C632F" w:rsidP="00CC44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 c</w:t>
      </w:r>
      <w:r w:rsidR="00BA73D3" w:rsidRPr="00EE4F40">
        <w:rPr>
          <w:rFonts w:ascii="Arial" w:eastAsia="Times New Roman" w:hAnsi="Arial" w:cs="Arial"/>
          <w:bCs/>
          <w:sz w:val="24"/>
          <w:szCs w:val="24"/>
        </w:rPr>
        <w:t>opies of all attachments to the department authorizing travel. The student organizations should also maintain copies of these forms</w:t>
      </w:r>
      <w:r w:rsidR="00CC44EF">
        <w:rPr>
          <w:rFonts w:ascii="Arial" w:eastAsia="Times New Roman" w:hAnsi="Arial" w:cs="Arial"/>
          <w:bCs/>
          <w:sz w:val="24"/>
          <w:szCs w:val="24"/>
        </w:rPr>
        <w:t>.</w:t>
      </w:r>
      <w:r w:rsidR="00CC44EF" w:rsidRPr="00CC44E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306193C0" w14:textId="77777777" w:rsidR="00CC44EF" w:rsidRPr="00CC44EF" w:rsidRDefault="00CC44EF" w:rsidP="00CC44E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6DB3398" w14:textId="491E569F" w:rsidR="000C632F" w:rsidRDefault="00AB027D" w:rsidP="00AB027D">
      <w:p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Education</w:t>
      </w:r>
      <w:r w:rsidR="00CC44EF" w:rsidRPr="00CC44EF">
        <w:rPr>
          <w:rFonts w:ascii="Arial" w:eastAsia="Times New Roman" w:hAnsi="Arial" w:cs="Arial"/>
          <w:bCs/>
          <w:iCs/>
          <w:sz w:val="24"/>
          <w:szCs w:val="24"/>
        </w:rPr>
        <w:t xml:space="preserve"> abroad and </w:t>
      </w:r>
      <w:r w:rsidR="000C632F">
        <w:rPr>
          <w:rFonts w:ascii="Arial" w:eastAsia="Times New Roman" w:hAnsi="Arial" w:cs="Arial"/>
          <w:bCs/>
          <w:iCs/>
          <w:sz w:val="24"/>
          <w:szCs w:val="24"/>
        </w:rPr>
        <w:t>S</w:t>
      </w:r>
      <w:r w:rsidR="00CC44EF" w:rsidRPr="00CC44EF">
        <w:rPr>
          <w:rFonts w:ascii="Arial" w:eastAsia="Times New Roman" w:hAnsi="Arial" w:cs="Arial"/>
          <w:bCs/>
          <w:iCs/>
          <w:sz w:val="24"/>
          <w:szCs w:val="24"/>
        </w:rPr>
        <w:t>tudy-in-America participants must refer to Section 05.</w:t>
      </w:r>
    </w:p>
    <w:p w14:paraId="79295C56" w14:textId="77777777" w:rsidR="000C632F" w:rsidRPr="00EE4F40" w:rsidRDefault="000C632F" w:rsidP="00845420">
      <w:pPr>
        <w:spacing w:after="0" w:line="240" w:lineRule="auto"/>
        <w:ind w:left="1800" w:hanging="360"/>
        <w:rPr>
          <w:rFonts w:ascii="Arial" w:eastAsia="Times New Roman" w:hAnsi="Arial" w:cs="Arial"/>
          <w:bCs/>
          <w:sz w:val="24"/>
          <w:szCs w:val="24"/>
        </w:rPr>
      </w:pPr>
    </w:p>
    <w:p w14:paraId="4C02D66C" w14:textId="44B06317" w:rsidR="00904FE2" w:rsidRPr="00242AF4" w:rsidRDefault="00B543A2" w:rsidP="005E1A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ab/>
        <w:t xml:space="preserve">DRIVER REQUIREMENTS </w:t>
      </w:r>
      <w:r w:rsidR="00845420" w:rsidRPr="00EE4F40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 xml:space="preserve"> VEHICLE USE </w:t>
      </w:r>
      <w:r w:rsidR="007337E8">
        <w:rPr>
          <w:rFonts w:ascii="Arial" w:eastAsia="Times New Roman" w:hAnsi="Arial" w:cs="Arial"/>
          <w:b/>
          <w:bCs/>
          <w:sz w:val="24"/>
          <w:szCs w:val="24"/>
        </w:rPr>
        <w:t>PROCEDURES</w:t>
      </w:r>
    </w:p>
    <w:p w14:paraId="080B24EB" w14:textId="77777777" w:rsidR="000C632F" w:rsidRDefault="000C632F" w:rsidP="007337E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42CD572" w14:textId="24B9D41D" w:rsidR="00904FE2" w:rsidRDefault="00B543A2" w:rsidP="007337E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lastRenderedPageBreak/>
        <w:t>0</w:t>
      </w:r>
      <w:r>
        <w:rPr>
          <w:rFonts w:ascii="Arial" w:eastAsia="Times New Roman" w:hAnsi="Arial" w:cs="Arial"/>
          <w:sz w:val="24"/>
          <w:szCs w:val="24"/>
        </w:rPr>
        <w:t>7</w:t>
      </w:r>
      <w:r w:rsidR="00904FE2" w:rsidRPr="00EE4F40">
        <w:rPr>
          <w:rFonts w:ascii="Arial" w:eastAsia="Times New Roman" w:hAnsi="Arial" w:cs="Arial"/>
          <w:sz w:val="24"/>
          <w:szCs w:val="24"/>
        </w:rPr>
        <w:t>.01</w:t>
      </w:r>
      <w:r w:rsidR="00904FE2" w:rsidRPr="00EE4F40">
        <w:rPr>
          <w:rFonts w:ascii="Arial" w:eastAsia="Times New Roman" w:hAnsi="Arial" w:cs="Arial"/>
          <w:sz w:val="24"/>
          <w:szCs w:val="24"/>
        </w:rPr>
        <w:tab/>
        <w:t>Drivers</w:t>
      </w:r>
    </w:p>
    <w:p w14:paraId="5B315CB3" w14:textId="77777777" w:rsidR="00242AF4" w:rsidRPr="00EE4F40" w:rsidRDefault="00242AF4" w:rsidP="007337E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7054BAF" w14:textId="2E9410AE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a.</w:t>
      </w:r>
      <w:r w:rsidRPr="00EE4F40">
        <w:rPr>
          <w:rFonts w:ascii="Arial" w:eastAsia="Times New Roman" w:hAnsi="Arial" w:cs="Arial"/>
          <w:sz w:val="24"/>
          <w:szCs w:val="24"/>
        </w:rPr>
        <w:tab/>
        <w:t xml:space="preserve">Drivers must be at least </w:t>
      </w:r>
      <w:r w:rsidR="000F1FFB" w:rsidRPr="00EE4F40">
        <w:rPr>
          <w:rFonts w:ascii="Arial" w:eastAsia="Times New Roman" w:hAnsi="Arial" w:cs="Arial"/>
          <w:sz w:val="24"/>
          <w:szCs w:val="24"/>
        </w:rPr>
        <w:t xml:space="preserve">18 </w:t>
      </w:r>
      <w:r w:rsidRPr="00EE4F40">
        <w:rPr>
          <w:rFonts w:ascii="Arial" w:eastAsia="Times New Roman" w:hAnsi="Arial" w:cs="Arial"/>
          <w:sz w:val="24"/>
          <w:szCs w:val="24"/>
        </w:rPr>
        <w:t xml:space="preserve">years of age, with </w:t>
      </w:r>
      <w:r w:rsidR="00326D34">
        <w:rPr>
          <w:rFonts w:ascii="Arial" w:eastAsia="Times New Roman" w:hAnsi="Arial" w:cs="Arial"/>
          <w:sz w:val="24"/>
          <w:szCs w:val="24"/>
        </w:rPr>
        <w:t xml:space="preserve">a </w:t>
      </w:r>
      <w:r w:rsidRPr="00EE4F40">
        <w:rPr>
          <w:rFonts w:ascii="Arial" w:eastAsia="Times New Roman" w:hAnsi="Arial" w:cs="Arial"/>
          <w:sz w:val="24"/>
          <w:szCs w:val="24"/>
        </w:rPr>
        <w:t>valid driver’s license</w:t>
      </w:r>
      <w:r w:rsidR="000C632F">
        <w:rPr>
          <w:rFonts w:ascii="Arial" w:eastAsia="Times New Roman" w:hAnsi="Arial" w:cs="Arial"/>
          <w:sz w:val="24"/>
          <w:szCs w:val="24"/>
        </w:rPr>
        <w:t>,</w:t>
      </w:r>
      <w:r w:rsidRPr="00EE4F40">
        <w:rPr>
          <w:rFonts w:ascii="Arial" w:eastAsia="Times New Roman" w:hAnsi="Arial" w:cs="Arial"/>
          <w:sz w:val="24"/>
          <w:szCs w:val="24"/>
        </w:rPr>
        <w:t xml:space="preserve"> and valid liability insurance or lease policy insurance.</w:t>
      </w:r>
    </w:p>
    <w:p w14:paraId="6135472C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3F85194" w14:textId="3D4D61E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b.</w:t>
      </w:r>
      <w:r w:rsidRPr="00EE4F40">
        <w:rPr>
          <w:rFonts w:ascii="Arial" w:eastAsia="Times New Roman" w:hAnsi="Arial" w:cs="Arial"/>
          <w:sz w:val="24"/>
          <w:szCs w:val="24"/>
        </w:rPr>
        <w:tab/>
        <w:t xml:space="preserve">If a university-owned vehicle is used, all drivers must be university-approved drivers as defined in </w:t>
      </w:r>
      <w:r w:rsidR="000F1FFB" w:rsidRPr="00EE4F40">
        <w:rPr>
          <w:rFonts w:ascii="Arial" w:eastAsia="Times New Roman" w:hAnsi="Arial" w:cs="Arial"/>
          <w:sz w:val="24"/>
          <w:szCs w:val="24"/>
        </w:rPr>
        <w:t>S</w:t>
      </w:r>
      <w:r w:rsidRPr="00EE4F40">
        <w:rPr>
          <w:rFonts w:ascii="Arial" w:eastAsia="Times New Roman" w:hAnsi="Arial" w:cs="Arial"/>
          <w:sz w:val="24"/>
          <w:szCs w:val="24"/>
        </w:rPr>
        <w:t xml:space="preserve">ection 04.01 a. of </w:t>
      </w:r>
      <w:hyperlink r:id="rId15" w:history="1">
        <w:r w:rsidRPr="0040708E">
          <w:rPr>
            <w:rStyle w:val="Hyperlink"/>
            <w:rFonts w:ascii="Arial" w:eastAsia="Times New Roman" w:hAnsi="Arial" w:cs="Arial"/>
            <w:sz w:val="24"/>
            <w:szCs w:val="24"/>
          </w:rPr>
          <w:t>UPPS No. 05.</w:t>
        </w:r>
        <w:r w:rsidR="0040708E" w:rsidRPr="0040708E">
          <w:rPr>
            <w:rStyle w:val="Hyperlink"/>
            <w:rFonts w:ascii="Arial" w:hAnsi="Arial" w:cs="Arial"/>
            <w:sz w:val="24"/>
            <w:szCs w:val="24"/>
          </w:rPr>
          <w:t>05.</w:t>
        </w:r>
        <w:r w:rsidRPr="0040708E">
          <w:rPr>
            <w:rStyle w:val="Hyperlink"/>
            <w:rFonts w:ascii="Arial" w:eastAsia="Times New Roman" w:hAnsi="Arial" w:cs="Arial"/>
            <w:sz w:val="24"/>
            <w:szCs w:val="24"/>
          </w:rPr>
          <w:t>02</w:t>
        </w:r>
      </w:hyperlink>
      <w:r w:rsidR="000F1FFB" w:rsidRPr="0040708E">
        <w:rPr>
          <w:rFonts w:ascii="Arial" w:eastAsia="Times New Roman" w:hAnsi="Arial" w:cs="Arial"/>
          <w:sz w:val="24"/>
          <w:szCs w:val="24"/>
        </w:rPr>
        <w:t>,</w:t>
      </w:r>
      <w:r w:rsidR="000F1FFB" w:rsidRPr="0040708E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="000F1FFB" w:rsidRPr="007337E8">
        <w:rPr>
          <w:rFonts w:ascii="Arial" w:eastAsia="Times New Roman" w:hAnsi="Arial" w:cs="Arial"/>
          <w:sz w:val="24"/>
          <w:szCs w:val="24"/>
        </w:rPr>
        <w:t>Driver Selection</w:t>
      </w:r>
      <w:r w:rsidRPr="007337E8">
        <w:rPr>
          <w:rFonts w:ascii="Arial" w:eastAsia="Times New Roman" w:hAnsi="Arial" w:cs="Arial"/>
          <w:sz w:val="24"/>
          <w:szCs w:val="24"/>
        </w:rPr>
        <w:t>.</w:t>
      </w:r>
    </w:p>
    <w:p w14:paraId="785E787F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B41A941" w14:textId="4B72989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c.</w:t>
      </w:r>
      <w:r w:rsidRPr="00EE4F40">
        <w:rPr>
          <w:rFonts w:ascii="Arial" w:eastAsia="Times New Roman" w:hAnsi="Arial" w:cs="Arial"/>
          <w:sz w:val="24"/>
          <w:szCs w:val="24"/>
        </w:rPr>
        <w:tab/>
        <w:t xml:space="preserve">Specifically, a student driver is required to hold a valid driver’s license and have less than </w:t>
      </w:r>
      <w:r w:rsidR="000F1FFB" w:rsidRPr="00EE4F40">
        <w:rPr>
          <w:rFonts w:ascii="Arial" w:eastAsia="Times New Roman" w:hAnsi="Arial" w:cs="Arial"/>
          <w:sz w:val="24"/>
          <w:szCs w:val="24"/>
        </w:rPr>
        <w:t>10</w:t>
      </w:r>
      <w:r w:rsidRPr="00EE4F40">
        <w:rPr>
          <w:rFonts w:ascii="Arial" w:eastAsia="Times New Roman" w:hAnsi="Arial" w:cs="Arial"/>
          <w:sz w:val="24"/>
          <w:szCs w:val="24"/>
        </w:rPr>
        <w:t xml:space="preserve"> penalty points under the system set forth by </w:t>
      </w:r>
      <w:hyperlink r:id="rId16" w:history="1">
        <w:r w:rsidRPr="007337E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UPPS </w:t>
        </w:r>
        <w:r w:rsidR="000F1FFB" w:rsidRPr="007337E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No. </w:t>
        </w:r>
        <w:r w:rsidRPr="007337E8">
          <w:rPr>
            <w:rStyle w:val="Hyperlink"/>
            <w:rFonts w:ascii="Arial" w:eastAsia="Times New Roman" w:hAnsi="Arial" w:cs="Arial"/>
            <w:sz w:val="24"/>
            <w:szCs w:val="24"/>
          </w:rPr>
          <w:t>05.05.02</w:t>
        </w:r>
      </w:hyperlink>
      <w:r w:rsidR="000F1FFB" w:rsidRPr="007337E8">
        <w:rPr>
          <w:rFonts w:ascii="Arial" w:eastAsia="Times New Roman" w:hAnsi="Arial" w:cs="Arial"/>
          <w:sz w:val="24"/>
          <w:szCs w:val="24"/>
        </w:rPr>
        <w:t>, Driver Selection</w:t>
      </w:r>
      <w:r w:rsidRPr="007337E8">
        <w:rPr>
          <w:rFonts w:ascii="Arial" w:eastAsia="Times New Roman" w:hAnsi="Arial" w:cs="Arial"/>
          <w:sz w:val="24"/>
          <w:szCs w:val="24"/>
        </w:rPr>
        <w:t>. </w:t>
      </w:r>
    </w:p>
    <w:p w14:paraId="01070C0B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665A4EB" w14:textId="2E8E08E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d.</w:t>
      </w:r>
      <w:r w:rsidRPr="00EE4F40">
        <w:rPr>
          <w:rFonts w:ascii="Arial" w:eastAsia="Times New Roman" w:hAnsi="Arial" w:cs="Arial"/>
          <w:sz w:val="24"/>
          <w:szCs w:val="24"/>
        </w:rPr>
        <w:tab/>
        <w:t xml:space="preserve">No driver shall have consumed any alcoholic beverages or ingested any chemical substance (prescriptive or over-the-counter) that would impair </w:t>
      </w:r>
      <w:r w:rsidR="007337E8">
        <w:rPr>
          <w:rFonts w:ascii="Arial" w:eastAsia="Times New Roman" w:hAnsi="Arial" w:cs="Arial"/>
          <w:sz w:val="24"/>
          <w:szCs w:val="24"/>
        </w:rPr>
        <w:t>their</w:t>
      </w:r>
      <w:r w:rsidRPr="00EE4F40">
        <w:rPr>
          <w:rFonts w:ascii="Arial" w:eastAsia="Times New Roman" w:hAnsi="Arial" w:cs="Arial"/>
          <w:sz w:val="24"/>
          <w:szCs w:val="24"/>
        </w:rPr>
        <w:t xml:space="preserve"> ability to operate a motor vehicle within </w:t>
      </w:r>
      <w:r w:rsidR="000F1FFB" w:rsidRPr="00EE4F40">
        <w:rPr>
          <w:rFonts w:ascii="Arial" w:eastAsia="Times New Roman" w:hAnsi="Arial" w:cs="Arial"/>
          <w:sz w:val="24"/>
          <w:szCs w:val="24"/>
        </w:rPr>
        <w:t>12</w:t>
      </w:r>
      <w:r w:rsidRPr="00EE4F40">
        <w:rPr>
          <w:rFonts w:ascii="Arial" w:eastAsia="Times New Roman" w:hAnsi="Arial" w:cs="Arial"/>
          <w:sz w:val="24"/>
          <w:szCs w:val="24"/>
        </w:rPr>
        <w:t xml:space="preserve"> hours of operating a vehicle (</w:t>
      </w:r>
      <w:r w:rsidR="000F1FFB" w:rsidRPr="00EE4F40">
        <w:rPr>
          <w:rFonts w:ascii="Arial" w:eastAsia="Times New Roman" w:hAnsi="Arial" w:cs="Arial"/>
          <w:sz w:val="24"/>
          <w:szCs w:val="24"/>
        </w:rPr>
        <w:t>p</w:t>
      </w:r>
      <w:r w:rsidRPr="00EE4F40">
        <w:rPr>
          <w:rFonts w:ascii="Arial" w:eastAsia="Times New Roman" w:hAnsi="Arial" w:cs="Arial"/>
          <w:sz w:val="24"/>
          <w:szCs w:val="24"/>
        </w:rPr>
        <w:t>lease refer to the</w:t>
      </w:r>
      <w:r w:rsidR="00172401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="00172401">
          <w:rPr>
            <w:rStyle w:val="Hyperlink"/>
            <w:rFonts w:ascii="Arial" w:eastAsia="Times New Roman" w:hAnsi="Arial" w:cs="Arial"/>
            <w:sz w:val="24"/>
            <w:szCs w:val="24"/>
          </w:rPr>
          <w:t>Student Handbook</w:t>
        </w:r>
      </w:hyperlink>
      <w:r w:rsidR="00326D34">
        <w:rPr>
          <w:rFonts w:ascii="Arial" w:eastAsia="Times New Roman" w:hAnsi="Arial" w:cs="Arial"/>
          <w:sz w:val="24"/>
          <w:szCs w:val="24"/>
        </w:rPr>
        <w:t xml:space="preserve"> </w:t>
      </w:r>
      <w:r w:rsidR="000F1FFB" w:rsidRPr="00EE4F40">
        <w:rPr>
          <w:rFonts w:ascii="Arial" w:eastAsia="Times New Roman" w:hAnsi="Arial" w:cs="Arial"/>
          <w:sz w:val="24"/>
          <w:szCs w:val="24"/>
        </w:rPr>
        <w:t>f</w:t>
      </w:r>
      <w:r w:rsidRPr="00EE4F40">
        <w:rPr>
          <w:rFonts w:ascii="Arial" w:eastAsia="Times New Roman" w:hAnsi="Arial" w:cs="Arial"/>
          <w:sz w:val="24"/>
          <w:szCs w:val="24"/>
        </w:rPr>
        <w:t>or more specific information regarding the university’s alcohol and drug policies).</w:t>
      </w:r>
    </w:p>
    <w:p w14:paraId="04747137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227FF8B" w14:textId="77777777" w:rsidR="00904FE2" w:rsidRPr="00EE4F40" w:rsidRDefault="00904FE2" w:rsidP="00845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Drivers must carry copies of </w:t>
      </w:r>
      <w:r w:rsidR="00785E0D" w:rsidRPr="00EE4F40">
        <w:rPr>
          <w:rFonts w:ascii="Arial" w:eastAsia="Times New Roman" w:hAnsi="Arial" w:cs="Arial"/>
          <w:sz w:val="24"/>
          <w:szCs w:val="24"/>
        </w:rPr>
        <w:t xml:space="preserve">a </w:t>
      </w:r>
      <w:r w:rsidR="00BB32FE" w:rsidRPr="00EE4F40">
        <w:rPr>
          <w:rFonts w:ascii="Arial" w:eastAsia="Times New Roman" w:hAnsi="Arial" w:cs="Arial"/>
          <w:sz w:val="24"/>
          <w:szCs w:val="24"/>
        </w:rPr>
        <w:t xml:space="preserve">completed </w:t>
      </w:r>
      <w:hyperlink r:id="rId18" w:history="1">
        <w:r w:rsidR="001C0319">
          <w:rPr>
            <w:rStyle w:val="Hyperlink"/>
            <w:rFonts w:ascii="Arial" w:eastAsia="Times New Roman" w:hAnsi="Arial" w:cs="Arial"/>
            <w:sz w:val="24"/>
            <w:szCs w:val="24"/>
          </w:rPr>
          <w:t>Request for Authorization</w:t>
        </w:r>
      </w:hyperlink>
      <w:r w:rsidR="00162FF5" w:rsidRPr="00EE4F40">
        <w:rPr>
          <w:rFonts w:ascii="Arial" w:eastAsia="Times New Roman" w:hAnsi="Arial" w:cs="Arial"/>
          <w:sz w:val="24"/>
          <w:szCs w:val="24"/>
        </w:rPr>
        <w:t>,</w:t>
      </w:r>
      <w:r w:rsidR="00913CF9" w:rsidRPr="00EE4F40">
        <w:rPr>
          <w:rFonts w:ascii="Arial" w:eastAsia="Times New Roman" w:hAnsi="Arial" w:cs="Arial"/>
          <w:sz w:val="24"/>
          <w:szCs w:val="24"/>
        </w:rPr>
        <w:t xml:space="preserve"> </w:t>
      </w:r>
      <w:r w:rsidR="00162FF5" w:rsidRPr="00EE4F40">
        <w:rPr>
          <w:rFonts w:ascii="Arial" w:eastAsia="Times New Roman" w:hAnsi="Arial" w:cs="Arial"/>
          <w:sz w:val="24"/>
          <w:szCs w:val="24"/>
        </w:rPr>
        <w:t>which</w:t>
      </w:r>
      <w:r w:rsidR="00326D34">
        <w:rPr>
          <w:rFonts w:ascii="Arial" w:eastAsia="Times New Roman" w:hAnsi="Arial" w:cs="Arial"/>
          <w:sz w:val="24"/>
          <w:szCs w:val="24"/>
        </w:rPr>
        <w:t xml:space="preserve"> was</w:t>
      </w:r>
      <w:r w:rsidR="00BB32FE" w:rsidRPr="00EE4F40">
        <w:rPr>
          <w:rFonts w:ascii="Arial" w:eastAsia="Times New Roman" w:hAnsi="Arial" w:cs="Arial"/>
          <w:sz w:val="24"/>
          <w:szCs w:val="24"/>
        </w:rPr>
        <w:t xml:space="preserve"> submitted to </w:t>
      </w:r>
      <w:r w:rsidR="00913CF9" w:rsidRPr="00EE4F40">
        <w:rPr>
          <w:rFonts w:ascii="Arial" w:eastAsia="Times New Roman" w:hAnsi="Arial" w:cs="Arial"/>
          <w:sz w:val="24"/>
          <w:szCs w:val="24"/>
        </w:rPr>
        <w:t xml:space="preserve">the </w:t>
      </w:r>
      <w:r w:rsidR="00BB32FE" w:rsidRPr="00EE4F40">
        <w:rPr>
          <w:rFonts w:ascii="Arial" w:eastAsia="Times New Roman" w:hAnsi="Arial" w:cs="Arial"/>
          <w:sz w:val="24"/>
          <w:szCs w:val="24"/>
        </w:rPr>
        <w:t>appropriate administrative unit</w:t>
      </w:r>
      <w:r w:rsidR="00162FF5" w:rsidRPr="00EE4F40">
        <w:rPr>
          <w:rFonts w:ascii="Arial" w:eastAsia="Times New Roman" w:hAnsi="Arial" w:cs="Arial"/>
          <w:sz w:val="24"/>
          <w:szCs w:val="24"/>
        </w:rPr>
        <w:t xml:space="preserve">, </w:t>
      </w:r>
      <w:r w:rsidR="00913CF9" w:rsidRPr="00EE4F40">
        <w:rPr>
          <w:rFonts w:ascii="Arial" w:eastAsia="Times New Roman" w:hAnsi="Arial" w:cs="Arial"/>
          <w:sz w:val="24"/>
          <w:szCs w:val="24"/>
        </w:rPr>
        <w:t xml:space="preserve">and the </w:t>
      </w:r>
      <w:hyperlink r:id="rId19" w:history="1">
        <w:r w:rsidR="00913CF9" w:rsidRPr="001C0319">
          <w:rPr>
            <w:rStyle w:val="Hyperlink"/>
            <w:rFonts w:ascii="Arial" w:eastAsia="Times New Roman" w:hAnsi="Arial" w:cs="Arial"/>
            <w:sz w:val="24"/>
            <w:szCs w:val="24"/>
          </w:rPr>
          <w:t>Safety Guidelines</w:t>
        </w:r>
      </w:hyperlink>
      <w:r w:rsidRPr="00EE4F40">
        <w:rPr>
          <w:rFonts w:ascii="Arial" w:eastAsia="Times New Roman" w:hAnsi="Arial" w:cs="Arial"/>
          <w:sz w:val="24"/>
          <w:szCs w:val="24"/>
        </w:rPr>
        <w:t>.</w:t>
      </w:r>
    </w:p>
    <w:p w14:paraId="5383204F" w14:textId="77777777" w:rsidR="00364B1F" w:rsidRPr="00EE4F40" w:rsidRDefault="00364B1F" w:rsidP="00845420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87B5089" w14:textId="4B14A321" w:rsidR="00162FF5" w:rsidRPr="00EE4F40" w:rsidRDefault="00162FF5" w:rsidP="00845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No student shall be required to use </w:t>
      </w:r>
      <w:r w:rsidR="007337E8">
        <w:rPr>
          <w:rFonts w:ascii="Arial" w:eastAsia="Times New Roman" w:hAnsi="Arial" w:cs="Arial"/>
          <w:sz w:val="24"/>
          <w:szCs w:val="24"/>
        </w:rPr>
        <w:t>their</w:t>
      </w:r>
      <w:r w:rsidRPr="00EE4F40">
        <w:rPr>
          <w:rFonts w:ascii="Arial" w:eastAsia="Times New Roman" w:hAnsi="Arial" w:cs="Arial"/>
          <w:sz w:val="24"/>
          <w:szCs w:val="24"/>
        </w:rPr>
        <w:t xml:space="preserve"> personal vehicle to perform university-related activities.</w:t>
      </w:r>
    </w:p>
    <w:p w14:paraId="5DCD78CD" w14:textId="77777777" w:rsidR="00364B1F" w:rsidRPr="00EE4F40" w:rsidRDefault="00364B1F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EA032EE" w14:textId="4EA1EDFD" w:rsidR="00904FE2" w:rsidRPr="00EE4F40" w:rsidRDefault="008C5228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g.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326D34">
        <w:rPr>
          <w:rFonts w:ascii="Arial" w:eastAsia="Times New Roman" w:hAnsi="Arial" w:cs="Arial"/>
          <w:sz w:val="24"/>
          <w:szCs w:val="24"/>
        </w:rPr>
        <w:t xml:space="preserve">The </w:t>
      </w:r>
      <w:r w:rsidR="00AB027D">
        <w:rPr>
          <w:rFonts w:ascii="Arial" w:eastAsia="Times New Roman" w:hAnsi="Arial" w:cs="Arial"/>
          <w:sz w:val="24"/>
          <w:szCs w:val="24"/>
        </w:rPr>
        <w:t>Education</w:t>
      </w:r>
      <w:r w:rsidRPr="00EE4F40">
        <w:rPr>
          <w:rFonts w:ascii="Arial" w:eastAsia="Times New Roman" w:hAnsi="Arial" w:cs="Arial"/>
          <w:sz w:val="24"/>
          <w:szCs w:val="24"/>
        </w:rPr>
        <w:t xml:space="preserve"> Abroad</w:t>
      </w:r>
      <w:r w:rsidR="00785E0D" w:rsidRPr="00EE4F40">
        <w:rPr>
          <w:rFonts w:ascii="Arial" w:eastAsia="Times New Roman" w:hAnsi="Arial" w:cs="Arial"/>
          <w:sz w:val="24"/>
          <w:szCs w:val="24"/>
        </w:rPr>
        <w:t xml:space="preserve"> Office</w:t>
      </w:r>
      <w:r w:rsidRPr="00EE4F40">
        <w:rPr>
          <w:rFonts w:ascii="Arial" w:eastAsia="Times New Roman" w:hAnsi="Arial" w:cs="Arial"/>
          <w:sz w:val="24"/>
          <w:szCs w:val="24"/>
        </w:rPr>
        <w:t xml:space="preserve"> does not allow use of vehicles or rental of vehicles by university staff, students, or faculty. In all cases</w:t>
      </w:r>
      <w:r w:rsidR="00785E0D" w:rsidRPr="00EE4F40">
        <w:rPr>
          <w:rFonts w:ascii="Arial" w:eastAsia="Times New Roman" w:hAnsi="Arial" w:cs="Arial"/>
          <w:sz w:val="24"/>
          <w:szCs w:val="24"/>
        </w:rPr>
        <w:t>,</w:t>
      </w:r>
      <w:r w:rsidRPr="00EE4F40">
        <w:rPr>
          <w:rFonts w:ascii="Arial" w:eastAsia="Times New Roman" w:hAnsi="Arial" w:cs="Arial"/>
          <w:sz w:val="24"/>
          <w:szCs w:val="24"/>
        </w:rPr>
        <w:t xml:space="preserve"> professional drivers must be hired and used at all times overseas.</w:t>
      </w:r>
    </w:p>
    <w:p w14:paraId="52CEA1DC" w14:textId="77777777" w:rsidR="00904FE2" w:rsidRPr="00EE4F40" w:rsidRDefault="00904FE2" w:rsidP="00845420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C24671C" w14:textId="79AD5643" w:rsidR="00904FE2" w:rsidRPr="00EE4F40" w:rsidRDefault="00B543A2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7</w:t>
      </w:r>
      <w:r w:rsidR="00904FE2" w:rsidRPr="00EE4F40">
        <w:rPr>
          <w:rFonts w:ascii="Arial" w:eastAsia="Times New Roman" w:hAnsi="Arial" w:cs="Arial"/>
          <w:sz w:val="24"/>
          <w:szCs w:val="24"/>
        </w:rPr>
        <w:t>.</w:t>
      </w:r>
      <w:r w:rsidR="00A471F8" w:rsidRPr="00EE4F40">
        <w:rPr>
          <w:rFonts w:ascii="Arial" w:eastAsia="Times New Roman" w:hAnsi="Arial" w:cs="Arial"/>
          <w:sz w:val="24"/>
          <w:szCs w:val="24"/>
        </w:rPr>
        <w:t>02</w:t>
      </w:r>
      <w:r w:rsidR="00904FE2" w:rsidRPr="00EE4F40">
        <w:rPr>
          <w:rFonts w:ascii="Arial" w:eastAsia="Times New Roman" w:hAnsi="Arial" w:cs="Arial"/>
          <w:sz w:val="24"/>
          <w:szCs w:val="24"/>
        </w:rPr>
        <w:tab/>
        <w:t>Other Modes of Travel</w:t>
      </w:r>
    </w:p>
    <w:p w14:paraId="7B94967A" w14:textId="77777777" w:rsidR="00904FE2" w:rsidRPr="00EE4F40" w:rsidRDefault="00904FE2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36C330E" w14:textId="51814EE4" w:rsidR="000C632F" w:rsidRDefault="00904FE2" w:rsidP="0040708E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Any Texas State students or student organizations approved for travel by modes of transportation other</w:t>
      </w:r>
      <w:r w:rsidR="00326D34">
        <w:rPr>
          <w:rFonts w:ascii="Arial" w:eastAsia="Times New Roman" w:hAnsi="Arial" w:cs="Arial"/>
          <w:sz w:val="24"/>
          <w:szCs w:val="24"/>
        </w:rPr>
        <w:t xml:space="preserve"> than cars, vans, or personally-</w:t>
      </w:r>
      <w:r w:rsidRPr="00EE4F40">
        <w:rPr>
          <w:rFonts w:ascii="Arial" w:eastAsia="Times New Roman" w:hAnsi="Arial" w:cs="Arial"/>
          <w:sz w:val="24"/>
          <w:szCs w:val="24"/>
        </w:rPr>
        <w:t>operated vehicles (</w:t>
      </w:r>
      <w:r w:rsidR="00785E0D" w:rsidRPr="00EE4F40">
        <w:rPr>
          <w:rFonts w:ascii="Arial" w:eastAsia="Times New Roman" w:hAnsi="Arial" w:cs="Arial"/>
          <w:sz w:val="24"/>
          <w:szCs w:val="24"/>
        </w:rPr>
        <w:t>e.g.</w:t>
      </w:r>
      <w:r w:rsidRPr="00EE4F40">
        <w:rPr>
          <w:rFonts w:ascii="Arial" w:eastAsia="Times New Roman" w:hAnsi="Arial" w:cs="Arial"/>
          <w:sz w:val="24"/>
          <w:szCs w:val="24"/>
        </w:rPr>
        <w:t>, bus, train, airplane) must comply with all rules, regulations</w:t>
      </w:r>
      <w:r w:rsidR="00785E0D" w:rsidRPr="00EE4F40">
        <w:rPr>
          <w:rFonts w:ascii="Arial" w:eastAsia="Times New Roman" w:hAnsi="Arial" w:cs="Arial"/>
          <w:sz w:val="24"/>
          <w:szCs w:val="24"/>
        </w:rPr>
        <w:t>,</w:t>
      </w:r>
      <w:r w:rsidRPr="00EE4F40">
        <w:rPr>
          <w:rFonts w:ascii="Arial" w:eastAsia="Times New Roman" w:hAnsi="Arial" w:cs="Arial"/>
          <w:sz w:val="24"/>
          <w:szCs w:val="24"/>
        </w:rPr>
        <w:t xml:space="preserve"> and requirements of the organizations, industries</w:t>
      </w:r>
      <w:r w:rsidR="00785E0D" w:rsidRPr="00EE4F40">
        <w:rPr>
          <w:rFonts w:ascii="Arial" w:eastAsia="Times New Roman" w:hAnsi="Arial" w:cs="Arial"/>
          <w:sz w:val="24"/>
          <w:szCs w:val="24"/>
        </w:rPr>
        <w:t>,</w:t>
      </w:r>
      <w:r w:rsidRPr="00EE4F40">
        <w:rPr>
          <w:rFonts w:ascii="Arial" w:eastAsia="Times New Roman" w:hAnsi="Arial" w:cs="Arial"/>
          <w:sz w:val="24"/>
          <w:szCs w:val="24"/>
        </w:rPr>
        <w:t xml:space="preserve"> or groups providing such m</w:t>
      </w:r>
      <w:r w:rsidR="00D07E52">
        <w:rPr>
          <w:rFonts w:ascii="Arial" w:eastAsia="Times New Roman" w:hAnsi="Arial" w:cs="Arial"/>
          <w:sz w:val="24"/>
          <w:szCs w:val="24"/>
        </w:rPr>
        <w:t>odes</w:t>
      </w:r>
      <w:r w:rsidRPr="00EE4F40">
        <w:rPr>
          <w:rFonts w:ascii="Arial" w:eastAsia="Times New Roman" w:hAnsi="Arial" w:cs="Arial"/>
          <w:sz w:val="24"/>
          <w:szCs w:val="24"/>
        </w:rPr>
        <w:t xml:space="preserve"> of travel.</w:t>
      </w:r>
    </w:p>
    <w:p w14:paraId="724E36FF" w14:textId="77777777" w:rsidR="000C632F" w:rsidRPr="000C632F" w:rsidRDefault="000C632F" w:rsidP="000C632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1C03B8F" w14:textId="155604D7" w:rsidR="00904FE2" w:rsidRPr="00EE4F40" w:rsidRDefault="007C7324" w:rsidP="000C632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ab/>
        <w:t>STANDARD OF CONDUCT DURING TRAVEL</w:t>
      </w:r>
    </w:p>
    <w:p w14:paraId="26B9D7E9" w14:textId="77777777" w:rsidR="00904FE2" w:rsidRPr="00EE4F40" w:rsidRDefault="00904FE2" w:rsidP="005E1A6E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1E10727" w14:textId="7E75E87B" w:rsidR="00904FE2" w:rsidRDefault="007C7324" w:rsidP="00756F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8</w:t>
      </w:r>
      <w:r w:rsidR="00F74F3D" w:rsidRPr="00EE4F40">
        <w:rPr>
          <w:rFonts w:ascii="Arial" w:eastAsia="Times New Roman" w:hAnsi="Arial" w:cs="Arial"/>
          <w:sz w:val="24"/>
          <w:szCs w:val="24"/>
        </w:rPr>
        <w:t>.0</w:t>
      </w:r>
      <w:r w:rsidR="006425EA" w:rsidRPr="00EE4F40">
        <w:rPr>
          <w:rFonts w:ascii="Arial" w:eastAsia="Times New Roman" w:hAnsi="Arial" w:cs="Arial"/>
          <w:sz w:val="24"/>
          <w:szCs w:val="24"/>
        </w:rPr>
        <w:t>1</w:t>
      </w:r>
      <w:r w:rsidR="00904FE2" w:rsidRPr="00EE4F40">
        <w:rPr>
          <w:rFonts w:ascii="Arial" w:eastAsia="Times New Roman" w:hAnsi="Arial" w:cs="Arial"/>
          <w:sz w:val="24"/>
          <w:szCs w:val="24"/>
        </w:rPr>
        <w:tab/>
        <w:t xml:space="preserve">Any student involved in travel </w:t>
      </w:r>
      <w:r w:rsidR="004B6044" w:rsidRPr="00EE4F40">
        <w:rPr>
          <w:rFonts w:ascii="Arial" w:eastAsia="Times New Roman" w:hAnsi="Arial" w:cs="Arial"/>
          <w:sz w:val="24"/>
          <w:szCs w:val="24"/>
        </w:rPr>
        <w:t>that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violate</w:t>
      </w:r>
      <w:r>
        <w:rPr>
          <w:rFonts w:ascii="Arial" w:eastAsia="Times New Roman" w:hAnsi="Arial" w:cs="Arial"/>
          <w:sz w:val="24"/>
          <w:szCs w:val="24"/>
        </w:rPr>
        <w:t>s</w:t>
      </w:r>
      <w:r w:rsidR="007F1CEC" w:rsidRPr="00EE4F40">
        <w:rPr>
          <w:rFonts w:ascii="Arial" w:eastAsia="Times New Roman" w:hAnsi="Arial" w:cs="Arial"/>
          <w:sz w:val="24"/>
          <w:szCs w:val="24"/>
        </w:rPr>
        <w:t xml:space="preserve"> </w:t>
      </w:r>
      <w:hyperlink r:id="rId20" w:history="1">
        <w:r w:rsidR="00785E0D" w:rsidRPr="0008766F">
          <w:rPr>
            <w:rStyle w:val="Hyperlink"/>
            <w:rFonts w:ascii="Arial" w:eastAsia="Times New Roman" w:hAnsi="Arial" w:cs="Arial"/>
            <w:sz w:val="24"/>
            <w:szCs w:val="24"/>
          </w:rPr>
          <w:t>The Texas State University System</w:t>
        </w:r>
        <w:r w:rsidR="00404FF3" w:rsidRPr="0008766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(TSUS)</w:t>
        </w:r>
        <w:r w:rsidR="00785E0D" w:rsidRPr="0008766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8706AB" w:rsidRPr="0008766F">
          <w:rPr>
            <w:rStyle w:val="Hyperlink"/>
            <w:rFonts w:ascii="Arial" w:eastAsia="Times New Roman" w:hAnsi="Arial" w:cs="Arial"/>
            <w:sz w:val="24"/>
            <w:szCs w:val="24"/>
          </w:rPr>
          <w:t>Rules and Regulations</w:t>
        </w:r>
      </w:hyperlink>
      <w:r w:rsidR="000C632F">
        <w:rPr>
          <w:rFonts w:ascii="Arial" w:eastAsia="Times New Roman" w:hAnsi="Arial" w:cs="Arial"/>
          <w:sz w:val="24"/>
          <w:szCs w:val="24"/>
        </w:rPr>
        <w:t>,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Texas State</w:t>
      </w:r>
      <w:r w:rsidR="007F1CEC" w:rsidRPr="00EE4F40">
        <w:rPr>
          <w:rFonts w:ascii="Arial" w:eastAsia="Times New Roman" w:hAnsi="Arial" w:cs="Arial"/>
          <w:sz w:val="24"/>
          <w:szCs w:val="24"/>
        </w:rPr>
        <w:t xml:space="preserve"> policies,</w:t>
      </w:r>
      <w:r w:rsidR="00785E0D" w:rsidRPr="00EE4F40">
        <w:rPr>
          <w:rFonts w:ascii="Arial" w:eastAsia="Times New Roman" w:hAnsi="Arial" w:cs="Arial"/>
          <w:sz w:val="24"/>
          <w:szCs w:val="24"/>
        </w:rPr>
        <w:t xml:space="preserve"> or</w:t>
      </w:r>
      <w:r w:rsidR="007F1CEC" w:rsidRPr="00EE4F40">
        <w:rPr>
          <w:rFonts w:ascii="Arial" w:eastAsia="Times New Roman" w:hAnsi="Arial" w:cs="Arial"/>
          <w:sz w:val="24"/>
          <w:szCs w:val="24"/>
        </w:rPr>
        <w:t xml:space="preserve"> local, state, and federal laws</w:t>
      </w:r>
      <w:r w:rsidR="00785E0D" w:rsidRPr="00EE4F40">
        <w:rPr>
          <w:rFonts w:ascii="Arial" w:eastAsia="Times New Roman" w:hAnsi="Arial" w:cs="Arial"/>
          <w:sz w:val="24"/>
          <w:szCs w:val="24"/>
        </w:rPr>
        <w:t>,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</w:t>
      </w:r>
      <w:r w:rsidR="007F1CEC" w:rsidRPr="00EE4F40">
        <w:rPr>
          <w:rFonts w:ascii="Arial" w:eastAsia="Times New Roman" w:hAnsi="Arial" w:cs="Arial"/>
          <w:sz w:val="24"/>
          <w:szCs w:val="24"/>
        </w:rPr>
        <w:t xml:space="preserve">will be 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subject to disciplinary action </w:t>
      </w:r>
      <w:r w:rsidR="00904FE2" w:rsidRPr="00EE4F40">
        <w:rPr>
          <w:rFonts w:ascii="Arial" w:eastAsia="Times New Roman" w:hAnsi="Arial" w:cs="Arial"/>
          <w:sz w:val="24"/>
          <w:szCs w:val="24"/>
        </w:rPr>
        <w:lastRenderedPageBreak/>
        <w:t>notwithstanding any action taken by appropriate authorities because of the violations.</w:t>
      </w:r>
    </w:p>
    <w:p w14:paraId="651B2089" w14:textId="77777777" w:rsidR="00756F59" w:rsidRPr="00756F59" w:rsidRDefault="00756F59" w:rsidP="00756F5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0DC172C" w14:textId="0248BDE4" w:rsidR="00904FE2" w:rsidRPr="00EE4F40" w:rsidRDefault="007C7324" w:rsidP="005E1A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4F40"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ab/>
        <w:t>REVIEWERS OF THIS UPPS</w:t>
      </w:r>
    </w:p>
    <w:p w14:paraId="1671A8B6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620AAA" w14:textId="03D6F8A0" w:rsidR="00904FE2" w:rsidRPr="00EE4F40" w:rsidRDefault="007C7324" w:rsidP="005E1A6E">
      <w:pPr>
        <w:tabs>
          <w:tab w:val="num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 w:rsidR="00845420" w:rsidRPr="00EE4F40">
        <w:rPr>
          <w:rFonts w:ascii="Arial" w:eastAsia="Arial" w:hAnsi="Arial" w:cs="Arial"/>
          <w:sz w:val="24"/>
          <w:szCs w:val="24"/>
        </w:rPr>
        <w:t>.01</w:t>
      </w:r>
      <w:r w:rsidR="00845420" w:rsidRPr="00EE4F40">
        <w:rPr>
          <w:rFonts w:ascii="Arial" w:eastAsia="Arial" w:hAnsi="Arial" w:cs="Arial"/>
          <w:sz w:val="24"/>
          <w:szCs w:val="24"/>
        </w:rPr>
        <w:tab/>
      </w:r>
      <w:r w:rsidR="00904FE2" w:rsidRPr="00EE4F40">
        <w:rPr>
          <w:rFonts w:ascii="Arial" w:eastAsia="Times New Roman" w:hAnsi="Arial" w:cs="Arial"/>
          <w:sz w:val="24"/>
          <w:szCs w:val="24"/>
        </w:rPr>
        <w:t>Reviewers of this UPPS include the following:</w:t>
      </w:r>
    </w:p>
    <w:p w14:paraId="493FD1BE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5E4E23" w14:textId="77777777" w:rsidR="00904FE2" w:rsidRPr="00EE4F40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EE4F40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Pr="00EE4F40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2CE86A49" w14:textId="77777777" w:rsidR="00364B1F" w:rsidRPr="00EE4F40" w:rsidRDefault="00364B1F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B4236A1" w14:textId="0EFCE20E" w:rsidR="0014115A" w:rsidRPr="00EE4F40" w:rsidRDefault="0014115A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Associate Vice President </w:t>
      </w:r>
      <w:r w:rsidR="008706AB">
        <w:rPr>
          <w:rFonts w:ascii="Arial" w:eastAsia="Times New Roman" w:hAnsi="Arial" w:cs="Arial"/>
          <w:sz w:val="24"/>
          <w:szCs w:val="24"/>
        </w:rPr>
        <w:t>for Student</w:t>
      </w:r>
      <w:r w:rsidR="005B54F0">
        <w:rPr>
          <w:rFonts w:ascii="Arial" w:eastAsia="Times New Roman" w:hAnsi="Arial" w:cs="Arial"/>
          <w:sz w:val="24"/>
          <w:szCs w:val="24"/>
        </w:rPr>
        <w:tab/>
      </w:r>
      <w:r w:rsidR="00650CDF">
        <w:rPr>
          <w:rFonts w:ascii="Arial" w:eastAsia="Times New Roman" w:hAnsi="Arial" w:cs="Arial"/>
          <w:sz w:val="24"/>
          <w:szCs w:val="24"/>
        </w:rPr>
        <w:t>December</w:t>
      </w:r>
      <w:r w:rsidR="00364B1F" w:rsidRPr="00EE4F40">
        <w:rPr>
          <w:rFonts w:ascii="Arial" w:eastAsia="Times New Roman" w:hAnsi="Arial" w:cs="Arial"/>
          <w:sz w:val="24"/>
          <w:szCs w:val="24"/>
        </w:rPr>
        <w:t xml:space="preserve"> 1 E5Y</w:t>
      </w:r>
    </w:p>
    <w:p w14:paraId="66369C99" w14:textId="663FA7D2" w:rsidR="00904FE2" w:rsidRPr="00EE4F40" w:rsidRDefault="00CA08B1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Success</w:t>
      </w:r>
      <w:r w:rsidR="008706AB">
        <w:rPr>
          <w:rFonts w:ascii="Arial" w:eastAsia="Times New Roman" w:hAnsi="Arial" w:cs="Arial"/>
          <w:sz w:val="24"/>
          <w:szCs w:val="24"/>
        </w:rPr>
        <w:t xml:space="preserve"> and </w:t>
      </w:r>
      <w:r w:rsidR="00904FE2" w:rsidRPr="00EE4F40">
        <w:rPr>
          <w:rFonts w:ascii="Arial" w:eastAsia="Times New Roman" w:hAnsi="Arial" w:cs="Arial"/>
          <w:sz w:val="24"/>
          <w:szCs w:val="24"/>
        </w:rPr>
        <w:t>Dean of Students</w:t>
      </w:r>
      <w:r w:rsidR="00904FE2" w:rsidRPr="00EE4F40">
        <w:rPr>
          <w:rFonts w:ascii="Arial" w:eastAsia="Times New Roman" w:hAnsi="Arial" w:cs="Arial"/>
          <w:sz w:val="24"/>
          <w:szCs w:val="24"/>
        </w:rPr>
        <w:tab/>
      </w:r>
    </w:p>
    <w:p w14:paraId="582278D1" w14:textId="77777777" w:rsidR="00904FE2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579B0CD" w14:textId="3CD73857" w:rsidR="007C7324" w:rsidRDefault="007C7324" w:rsidP="008706A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Dean of Fine Arts &amp; </w:t>
      </w:r>
      <w:r w:rsidR="008706AB">
        <w:rPr>
          <w:rFonts w:ascii="Arial" w:eastAsia="Times New Roman" w:hAnsi="Arial" w:cs="Arial"/>
          <w:sz w:val="24"/>
          <w:szCs w:val="24"/>
        </w:rPr>
        <w:t>Communication</w:t>
      </w:r>
      <w:r>
        <w:rPr>
          <w:rFonts w:ascii="Arial" w:eastAsia="Times New Roman" w:hAnsi="Arial" w:cs="Arial"/>
          <w:sz w:val="24"/>
          <w:szCs w:val="24"/>
        </w:rPr>
        <w:tab/>
      </w:r>
      <w:r w:rsidR="00650CDF">
        <w:rPr>
          <w:rFonts w:ascii="Arial" w:eastAsia="Times New Roman" w:hAnsi="Arial" w:cs="Arial"/>
          <w:sz w:val="24"/>
          <w:szCs w:val="24"/>
        </w:rPr>
        <w:t>December</w:t>
      </w:r>
      <w:r>
        <w:rPr>
          <w:rFonts w:ascii="Arial" w:eastAsia="Times New Roman" w:hAnsi="Arial" w:cs="Arial"/>
          <w:sz w:val="24"/>
          <w:szCs w:val="24"/>
        </w:rPr>
        <w:t xml:space="preserve"> 1 E5Y</w:t>
      </w:r>
    </w:p>
    <w:p w14:paraId="18806B50" w14:textId="77777777" w:rsidR="007C7324" w:rsidRPr="00EE4F40" w:rsidRDefault="007C7324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1A19071" w14:textId="553DF808" w:rsidR="00904FE2" w:rsidRPr="00EE4F40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Director, Campus Recreation Center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650CDF">
        <w:rPr>
          <w:rFonts w:ascii="Arial" w:eastAsia="Times New Roman" w:hAnsi="Arial" w:cs="Arial"/>
          <w:sz w:val="24"/>
          <w:szCs w:val="24"/>
        </w:rPr>
        <w:t>December</w:t>
      </w:r>
      <w:r w:rsidRPr="00EE4F40">
        <w:rPr>
          <w:rFonts w:ascii="Arial" w:eastAsia="Times New Roman" w:hAnsi="Arial" w:cs="Arial"/>
          <w:sz w:val="24"/>
          <w:szCs w:val="24"/>
        </w:rPr>
        <w:t xml:space="preserve"> 1 </w:t>
      </w:r>
      <w:r w:rsidR="007C2E47" w:rsidRPr="00EE4F40">
        <w:rPr>
          <w:rFonts w:ascii="Arial" w:eastAsia="Times New Roman" w:hAnsi="Arial" w:cs="Arial"/>
          <w:sz w:val="24"/>
          <w:szCs w:val="24"/>
        </w:rPr>
        <w:t>E5Y</w:t>
      </w:r>
    </w:p>
    <w:p w14:paraId="7E2EF140" w14:textId="77777777" w:rsidR="00904FE2" w:rsidRPr="00EE4F40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9EA18E9" w14:textId="41C0F115" w:rsidR="00904FE2" w:rsidRPr="00EE4F40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Director, LBJ Student Center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650CDF">
        <w:rPr>
          <w:rFonts w:ascii="Arial" w:eastAsia="Times New Roman" w:hAnsi="Arial" w:cs="Arial"/>
          <w:sz w:val="24"/>
          <w:szCs w:val="24"/>
        </w:rPr>
        <w:t>December</w:t>
      </w:r>
      <w:r w:rsidRPr="00EE4F40">
        <w:rPr>
          <w:rFonts w:ascii="Arial" w:eastAsia="Times New Roman" w:hAnsi="Arial" w:cs="Arial"/>
          <w:sz w:val="24"/>
          <w:szCs w:val="24"/>
        </w:rPr>
        <w:t xml:space="preserve"> 1 </w:t>
      </w:r>
      <w:r w:rsidR="007C2E47" w:rsidRPr="00EE4F40">
        <w:rPr>
          <w:rFonts w:ascii="Arial" w:eastAsia="Times New Roman" w:hAnsi="Arial" w:cs="Arial"/>
          <w:sz w:val="24"/>
          <w:szCs w:val="24"/>
        </w:rPr>
        <w:t>E5Y</w:t>
      </w:r>
    </w:p>
    <w:p w14:paraId="3E041F58" w14:textId="77777777" w:rsidR="005F0BDD" w:rsidRDefault="005F0BDD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4CA9BCD" w14:textId="58CF7F9F" w:rsidR="00904FE2" w:rsidRPr="00EE4F40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Associate Vice President for 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650CDF">
        <w:rPr>
          <w:rFonts w:ascii="Arial" w:eastAsia="Times New Roman" w:hAnsi="Arial" w:cs="Arial"/>
          <w:sz w:val="24"/>
          <w:szCs w:val="24"/>
        </w:rPr>
        <w:t>December</w:t>
      </w:r>
      <w:r w:rsidRPr="00EE4F40">
        <w:rPr>
          <w:rFonts w:ascii="Arial" w:eastAsia="Times New Roman" w:hAnsi="Arial" w:cs="Arial"/>
          <w:sz w:val="24"/>
          <w:szCs w:val="24"/>
        </w:rPr>
        <w:t xml:space="preserve"> 1 </w:t>
      </w:r>
      <w:r w:rsidR="007C2E47" w:rsidRPr="00EE4F40">
        <w:rPr>
          <w:rFonts w:ascii="Arial" w:eastAsia="Times New Roman" w:hAnsi="Arial" w:cs="Arial"/>
          <w:sz w:val="24"/>
          <w:szCs w:val="24"/>
        </w:rPr>
        <w:t>E5Y</w:t>
      </w:r>
    </w:p>
    <w:p w14:paraId="7BC7FCA8" w14:textId="77777777" w:rsidR="00904FE2" w:rsidRPr="00EE4F40" w:rsidRDefault="00904FE2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Academic Affairs</w:t>
      </w:r>
    </w:p>
    <w:p w14:paraId="4234BC88" w14:textId="77777777" w:rsidR="00C1260B" w:rsidRPr="00EE4F40" w:rsidRDefault="00C1260B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C317EDA" w14:textId="1A7CA519" w:rsidR="00904FE2" w:rsidRPr="00EE4F40" w:rsidRDefault="00C1260B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Associate Director</w:t>
      </w:r>
      <w:r w:rsidR="00785E0D" w:rsidRPr="00EE4F40">
        <w:rPr>
          <w:rFonts w:ascii="Arial" w:eastAsia="Times New Roman" w:hAnsi="Arial" w:cs="Arial"/>
          <w:sz w:val="24"/>
          <w:szCs w:val="24"/>
        </w:rPr>
        <w:t>,</w:t>
      </w:r>
      <w:r w:rsidRPr="00EE4F40">
        <w:rPr>
          <w:rFonts w:ascii="Arial" w:eastAsia="Times New Roman" w:hAnsi="Arial" w:cs="Arial"/>
          <w:sz w:val="24"/>
          <w:szCs w:val="24"/>
        </w:rPr>
        <w:t xml:space="preserve"> Student</w:t>
      </w:r>
      <w:r w:rsidRPr="00EE4F40">
        <w:rPr>
          <w:rFonts w:ascii="Arial" w:eastAsia="Times New Roman" w:hAnsi="Arial" w:cs="Arial"/>
          <w:sz w:val="24"/>
          <w:szCs w:val="24"/>
        </w:rPr>
        <w:tab/>
      </w:r>
      <w:r w:rsidR="00650CDF">
        <w:rPr>
          <w:rFonts w:ascii="Arial" w:eastAsia="Times New Roman" w:hAnsi="Arial" w:cs="Arial"/>
          <w:sz w:val="24"/>
          <w:szCs w:val="24"/>
        </w:rPr>
        <w:t>December</w:t>
      </w:r>
      <w:r w:rsidRPr="00EE4F40">
        <w:rPr>
          <w:rFonts w:ascii="Arial" w:eastAsia="Times New Roman" w:hAnsi="Arial" w:cs="Arial"/>
          <w:sz w:val="24"/>
          <w:szCs w:val="24"/>
        </w:rPr>
        <w:t xml:space="preserve"> 1 E</w:t>
      </w:r>
      <w:r w:rsidR="007C2E47" w:rsidRPr="00EE4F40">
        <w:rPr>
          <w:rFonts w:ascii="Arial" w:eastAsia="Times New Roman" w:hAnsi="Arial" w:cs="Arial"/>
          <w:sz w:val="24"/>
          <w:szCs w:val="24"/>
        </w:rPr>
        <w:t>5</w:t>
      </w:r>
      <w:r w:rsidRPr="00EE4F40">
        <w:rPr>
          <w:rFonts w:ascii="Arial" w:eastAsia="Times New Roman" w:hAnsi="Arial" w:cs="Arial"/>
          <w:sz w:val="24"/>
          <w:szCs w:val="24"/>
        </w:rPr>
        <w:t>Y</w:t>
      </w:r>
    </w:p>
    <w:p w14:paraId="11DC5C0C" w14:textId="77777777" w:rsidR="00C1260B" w:rsidRPr="00EE4F40" w:rsidRDefault="00C1260B" w:rsidP="005E1A6E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Involvement @ LBJSC </w:t>
      </w:r>
    </w:p>
    <w:p w14:paraId="4DC3ECBC" w14:textId="77777777" w:rsidR="00C1260B" w:rsidRPr="00EE4F40" w:rsidRDefault="00C1260B" w:rsidP="00BB716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5DC0DC" w14:textId="4679EA16" w:rsidR="00904FE2" w:rsidRPr="00EE4F40" w:rsidRDefault="000C632F" w:rsidP="005E1A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="00904FE2" w:rsidRPr="00EE4F40">
        <w:rPr>
          <w:rFonts w:ascii="Arial" w:eastAsia="Times New Roman" w:hAnsi="Arial" w:cs="Arial"/>
          <w:b/>
          <w:bCs/>
          <w:sz w:val="24"/>
          <w:szCs w:val="24"/>
        </w:rPr>
        <w:tab/>
        <w:t>CERTIFICATION STATEMENT</w:t>
      </w:r>
      <w:r w:rsidR="007C73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7BCAC96" w14:textId="77777777" w:rsidR="00904FE2" w:rsidRPr="00EE4F40" w:rsidRDefault="00904FE2" w:rsidP="005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35C949" w14:textId="77777777" w:rsidR="00904FE2" w:rsidRPr="00EE4F40" w:rsidRDefault="00904FE2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</w:t>
      </w:r>
      <w:r w:rsidR="00326D34">
        <w:rPr>
          <w:rFonts w:ascii="Arial" w:eastAsia="Times New Roman" w:hAnsi="Arial" w:cs="Arial"/>
          <w:sz w:val="24"/>
          <w:szCs w:val="24"/>
        </w:rPr>
        <w:t>as State policy and procedure f</w:t>
      </w:r>
      <w:r w:rsidRPr="00EE4F40">
        <w:rPr>
          <w:rFonts w:ascii="Arial" w:eastAsia="Times New Roman" w:hAnsi="Arial" w:cs="Arial"/>
          <w:sz w:val="24"/>
          <w:szCs w:val="24"/>
        </w:rPr>
        <w:t>r</w:t>
      </w:r>
      <w:r w:rsidR="00326D34">
        <w:rPr>
          <w:rFonts w:ascii="Arial" w:eastAsia="Times New Roman" w:hAnsi="Arial" w:cs="Arial"/>
          <w:sz w:val="24"/>
          <w:szCs w:val="24"/>
        </w:rPr>
        <w:t>o</w:t>
      </w:r>
      <w:r w:rsidRPr="00EE4F40">
        <w:rPr>
          <w:rFonts w:ascii="Arial" w:eastAsia="Times New Roman" w:hAnsi="Arial" w:cs="Arial"/>
          <w:sz w:val="24"/>
          <w:szCs w:val="24"/>
        </w:rPr>
        <w:t>m the date of this document until superseded.</w:t>
      </w:r>
    </w:p>
    <w:p w14:paraId="3677EAB5" w14:textId="77777777" w:rsidR="00904FE2" w:rsidRPr="00EE4F40" w:rsidRDefault="00904FE2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173FEE4" w14:textId="26564F41" w:rsidR="00904FE2" w:rsidRPr="00EE4F40" w:rsidRDefault="0014115A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Associate Vice President </w:t>
      </w:r>
      <w:r w:rsidR="008706AB">
        <w:rPr>
          <w:rFonts w:ascii="Arial" w:eastAsia="Times New Roman" w:hAnsi="Arial" w:cs="Arial"/>
          <w:sz w:val="24"/>
          <w:szCs w:val="24"/>
        </w:rPr>
        <w:t xml:space="preserve">for Student </w:t>
      </w:r>
      <w:r w:rsidR="00CA08B1">
        <w:rPr>
          <w:rFonts w:ascii="Arial" w:eastAsia="Times New Roman" w:hAnsi="Arial" w:cs="Arial"/>
          <w:sz w:val="24"/>
          <w:szCs w:val="24"/>
        </w:rPr>
        <w:t>Success</w:t>
      </w:r>
      <w:r w:rsidR="008706AB">
        <w:rPr>
          <w:rFonts w:ascii="Arial" w:eastAsia="Times New Roman" w:hAnsi="Arial" w:cs="Arial"/>
          <w:sz w:val="24"/>
          <w:szCs w:val="24"/>
        </w:rPr>
        <w:t xml:space="preserve"> </w:t>
      </w:r>
      <w:r w:rsidRPr="00EE4F40">
        <w:rPr>
          <w:rFonts w:ascii="Arial" w:eastAsia="Times New Roman" w:hAnsi="Arial" w:cs="Arial"/>
          <w:sz w:val="24"/>
          <w:szCs w:val="24"/>
        </w:rPr>
        <w:t xml:space="preserve">and </w:t>
      </w:r>
      <w:r w:rsidR="00904FE2" w:rsidRPr="00EE4F40">
        <w:rPr>
          <w:rFonts w:ascii="Arial" w:eastAsia="Times New Roman" w:hAnsi="Arial" w:cs="Arial"/>
          <w:sz w:val="24"/>
          <w:szCs w:val="24"/>
        </w:rPr>
        <w:t>Dean of Students; senior reviewer of th</w:t>
      </w:r>
      <w:r w:rsidR="00785E0D" w:rsidRPr="00EE4F40">
        <w:rPr>
          <w:rFonts w:ascii="Arial" w:eastAsia="Times New Roman" w:hAnsi="Arial" w:cs="Arial"/>
          <w:sz w:val="24"/>
          <w:szCs w:val="24"/>
        </w:rPr>
        <w:t>is</w:t>
      </w:r>
      <w:r w:rsidR="00904FE2" w:rsidRPr="00EE4F40">
        <w:rPr>
          <w:rFonts w:ascii="Arial" w:eastAsia="Times New Roman" w:hAnsi="Arial" w:cs="Arial"/>
          <w:sz w:val="24"/>
          <w:szCs w:val="24"/>
        </w:rPr>
        <w:t xml:space="preserve"> UPPS</w:t>
      </w:r>
    </w:p>
    <w:p w14:paraId="4A064233" w14:textId="77777777" w:rsidR="00904FE2" w:rsidRPr="00EE4F40" w:rsidRDefault="00904FE2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268268" w14:textId="4188C30C" w:rsidR="00904FE2" w:rsidRPr="00EE4F40" w:rsidRDefault="00904FE2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 xml:space="preserve">Vice President for Student </w:t>
      </w:r>
      <w:r w:rsidR="00CA08B1">
        <w:rPr>
          <w:rFonts w:ascii="Arial" w:eastAsia="Times New Roman" w:hAnsi="Arial" w:cs="Arial"/>
          <w:sz w:val="24"/>
          <w:szCs w:val="24"/>
        </w:rPr>
        <w:t>Success</w:t>
      </w:r>
    </w:p>
    <w:p w14:paraId="7965AE7D" w14:textId="77777777" w:rsidR="00904FE2" w:rsidRPr="00EE4F40" w:rsidRDefault="00904FE2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CE3E207" w14:textId="77777777" w:rsidR="00904FE2" w:rsidRPr="00EE4F40" w:rsidRDefault="00904FE2" w:rsidP="005E1A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EE4F40">
        <w:rPr>
          <w:rFonts w:ascii="Arial" w:eastAsia="Times New Roman" w:hAnsi="Arial" w:cs="Arial"/>
          <w:sz w:val="24"/>
          <w:szCs w:val="24"/>
        </w:rPr>
        <w:t>President</w:t>
      </w:r>
    </w:p>
    <w:sectPr w:rsidR="00904FE2" w:rsidRPr="00EE4F40" w:rsidSect="00326D34">
      <w:headerReference w:type="default" r:id="rId21"/>
      <w:type w:val="continuous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6A2F" w14:textId="77777777" w:rsidR="001A304A" w:rsidRDefault="001A304A" w:rsidP="005E1A6E">
      <w:pPr>
        <w:spacing w:after="0" w:line="240" w:lineRule="auto"/>
      </w:pPr>
      <w:r>
        <w:separator/>
      </w:r>
    </w:p>
  </w:endnote>
  <w:endnote w:type="continuationSeparator" w:id="0">
    <w:p w14:paraId="720D924D" w14:textId="77777777" w:rsidR="001A304A" w:rsidRDefault="001A304A" w:rsidP="005E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00AE" w14:textId="77777777" w:rsidR="001A304A" w:rsidRDefault="001A304A" w:rsidP="005E1A6E">
      <w:pPr>
        <w:spacing w:after="0" w:line="240" w:lineRule="auto"/>
      </w:pPr>
      <w:r>
        <w:separator/>
      </w:r>
    </w:p>
  </w:footnote>
  <w:footnote w:type="continuationSeparator" w:id="0">
    <w:p w14:paraId="2C0FDB62" w14:textId="77777777" w:rsidR="001A304A" w:rsidRDefault="001A304A" w:rsidP="005E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9987" w14:textId="77777777" w:rsidR="004B6044" w:rsidRDefault="004B6044" w:rsidP="005E1A6E">
    <w:pPr>
      <w:pStyle w:val="Header"/>
      <w:tabs>
        <w:tab w:val="clear" w:pos="4680"/>
        <w:tab w:val="left" w:pos="5760"/>
      </w:tabs>
      <w:ind w:left="5760"/>
      <w:rPr>
        <w:rFonts w:ascii="Arial" w:eastAsia="Times New Roman" w:hAnsi="Arial" w:cs="Arial"/>
        <w:b/>
        <w:sz w:val="24"/>
        <w:szCs w:val="24"/>
      </w:rPr>
    </w:pPr>
    <w:r w:rsidRPr="00364B1F">
      <w:rPr>
        <w:rFonts w:ascii="Arial" w:eastAsia="Times New Roman" w:hAnsi="Arial" w:cs="Arial"/>
        <w:b/>
        <w:sz w:val="24"/>
        <w:szCs w:val="24"/>
      </w:rPr>
      <w:t xml:space="preserve">UPPS No. 05.06.03 </w:t>
    </w:r>
    <w:r w:rsidRPr="00364B1F">
      <w:rPr>
        <w:rFonts w:ascii="Arial" w:eastAsia="Times New Roman" w:hAnsi="Arial" w:cs="Arial"/>
        <w:b/>
        <w:sz w:val="24"/>
        <w:szCs w:val="24"/>
      </w:rPr>
      <w:br/>
      <w:t>Issu</w:t>
    </w:r>
    <w:r>
      <w:rPr>
        <w:rFonts w:ascii="Arial" w:eastAsia="Times New Roman" w:hAnsi="Arial" w:cs="Arial"/>
        <w:b/>
        <w:sz w:val="24"/>
        <w:szCs w:val="24"/>
      </w:rPr>
      <w:t>e No. 3</w:t>
    </w:r>
    <w:r>
      <w:rPr>
        <w:rFonts w:ascii="Arial" w:eastAsia="Times New Roman" w:hAnsi="Arial" w:cs="Arial"/>
        <w:b/>
        <w:sz w:val="24"/>
        <w:szCs w:val="24"/>
      </w:rPr>
      <w:br/>
      <w:t>Effective Date: 10/15/2015</w:t>
    </w:r>
  </w:p>
  <w:p w14:paraId="45789DAB" w14:textId="77777777" w:rsidR="004B6044" w:rsidRPr="005E1A6E" w:rsidRDefault="004B6044" w:rsidP="005E1A6E">
    <w:pPr>
      <w:pStyle w:val="Header"/>
      <w:tabs>
        <w:tab w:val="clear" w:pos="4680"/>
        <w:tab w:val="left" w:pos="5760"/>
      </w:tabs>
      <w:ind w:left="5760"/>
      <w:rPr>
        <w:rFonts w:ascii="Arial" w:hAnsi="Arial" w:cs="Arial"/>
        <w:b/>
        <w:sz w:val="24"/>
        <w:szCs w:val="24"/>
      </w:rPr>
    </w:pPr>
    <w:r w:rsidRPr="005E1A6E">
      <w:rPr>
        <w:rFonts w:ascii="Arial" w:hAnsi="Arial" w:cs="Arial"/>
        <w:b/>
        <w:sz w:val="24"/>
        <w:szCs w:val="24"/>
      </w:rPr>
      <w:t xml:space="preserve">Page </w:t>
    </w:r>
    <w:r w:rsidRPr="005E1A6E">
      <w:rPr>
        <w:rFonts w:ascii="Arial" w:hAnsi="Arial" w:cs="Arial"/>
        <w:b/>
        <w:bCs/>
        <w:sz w:val="24"/>
        <w:szCs w:val="24"/>
      </w:rPr>
      <w:fldChar w:fldCharType="begin"/>
    </w:r>
    <w:r w:rsidRPr="005E1A6E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5E1A6E">
      <w:rPr>
        <w:rFonts w:ascii="Arial" w:hAnsi="Arial" w:cs="Arial"/>
        <w:b/>
        <w:bCs/>
        <w:sz w:val="24"/>
        <w:szCs w:val="24"/>
      </w:rPr>
      <w:fldChar w:fldCharType="separate"/>
    </w:r>
    <w:r w:rsidR="00EE4F40">
      <w:rPr>
        <w:rFonts w:ascii="Arial" w:hAnsi="Arial" w:cs="Arial"/>
        <w:b/>
        <w:bCs/>
        <w:noProof/>
        <w:sz w:val="24"/>
        <w:szCs w:val="24"/>
      </w:rPr>
      <w:t>2</w:t>
    </w:r>
    <w:r w:rsidRPr="005E1A6E">
      <w:rPr>
        <w:rFonts w:ascii="Arial" w:hAnsi="Arial" w:cs="Arial"/>
        <w:b/>
        <w:bCs/>
        <w:sz w:val="24"/>
        <w:szCs w:val="24"/>
      </w:rPr>
      <w:fldChar w:fldCharType="end"/>
    </w:r>
    <w:r w:rsidRPr="005E1A6E">
      <w:rPr>
        <w:rFonts w:ascii="Arial" w:hAnsi="Arial" w:cs="Arial"/>
        <w:b/>
        <w:sz w:val="24"/>
        <w:szCs w:val="24"/>
      </w:rPr>
      <w:t xml:space="preserve"> of </w:t>
    </w:r>
    <w:r w:rsidRPr="005E1A6E">
      <w:rPr>
        <w:rFonts w:ascii="Arial" w:hAnsi="Arial" w:cs="Arial"/>
        <w:b/>
        <w:bCs/>
        <w:sz w:val="24"/>
        <w:szCs w:val="24"/>
      </w:rPr>
      <w:fldChar w:fldCharType="begin"/>
    </w:r>
    <w:r w:rsidRPr="005E1A6E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5E1A6E">
      <w:rPr>
        <w:rFonts w:ascii="Arial" w:hAnsi="Arial" w:cs="Arial"/>
        <w:b/>
        <w:bCs/>
        <w:sz w:val="24"/>
        <w:szCs w:val="24"/>
      </w:rPr>
      <w:fldChar w:fldCharType="separate"/>
    </w:r>
    <w:r w:rsidR="00326D34">
      <w:rPr>
        <w:rFonts w:ascii="Arial" w:hAnsi="Arial" w:cs="Arial"/>
        <w:b/>
        <w:bCs/>
        <w:noProof/>
        <w:sz w:val="24"/>
        <w:szCs w:val="24"/>
      </w:rPr>
      <w:t>5</w:t>
    </w:r>
    <w:r w:rsidRPr="005E1A6E">
      <w:rPr>
        <w:rFonts w:ascii="Arial" w:hAnsi="Arial" w:cs="Arial"/>
        <w:b/>
        <w:bCs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D24" w14:textId="45348BAE" w:rsidR="00EE4F40" w:rsidRPr="0040708E" w:rsidRDefault="00EE4F40" w:rsidP="00407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53D9A"/>
    <w:multiLevelType w:val="hybridMultilevel"/>
    <w:tmpl w:val="0D6C5330"/>
    <w:lvl w:ilvl="0" w:tplc="D30032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7440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E2"/>
    <w:rsid w:val="0000057F"/>
    <w:rsid w:val="000349A1"/>
    <w:rsid w:val="00041475"/>
    <w:rsid w:val="0004448C"/>
    <w:rsid w:val="0005531A"/>
    <w:rsid w:val="000814A7"/>
    <w:rsid w:val="0008766F"/>
    <w:rsid w:val="000963EA"/>
    <w:rsid w:val="000C632F"/>
    <w:rsid w:val="000F1FFB"/>
    <w:rsid w:val="00120768"/>
    <w:rsid w:val="00127C62"/>
    <w:rsid w:val="0014115A"/>
    <w:rsid w:val="00162FF5"/>
    <w:rsid w:val="001700B8"/>
    <w:rsid w:val="00172401"/>
    <w:rsid w:val="001A304A"/>
    <w:rsid w:val="001C0319"/>
    <w:rsid w:val="001E5614"/>
    <w:rsid w:val="00230D4B"/>
    <w:rsid w:val="00242AF4"/>
    <w:rsid w:val="002553E9"/>
    <w:rsid w:val="00257FC8"/>
    <w:rsid w:val="00262D71"/>
    <w:rsid w:val="0027785A"/>
    <w:rsid w:val="002B7DB1"/>
    <w:rsid w:val="002C1495"/>
    <w:rsid w:val="002E408E"/>
    <w:rsid w:val="002E7972"/>
    <w:rsid w:val="003230E6"/>
    <w:rsid w:val="00326D34"/>
    <w:rsid w:val="00333CBE"/>
    <w:rsid w:val="00364B1F"/>
    <w:rsid w:val="00370D82"/>
    <w:rsid w:val="00384E40"/>
    <w:rsid w:val="00394EA7"/>
    <w:rsid w:val="003C6826"/>
    <w:rsid w:val="003D503D"/>
    <w:rsid w:val="003E1A45"/>
    <w:rsid w:val="00404FF3"/>
    <w:rsid w:val="0040708E"/>
    <w:rsid w:val="004407F8"/>
    <w:rsid w:val="00486EAE"/>
    <w:rsid w:val="0049436E"/>
    <w:rsid w:val="004B4458"/>
    <w:rsid w:val="004B6044"/>
    <w:rsid w:val="004C3805"/>
    <w:rsid w:val="004D2982"/>
    <w:rsid w:val="004F4751"/>
    <w:rsid w:val="004F7D82"/>
    <w:rsid w:val="00515898"/>
    <w:rsid w:val="00554FB6"/>
    <w:rsid w:val="00570C0E"/>
    <w:rsid w:val="005B54F0"/>
    <w:rsid w:val="005D6025"/>
    <w:rsid w:val="005E1A6E"/>
    <w:rsid w:val="005F0BDD"/>
    <w:rsid w:val="00600619"/>
    <w:rsid w:val="00636A2D"/>
    <w:rsid w:val="006425EA"/>
    <w:rsid w:val="00650CDF"/>
    <w:rsid w:val="0066414A"/>
    <w:rsid w:val="00677076"/>
    <w:rsid w:val="006926B5"/>
    <w:rsid w:val="006A2AA5"/>
    <w:rsid w:val="006D7740"/>
    <w:rsid w:val="007337E8"/>
    <w:rsid w:val="00756F59"/>
    <w:rsid w:val="00785E0D"/>
    <w:rsid w:val="00792446"/>
    <w:rsid w:val="007A5B7B"/>
    <w:rsid w:val="007B76F9"/>
    <w:rsid w:val="007C2E47"/>
    <w:rsid w:val="007C7324"/>
    <w:rsid w:val="007F1CEC"/>
    <w:rsid w:val="008413DB"/>
    <w:rsid w:val="00845420"/>
    <w:rsid w:val="008668ED"/>
    <w:rsid w:val="008706AB"/>
    <w:rsid w:val="00880119"/>
    <w:rsid w:val="00884620"/>
    <w:rsid w:val="00887EB0"/>
    <w:rsid w:val="00891CF5"/>
    <w:rsid w:val="008B11C6"/>
    <w:rsid w:val="008C5228"/>
    <w:rsid w:val="008E218F"/>
    <w:rsid w:val="00904FE2"/>
    <w:rsid w:val="00913CF9"/>
    <w:rsid w:val="0094342C"/>
    <w:rsid w:val="009475C6"/>
    <w:rsid w:val="00966BB8"/>
    <w:rsid w:val="0098613F"/>
    <w:rsid w:val="009976E8"/>
    <w:rsid w:val="009C419B"/>
    <w:rsid w:val="009C579B"/>
    <w:rsid w:val="00A471F8"/>
    <w:rsid w:val="00A81890"/>
    <w:rsid w:val="00AA7AC6"/>
    <w:rsid w:val="00AB027D"/>
    <w:rsid w:val="00B205B1"/>
    <w:rsid w:val="00B271D7"/>
    <w:rsid w:val="00B543A2"/>
    <w:rsid w:val="00B546FB"/>
    <w:rsid w:val="00B72C02"/>
    <w:rsid w:val="00B92A34"/>
    <w:rsid w:val="00BA13EE"/>
    <w:rsid w:val="00BA73D3"/>
    <w:rsid w:val="00BB32FE"/>
    <w:rsid w:val="00BB716F"/>
    <w:rsid w:val="00BC4413"/>
    <w:rsid w:val="00C054BD"/>
    <w:rsid w:val="00C1260B"/>
    <w:rsid w:val="00C25FE4"/>
    <w:rsid w:val="00C36A5F"/>
    <w:rsid w:val="00C4213B"/>
    <w:rsid w:val="00C96DB2"/>
    <w:rsid w:val="00CA08B1"/>
    <w:rsid w:val="00CC44EF"/>
    <w:rsid w:val="00CC52B6"/>
    <w:rsid w:val="00CE1B06"/>
    <w:rsid w:val="00CF3FD2"/>
    <w:rsid w:val="00D031F5"/>
    <w:rsid w:val="00D07E52"/>
    <w:rsid w:val="00D65B7B"/>
    <w:rsid w:val="00D65E57"/>
    <w:rsid w:val="00D67B16"/>
    <w:rsid w:val="00DC1C1C"/>
    <w:rsid w:val="00DC497A"/>
    <w:rsid w:val="00DC7B04"/>
    <w:rsid w:val="00DD2F24"/>
    <w:rsid w:val="00DE4C7A"/>
    <w:rsid w:val="00E617C1"/>
    <w:rsid w:val="00E708CC"/>
    <w:rsid w:val="00E70E75"/>
    <w:rsid w:val="00ED1C8D"/>
    <w:rsid w:val="00EE4F40"/>
    <w:rsid w:val="00F15FA8"/>
    <w:rsid w:val="00F17EE7"/>
    <w:rsid w:val="00F209C9"/>
    <w:rsid w:val="00F3090F"/>
    <w:rsid w:val="00F45CEB"/>
    <w:rsid w:val="00F524F5"/>
    <w:rsid w:val="00F56469"/>
    <w:rsid w:val="00F74B46"/>
    <w:rsid w:val="00F74F3D"/>
    <w:rsid w:val="00F86924"/>
    <w:rsid w:val="00FD536D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E623"/>
  <w15:docId w15:val="{18BC5391-9C4F-4A5B-A2E0-0D9728CF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7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3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6E"/>
  </w:style>
  <w:style w:type="paragraph" w:styleId="Footer">
    <w:name w:val="footer"/>
    <w:basedOn w:val="Normal"/>
    <w:link w:val="FooterChar"/>
    <w:uiPriority w:val="99"/>
    <w:unhideWhenUsed/>
    <w:rsid w:val="005E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6E"/>
  </w:style>
  <w:style w:type="character" w:styleId="UnresolvedMention">
    <w:name w:val="Unresolved Mention"/>
    <w:basedOn w:val="DefaultParagraphFont"/>
    <w:uiPriority w:val="99"/>
    <w:semiHidden/>
    <w:unhideWhenUsed/>
    <w:rsid w:val="005D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a.txstate.edu/pps/upps050603IndemnityAgreement.pdf" TargetMode="External"/><Relationship Id="rId18" Type="http://schemas.openxmlformats.org/officeDocument/2006/relationships/hyperlink" Target="https://sa.txstate.edu/pps/upps050603RequestAuthorization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xstate.edu/gao/ap/travel/RSS-Feed-Page.html" TargetMode="External"/><Relationship Id="rId17" Type="http://schemas.openxmlformats.org/officeDocument/2006/relationships/hyperlink" Target="http://www.dos.txstate.edu/handbo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ies.txstate.edu/university-policies/05-05-02.html" TargetMode="External"/><Relationship Id="rId20" Type="http://schemas.openxmlformats.org/officeDocument/2006/relationships/hyperlink" Target="https://www.tsus.edu/about-tsus/polici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tension.txstate.edu/S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ies.txstate.edu/university-policies/05-05-0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ucationabroad.txstate.edu/" TargetMode="External"/><Relationship Id="rId19" Type="http://schemas.openxmlformats.org/officeDocument/2006/relationships/hyperlink" Target="https://sa.txstate.edu/pps/upps050603Safety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.edu/division-policies/global/02-01.html" TargetMode="External"/><Relationship Id="rId14" Type="http://schemas.openxmlformats.org/officeDocument/2006/relationships/hyperlink" Target="https://sa.txstate.edu/pps/upps050603MedicalTreatmentMinor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D4B5-73FA-4A99-95AB-BDA6F54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Kloots, Hallie C</dc:creator>
  <cp:lastModifiedBy>Martinez, Iza N</cp:lastModifiedBy>
  <cp:revision>11</cp:revision>
  <cp:lastPrinted>2021-01-04T22:44:00Z</cp:lastPrinted>
  <dcterms:created xsi:type="dcterms:W3CDTF">2020-01-14T15:53:00Z</dcterms:created>
  <dcterms:modified xsi:type="dcterms:W3CDTF">2023-12-14T20:27:00Z</dcterms:modified>
</cp:coreProperties>
</file>