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D172" w14:textId="6808B0DC" w:rsidR="005427BE" w:rsidRDefault="00D75DE8">
      <w:pPr>
        <w:pStyle w:val="Heading1"/>
        <w:spacing w:before="78"/>
        <w:ind w:right="1529"/>
        <w:jc w:val="center"/>
      </w:pPr>
      <w:r>
        <w:t>Thomas L. and Helen E. Cox Endowed Scholarship Department of World Languages and Literatures</w:t>
      </w:r>
    </w:p>
    <w:p w14:paraId="1E7DEA58" w14:textId="77777777" w:rsidR="005427BE" w:rsidRDefault="00D75DE8">
      <w:pPr>
        <w:ind w:left="1528" w:right="1522"/>
        <w:jc w:val="center"/>
        <w:rPr>
          <w:b/>
          <w:sz w:val="24"/>
        </w:rPr>
      </w:pPr>
      <w:r>
        <w:rPr>
          <w:b/>
          <w:sz w:val="24"/>
        </w:rPr>
        <w:t>Texas State University</w:t>
      </w:r>
    </w:p>
    <w:p w14:paraId="5F93E2F8" w14:textId="77777777" w:rsidR="005427BE" w:rsidRDefault="005427BE">
      <w:pPr>
        <w:pStyle w:val="BodyText"/>
        <w:spacing w:before="4"/>
        <w:rPr>
          <w:b/>
          <w:sz w:val="23"/>
        </w:rPr>
      </w:pPr>
    </w:p>
    <w:p w14:paraId="47773C5B" w14:textId="12F6892B" w:rsidR="005427BE" w:rsidRDefault="00D75DE8">
      <w:pPr>
        <w:pStyle w:val="BodyText"/>
        <w:spacing w:line="232" w:lineRule="auto"/>
        <w:ind w:left="120" w:right="114"/>
        <w:jc w:val="both"/>
      </w:pPr>
      <w:r>
        <w:t xml:space="preserve">The Department of World Languages and Literatures offers a biennial scholarship, Thomas L. and Helen E. Cox Endowed Scholarship, to </w:t>
      </w:r>
      <w:r w:rsidR="007E449C">
        <w:t xml:space="preserve">undergraduate students </w:t>
      </w:r>
      <w:r>
        <w:t>majoring in French, German, or Spanish. The scholarship is not a need-based scholarship and may be applied to tuition and fees at Texas State University or to a study abroad program sponsored by Texas State University. Recipients of the scholarship are not excluded from applying in following</w:t>
      </w:r>
      <w:r>
        <w:rPr>
          <w:spacing w:val="-1"/>
        </w:rPr>
        <w:t xml:space="preserve"> </w:t>
      </w:r>
      <w:r>
        <w:t>years.</w:t>
      </w:r>
    </w:p>
    <w:p w14:paraId="445336FD" w14:textId="77777777" w:rsidR="005427BE" w:rsidRDefault="005427BE">
      <w:pPr>
        <w:pStyle w:val="BodyText"/>
        <w:spacing w:before="10"/>
        <w:rPr>
          <w:sz w:val="23"/>
        </w:rPr>
      </w:pPr>
    </w:p>
    <w:p w14:paraId="47717023" w14:textId="77777777" w:rsidR="005427BE" w:rsidRDefault="00D75DE8">
      <w:pPr>
        <w:pStyle w:val="BodyText"/>
        <w:spacing w:before="1" w:line="232" w:lineRule="auto"/>
        <w:ind w:left="120" w:right="762"/>
      </w:pPr>
      <w:r>
        <w:rPr>
          <w:color w:val="FF0000"/>
        </w:rPr>
        <w:t xml:space="preserve">Applications for this scholarship are accepted only in the </w:t>
      </w:r>
      <w:r>
        <w:rPr>
          <w:color w:val="FF0000"/>
          <w:u w:val="single" w:color="FF0000"/>
        </w:rPr>
        <w:t>spring</w:t>
      </w:r>
      <w:r>
        <w:rPr>
          <w:color w:val="FF0000"/>
        </w:rPr>
        <w:t xml:space="preserve"> of odd years (2019, 2021, etc.).</w:t>
      </w:r>
    </w:p>
    <w:p w14:paraId="65E7BB97" w14:textId="77777777" w:rsidR="005427BE" w:rsidRDefault="005427BE">
      <w:pPr>
        <w:pStyle w:val="BodyText"/>
        <w:spacing w:before="6"/>
        <w:rPr>
          <w:sz w:val="23"/>
        </w:rPr>
      </w:pPr>
    </w:p>
    <w:p w14:paraId="061477A3" w14:textId="77777777" w:rsidR="005427BE" w:rsidRDefault="00D75DE8">
      <w:pPr>
        <w:pStyle w:val="BodyText"/>
        <w:spacing w:line="232" w:lineRule="auto"/>
        <w:ind w:left="120" w:right="108"/>
      </w:pPr>
      <w:r>
        <w:t>The department’s scholarship committee has established the following policies and procedures.</w:t>
      </w:r>
    </w:p>
    <w:p w14:paraId="5A3E4B48" w14:textId="77777777" w:rsidR="005427BE" w:rsidRDefault="005427BE">
      <w:pPr>
        <w:pStyle w:val="BodyText"/>
        <w:spacing w:before="3"/>
      </w:pPr>
    </w:p>
    <w:p w14:paraId="22DAE34C" w14:textId="77777777" w:rsidR="005427BE" w:rsidRDefault="00D75DE8">
      <w:pPr>
        <w:pStyle w:val="Heading1"/>
        <w:numPr>
          <w:ilvl w:val="0"/>
          <w:numId w:val="2"/>
        </w:numPr>
        <w:tabs>
          <w:tab w:val="left" w:pos="322"/>
        </w:tabs>
        <w:ind w:hanging="203"/>
      </w:pPr>
      <w:r>
        <w:t>Selection</w:t>
      </w:r>
      <w:r>
        <w:rPr>
          <w:spacing w:val="-3"/>
        </w:rPr>
        <w:t xml:space="preserve"> </w:t>
      </w:r>
      <w:r>
        <w:t>Criteria</w:t>
      </w:r>
    </w:p>
    <w:p w14:paraId="424EA1CB" w14:textId="77777777" w:rsidR="005427BE" w:rsidRDefault="005427BE">
      <w:pPr>
        <w:pStyle w:val="BodyText"/>
        <w:spacing w:before="8"/>
        <w:rPr>
          <w:b/>
          <w:sz w:val="22"/>
        </w:rPr>
      </w:pPr>
    </w:p>
    <w:p w14:paraId="5DA1B1A6" w14:textId="77777777" w:rsidR="005427BE" w:rsidRDefault="00D75DE8">
      <w:pPr>
        <w:pStyle w:val="BodyText"/>
        <w:spacing w:before="1"/>
        <w:ind w:left="120"/>
      </w:pPr>
      <w:r>
        <w:t>Eligibility</w:t>
      </w:r>
      <w:r>
        <w:rPr>
          <w:spacing w:val="-9"/>
        </w:rPr>
        <w:t xml:space="preserve"> </w:t>
      </w:r>
      <w:r>
        <w:t>Requirements</w:t>
      </w:r>
    </w:p>
    <w:p w14:paraId="1F292365" w14:textId="77777777" w:rsidR="005427BE" w:rsidRDefault="005427BE">
      <w:pPr>
        <w:pStyle w:val="BodyText"/>
        <w:spacing w:before="8"/>
        <w:rPr>
          <w:sz w:val="22"/>
        </w:rPr>
      </w:pPr>
    </w:p>
    <w:p w14:paraId="083F975C" w14:textId="2B1F0302" w:rsidR="005427BE" w:rsidRDefault="00D75DE8">
      <w:pPr>
        <w:pStyle w:val="ListParagraph"/>
        <w:numPr>
          <w:ilvl w:val="1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Must have a declared major in French, German, or</w:t>
      </w:r>
      <w:r>
        <w:rPr>
          <w:spacing w:val="2"/>
          <w:sz w:val="24"/>
        </w:rPr>
        <w:t xml:space="preserve"> </w:t>
      </w:r>
      <w:r>
        <w:rPr>
          <w:sz w:val="24"/>
        </w:rPr>
        <w:t>Spanish</w:t>
      </w:r>
      <w:r w:rsidR="00AD667C">
        <w:rPr>
          <w:sz w:val="24"/>
        </w:rPr>
        <w:t>.</w:t>
      </w:r>
    </w:p>
    <w:p w14:paraId="0A9E6AB5" w14:textId="77777777" w:rsidR="005427BE" w:rsidRDefault="005427BE">
      <w:pPr>
        <w:pStyle w:val="BodyText"/>
        <w:spacing w:before="4"/>
        <w:rPr>
          <w:sz w:val="23"/>
        </w:rPr>
      </w:pPr>
    </w:p>
    <w:p w14:paraId="7A7063C3" w14:textId="77777777" w:rsidR="005427BE" w:rsidRDefault="00D75DE8">
      <w:pPr>
        <w:pStyle w:val="ListParagraph"/>
        <w:numPr>
          <w:ilvl w:val="1"/>
          <w:numId w:val="2"/>
        </w:numPr>
        <w:tabs>
          <w:tab w:val="left" w:pos="840"/>
        </w:tabs>
        <w:spacing w:line="232" w:lineRule="auto"/>
        <w:ind w:left="839" w:right="534"/>
        <w:rPr>
          <w:sz w:val="24"/>
        </w:rPr>
      </w:pPr>
      <w:r>
        <w:rPr>
          <w:sz w:val="24"/>
        </w:rPr>
        <w:t>Entering freshmen must have graduated in the upper third of their high school graduating</w:t>
      </w:r>
      <w:r>
        <w:rPr>
          <w:spacing w:val="-2"/>
          <w:sz w:val="24"/>
        </w:rPr>
        <w:t xml:space="preserve"> </w:t>
      </w:r>
      <w:r>
        <w:rPr>
          <w:sz w:val="24"/>
        </w:rPr>
        <w:t>class.</w:t>
      </w:r>
    </w:p>
    <w:p w14:paraId="44B03104" w14:textId="77777777" w:rsidR="005427BE" w:rsidRDefault="005427BE">
      <w:pPr>
        <w:pStyle w:val="BodyText"/>
        <w:spacing w:before="6"/>
        <w:rPr>
          <w:sz w:val="23"/>
        </w:rPr>
      </w:pPr>
    </w:p>
    <w:p w14:paraId="365545FD" w14:textId="0DE9F129" w:rsidR="005427BE" w:rsidRDefault="00D75DE8">
      <w:pPr>
        <w:pStyle w:val="ListParagraph"/>
        <w:numPr>
          <w:ilvl w:val="1"/>
          <w:numId w:val="2"/>
        </w:numPr>
        <w:tabs>
          <w:tab w:val="left" w:pos="840"/>
        </w:tabs>
        <w:spacing w:before="1" w:line="232" w:lineRule="auto"/>
        <w:ind w:left="839" w:right="296"/>
        <w:rPr>
          <w:sz w:val="24"/>
        </w:rPr>
      </w:pPr>
      <w:r>
        <w:rPr>
          <w:sz w:val="24"/>
        </w:rPr>
        <w:t>Currently enrolled Texas State students and transfer students must have a minimum GPA of</w:t>
      </w:r>
      <w:r>
        <w:rPr>
          <w:spacing w:val="7"/>
          <w:sz w:val="24"/>
        </w:rPr>
        <w:t xml:space="preserve"> </w:t>
      </w:r>
      <w:r>
        <w:rPr>
          <w:sz w:val="24"/>
        </w:rPr>
        <w:t>3.0.</w:t>
      </w:r>
    </w:p>
    <w:p w14:paraId="32C39AF9" w14:textId="77777777" w:rsidR="00820F90" w:rsidRPr="00820F90" w:rsidRDefault="00820F90" w:rsidP="00820F90">
      <w:pPr>
        <w:pStyle w:val="ListParagraph"/>
        <w:rPr>
          <w:sz w:val="24"/>
        </w:rPr>
      </w:pPr>
    </w:p>
    <w:p w14:paraId="62D57A59" w14:textId="5FC326B6" w:rsidR="00820F90" w:rsidRDefault="00820F90">
      <w:pPr>
        <w:pStyle w:val="ListParagraph"/>
        <w:numPr>
          <w:ilvl w:val="1"/>
          <w:numId w:val="2"/>
        </w:numPr>
        <w:tabs>
          <w:tab w:val="left" w:pos="840"/>
        </w:tabs>
        <w:spacing w:before="1" w:line="232" w:lineRule="auto"/>
        <w:ind w:left="839" w:right="296"/>
        <w:rPr>
          <w:sz w:val="24"/>
        </w:rPr>
      </w:pPr>
      <w:r>
        <w:rPr>
          <w:sz w:val="24"/>
        </w:rPr>
        <w:t>S</w:t>
      </w:r>
      <w:r w:rsidRPr="00820F90">
        <w:rPr>
          <w:sz w:val="24"/>
        </w:rPr>
        <w:t>tudents graduating during the current spring term or upcoming summer term are NOT eligible to apply</w:t>
      </w:r>
      <w:r w:rsidR="00AD667C">
        <w:rPr>
          <w:sz w:val="24"/>
        </w:rPr>
        <w:t>.</w:t>
      </w:r>
    </w:p>
    <w:p w14:paraId="006AC518" w14:textId="77777777" w:rsidR="005427BE" w:rsidRDefault="005427BE">
      <w:pPr>
        <w:pStyle w:val="BodyText"/>
        <w:spacing w:before="6"/>
        <w:rPr>
          <w:sz w:val="23"/>
        </w:rPr>
      </w:pPr>
    </w:p>
    <w:p w14:paraId="1B17D674" w14:textId="77777777" w:rsidR="005427BE" w:rsidRDefault="00D75DE8">
      <w:pPr>
        <w:pStyle w:val="ListParagraph"/>
        <w:numPr>
          <w:ilvl w:val="1"/>
          <w:numId w:val="2"/>
        </w:numPr>
        <w:tabs>
          <w:tab w:val="left" w:pos="840"/>
        </w:tabs>
        <w:spacing w:line="232" w:lineRule="auto"/>
        <w:ind w:left="839" w:right="463"/>
        <w:rPr>
          <w:sz w:val="24"/>
        </w:rPr>
      </w:pPr>
      <w:r>
        <w:rPr>
          <w:sz w:val="24"/>
        </w:rPr>
        <w:t>Preference will be given to qualified candidates in the following order of preference:</w:t>
      </w:r>
    </w:p>
    <w:p w14:paraId="7C8AE479" w14:textId="77777777" w:rsidR="005427BE" w:rsidRDefault="005427BE">
      <w:pPr>
        <w:pStyle w:val="BodyText"/>
        <w:rPr>
          <w:sz w:val="23"/>
        </w:rPr>
      </w:pPr>
    </w:p>
    <w:p w14:paraId="776BF478" w14:textId="77777777" w:rsidR="005427BE" w:rsidRDefault="00D75DE8">
      <w:pPr>
        <w:pStyle w:val="ListParagraph"/>
        <w:numPr>
          <w:ilvl w:val="2"/>
          <w:numId w:val="2"/>
        </w:numPr>
        <w:tabs>
          <w:tab w:val="left" w:pos="1560"/>
        </w:tabs>
        <w:spacing w:line="272" w:lineRule="exact"/>
        <w:rPr>
          <w:sz w:val="24"/>
        </w:rPr>
      </w:pPr>
      <w:r>
        <w:rPr>
          <w:sz w:val="24"/>
        </w:rPr>
        <w:t>Native-born Texan (provide</w:t>
      </w:r>
      <w:r>
        <w:rPr>
          <w:spacing w:val="2"/>
          <w:sz w:val="24"/>
        </w:rPr>
        <w:t xml:space="preserve"> </w:t>
      </w:r>
      <w:r>
        <w:rPr>
          <w:sz w:val="24"/>
        </w:rPr>
        <w:t>proof)</w:t>
      </w:r>
    </w:p>
    <w:p w14:paraId="038EA798" w14:textId="77777777" w:rsidR="005427BE" w:rsidRDefault="00D75DE8">
      <w:pPr>
        <w:pStyle w:val="ListParagraph"/>
        <w:numPr>
          <w:ilvl w:val="2"/>
          <w:numId w:val="2"/>
        </w:numPr>
        <w:tabs>
          <w:tab w:val="left" w:pos="1560"/>
        </w:tabs>
        <w:spacing w:line="269" w:lineRule="exact"/>
        <w:rPr>
          <w:sz w:val="24"/>
        </w:rPr>
      </w:pPr>
      <w:r>
        <w:rPr>
          <w:sz w:val="24"/>
        </w:rPr>
        <w:t>Texas resident (provide</w:t>
      </w:r>
      <w:r>
        <w:rPr>
          <w:spacing w:val="1"/>
          <w:sz w:val="24"/>
        </w:rPr>
        <w:t xml:space="preserve"> </w:t>
      </w:r>
      <w:r>
        <w:rPr>
          <w:sz w:val="24"/>
        </w:rPr>
        <w:t>proof)</w:t>
      </w:r>
    </w:p>
    <w:p w14:paraId="12C01969" w14:textId="77777777" w:rsidR="005427BE" w:rsidRDefault="00D75DE8">
      <w:pPr>
        <w:pStyle w:val="ListParagraph"/>
        <w:numPr>
          <w:ilvl w:val="2"/>
          <w:numId w:val="2"/>
        </w:numPr>
        <w:tabs>
          <w:tab w:val="left" w:pos="1560"/>
        </w:tabs>
        <w:spacing w:before="3" w:line="232" w:lineRule="auto"/>
        <w:ind w:right="638"/>
        <w:rPr>
          <w:sz w:val="24"/>
        </w:rPr>
      </w:pPr>
      <w:r>
        <w:rPr>
          <w:sz w:val="24"/>
        </w:rPr>
        <w:t>Child of a US military or former US military parent, or a student enrolled in ROTC (provide</w:t>
      </w:r>
      <w:r>
        <w:rPr>
          <w:spacing w:val="2"/>
          <w:sz w:val="24"/>
        </w:rPr>
        <w:t xml:space="preserve"> </w:t>
      </w:r>
      <w:r>
        <w:rPr>
          <w:sz w:val="24"/>
        </w:rPr>
        <w:t>proof)</w:t>
      </w:r>
    </w:p>
    <w:p w14:paraId="6E9B848B" w14:textId="77777777" w:rsidR="005427BE" w:rsidRDefault="00D75DE8">
      <w:pPr>
        <w:pStyle w:val="ListParagraph"/>
        <w:numPr>
          <w:ilvl w:val="2"/>
          <w:numId w:val="2"/>
        </w:numPr>
        <w:tabs>
          <w:tab w:val="left" w:pos="1560"/>
        </w:tabs>
        <w:spacing w:line="271" w:lineRule="exact"/>
        <w:rPr>
          <w:sz w:val="24"/>
        </w:rPr>
      </w:pPr>
      <w:r>
        <w:rPr>
          <w:sz w:val="24"/>
        </w:rPr>
        <w:t>All other</w:t>
      </w:r>
      <w:r>
        <w:rPr>
          <w:spacing w:val="-2"/>
          <w:sz w:val="24"/>
        </w:rPr>
        <w:t xml:space="preserve"> </w:t>
      </w:r>
      <w:r>
        <w:rPr>
          <w:sz w:val="24"/>
        </w:rPr>
        <w:t>candidates</w:t>
      </w:r>
    </w:p>
    <w:p w14:paraId="5F38B990" w14:textId="77777777" w:rsidR="005427BE" w:rsidRDefault="005427BE">
      <w:pPr>
        <w:pStyle w:val="BodyText"/>
        <w:spacing w:before="4"/>
        <w:rPr>
          <w:sz w:val="23"/>
        </w:rPr>
      </w:pPr>
    </w:p>
    <w:p w14:paraId="1E33A6E6" w14:textId="77777777" w:rsidR="005427BE" w:rsidRDefault="00D75DE8">
      <w:pPr>
        <w:pStyle w:val="BodyText"/>
        <w:spacing w:line="232" w:lineRule="auto"/>
        <w:ind w:left="120" w:right="762"/>
      </w:pPr>
      <w:r>
        <w:t>Other evidence may include department, university, or community activities related to the student’s major.</w:t>
      </w:r>
    </w:p>
    <w:p w14:paraId="3E969A60" w14:textId="77777777" w:rsidR="005427BE" w:rsidRDefault="005427BE">
      <w:pPr>
        <w:pStyle w:val="BodyText"/>
        <w:spacing w:before="2"/>
      </w:pPr>
    </w:p>
    <w:p w14:paraId="32AD2007" w14:textId="77777777" w:rsidR="005427BE" w:rsidRDefault="00D75DE8">
      <w:pPr>
        <w:pStyle w:val="Heading1"/>
        <w:numPr>
          <w:ilvl w:val="0"/>
          <w:numId w:val="2"/>
        </w:numPr>
        <w:tabs>
          <w:tab w:val="left" w:pos="389"/>
        </w:tabs>
        <w:spacing w:before="1"/>
        <w:ind w:left="388" w:hanging="269"/>
      </w:pPr>
      <w:r>
        <w:t>Application</w:t>
      </w:r>
      <w:r>
        <w:rPr>
          <w:spacing w:val="-1"/>
        </w:rPr>
        <w:t xml:space="preserve"> </w:t>
      </w:r>
      <w:r>
        <w:t>Procedures</w:t>
      </w:r>
    </w:p>
    <w:p w14:paraId="36B28D80" w14:textId="77777777" w:rsidR="005427BE" w:rsidRDefault="005427BE">
      <w:pPr>
        <w:pStyle w:val="BodyText"/>
        <w:spacing w:before="8"/>
        <w:rPr>
          <w:b/>
          <w:sz w:val="22"/>
        </w:rPr>
      </w:pPr>
    </w:p>
    <w:p w14:paraId="7AEB42FC" w14:textId="77777777" w:rsidR="005427BE" w:rsidRDefault="00D75DE8">
      <w:pPr>
        <w:pStyle w:val="BodyText"/>
        <w:ind w:left="120"/>
      </w:pPr>
      <w:r>
        <w:t>Applicants submit:</w:t>
      </w:r>
    </w:p>
    <w:p w14:paraId="2E75B56F" w14:textId="77777777" w:rsidR="005427BE" w:rsidRDefault="005427BE">
      <w:pPr>
        <w:pStyle w:val="BodyText"/>
        <w:spacing w:before="4"/>
        <w:rPr>
          <w:sz w:val="23"/>
        </w:rPr>
      </w:pPr>
    </w:p>
    <w:p w14:paraId="74BE2EC6" w14:textId="77777777" w:rsidR="005427BE" w:rsidRDefault="00D75DE8">
      <w:pPr>
        <w:pStyle w:val="ListParagraph"/>
        <w:numPr>
          <w:ilvl w:val="0"/>
          <w:numId w:val="1"/>
        </w:numPr>
        <w:tabs>
          <w:tab w:val="left" w:pos="389"/>
        </w:tabs>
        <w:spacing w:line="232" w:lineRule="auto"/>
        <w:ind w:right="250" w:firstLine="0"/>
        <w:rPr>
          <w:sz w:val="24"/>
        </w:rPr>
      </w:pPr>
      <w:r>
        <w:rPr>
          <w:sz w:val="24"/>
        </w:rPr>
        <w:t xml:space="preserve">a cover letter and a </w:t>
      </w:r>
      <w:proofErr w:type="gramStart"/>
      <w:r>
        <w:rPr>
          <w:sz w:val="24"/>
        </w:rPr>
        <w:t>500 word</w:t>
      </w:r>
      <w:proofErr w:type="gramEnd"/>
      <w:r>
        <w:rPr>
          <w:sz w:val="24"/>
        </w:rPr>
        <w:t xml:space="preserve"> essay describing the role their foreign language major has played or will play in their academic</w:t>
      </w:r>
      <w:r>
        <w:rPr>
          <w:spacing w:val="-6"/>
          <w:sz w:val="24"/>
        </w:rPr>
        <w:t xml:space="preserve"> </w:t>
      </w:r>
      <w:r>
        <w:rPr>
          <w:sz w:val="24"/>
        </w:rPr>
        <w:t>career.</w:t>
      </w:r>
    </w:p>
    <w:p w14:paraId="3F155EC3" w14:textId="77777777" w:rsidR="005427BE" w:rsidRDefault="005427BE">
      <w:pPr>
        <w:spacing w:line="232" w:lineRule="auto"/>
        <w:rPr>
          <w:sz w:val="24"/>
        </w:rPr>
        <w:sectPr w:rsidR="005427BE">
          <w:type w:val="continuous"/>
          <w:pgSz w:w="12240" w:h="15840"/>
          <w:pgMar w:top="1360" w:right="1680" w:bottom="280" w:left="1680" w:header="720" w:footer="720" w:gutter="0"/>
          <w:cols w:space="720"/>
        </w:sectPr>
      </w:pPr>
    </w:p>
    <w:p w14:paraId="31E129FE" w14:textId="77777777" w:rsidR="005427BE" w:rsidRDefault="00D75DE8">
      <w:pPr>
        <w:pStyle w:val="BodyText"/>
        <w:spacing w:before="77" w:line="232" w:lineRule="auto"/>
        <w:ind w:left="120" w:right="108"/>
      </w:pPr>
      <w:r>
        <w:lastRenderedPageBreak/>
        <w:t xml:space="preserve">(Applicants must include a statement whether they are related by blood or marriage to any member of the Texas State System Board of Regents (see list at </w:t>
      </w:r>
      <w:hyperlink r:id="rId5">
        <w:r>
          <w:rPr>
            <w:color w:val="0000FF"/>
            <w:u w:val="single" w:color="0000FF"/>
          </w:rPr>
          <w:t>http://www.tsus.edu/regents/index.html</w:t>
        </w:r>
      </w:hyperlink>
      <w:r>
        <w:t>). A student who is related to a current member of the Board of Regents is prohibited from receiving scholarships unless the scholarship is awarded exclusively on academic merit or is an athletic scholarship. It is a Class B misdemeanor to file a false statement.</w:t>
      </w:r>
    </w:p>
    <w:p w14:paraId="2614D63C" w14:textId="77777777" w:rsidR="005427BE" w:rsidRDefault="005427BE">
      <w:pPr>
        <w:pStyle w:val="BodyText"/>
        <w:spacing w:before="4"/>
        <w:rPr>
          <w:sz w:val="23"/>
        </w:rPr>
      </w:pPr>
    </w:p>
    <w:p w14:paraId="086B70ED" w14:textId="77777777" w:rsidR="005427BE" w:rsidRDefault="00D75DE8">
      <w:pPr>
        <w:pStyle w:val="ListParagraph"/>
        <w:numPr>
          <w:ilvl w:val="0"/>
          <w:numId w:val="1"/>
        </w:numPr>
        <w:tabs>
          <w:tab w:val="left" w:pos="389"/>
        </w:tabs>
        <w:spacing w:before="1"/>
        <w:ind w:left="388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résumé,</w:t>
      </w:r>
    </w:p>
    <w:p w14:paraId="1CD7DF42" w14:textId="77777777" w:rsidR="005427BE" w:rsidRDefault="005427BE">
      <w:pPr>
        <w:pStyle w:val="BodyText"/>
        <w:spacing w:before="8"/>
        <w:rPr>
          <w:sz w:val="22"/>
        </w:rPr>
      </w:pPr>
    </w:p>
    <w:p w14:paraId="209CB26E" w14:textId="77777777" w:rsidR="005427BE" w:rsidRDefault="00D75DE8">
      <w:pPr>
        <w:pStyle w:val="ListParagraph"/>
        <w:numPr>
          <w:ilvl w:val="0"/>
          <w:numId w:val="1"/>
        </w:numPr>
        <w:tabs>
          <w:tab w:val="left" w:pos="389"/>
        </w:tabs>
        <w:ind w:left="388"/>
        <w:rPr>
          <w:sz w:val="24"/>
        </w:rPr>
      </w:pPr>
      <w:r>
        <w:rPr>
          <w:sz w:val="24"/>
        </w:rPr>
        <w:t>an unofficial current Texas State</w:t>
      </w:r>
      <w:r>
        <w:rPr>
          <w:spacing w:val="2"/>
          <w:sz w:val="24"/>
        </w:rPr>
        <w:t xml:space="preserve"> </w:t>
      </w:r>
      <w:r>
        <w:rPr>
          <w:sz w:val="24"/>
        </w:rPr>
        <w:t>transcript</w:t>
      </w:r>
    </w:p>
    <w:p w14:paraId="3675FC6E" w14:textId="77777777" w:rsidR="005427BE" w:rsidRDefault="005427BE">
      <w:pPr>
        <w:pStyle w:val="BodyText"/>
        <w:spacing w:before="4"/>
        <w:rPr>
          <w:sz w:val="23"/>
        </w:rPr>
      </w:pPr>
    </w:p>
    <w:p w14:paraId="6761D2F6" w14:textId="77777777" w:rsidR="005427BE" w:rsidRDefault="00D75DE8">
      <w:pPr>
        <w:pStyle w:val="ListParagraph"/>
        <w:numPr>
          <w:ilvl w:val="0"/>
          <w:numId w:val="1"/>
        </w:numPr>
        <w:tabs>
          <w:tab w:val="left" w:pos="389"/>
        </w:tabs>
        <w:spacing w:line="232" w:lineRule="auto"/>
        <w:ind w:right="439" w:firstLine="0"/>
        <w:rPr>
          <w:sz w:val="24"/>
        </w:rPr>
      </w:pPr>
      <w:r>
        <w:rPr>
          <w:sz w:val="24"/>
        </w:rPr>
        <w:t>photocopies of evidence (birth certificate, passport, driver’s license, proof of military service, etc.) to support, where appropriate, statements related to the selection criteria</w:t>
      </w:r>
      <w:r>
        <w:rPr>
          <w:spacing w:val="1"/>
          <w:sz w:val="24"/>
        </w:rPr>
        <w:t xml:space="preserve"> </w:t>
      </w:r>
      <w:r>
        <w:rPr>
          <w:sz w:val="24"/>
        </w:rPr>
        <w:t>(above)</w:t>
      </w:r>
    </w:p>
    <w:p w14:paraId="2EE720C1" w14:textId="77777777" w:rsidR="005427BE" w:rsidRDefault="005427BE">
      <w:pPr>
        <w:pStyle w:val="BodyText"/>
        <w:spacing w:before="8"/>
        <w:rPr>
          <w:sz w:val="23"/>
        </w:rPr>
      </w:pPr>
    </w:p>
    <w:p w14:paraId="73E0497A" w14:textId="77777777" w:rsidR="005427BE" w:rsidRDefault="00D75DE8">
      <w:pPr>
        <w:pStyle w:val="ListParagraph"/>
        <w:numPr>
          <w:ilvl w:val="0"/>
          <w:numId w:val="1"/>
        </w:numPr>
        <w:tabs>
          <w:tab w:val="left" w:pos="389"/>
        </w:tabs>
        <w:spacing w:line="232" w:lineRule="auto"/>
        <w:ind w:right="972" w:firstLine="0"/>
        <w:rPr>
          <w:sz w:val="24"/>
        </w:rPr>
      </w:pPr>
      <w:r>
        <w:rPr>
          <w:sz w:val="24"/>
        </w:rPr>
        <w:t>two letters of recommendation from faculty familiar with their academic work.</w:t>
      </w:r>
    </w:p>
    <w:p w14:paraId="7E6FC474" w14:textId="77777777" w:rsidR="005427BE" w:rsidRDefault="005427BE">
      <w:pPr>
        <w:pStyle w:val="BodyText"/>
        <w:rPr>
          <w:sz w:val="26"/>
        </w:rPr>
      </w:pPr>
    </w:p>
    <w:p w14:paraId="20D08F27" w14:textId="77777777" w:rsidR="005427BE" w:rsidRDefault="005427BE">
      <w:pPr>
        <w:pStyle w:val="BodyText"/>
        <w:spacing w:before="10"/>
        <w:rPr>
          <w:sz w:val="20"/>
        </w:rPr>
      </w:pPr>
    </w:p>
    <w:p w14:paraId="7C108C21" w14:textId="77777777" w:rsidR="005427BE" w:rsidRDefault="00D75DE8">
      <w:pPr>
        <w:pStyle w:val="BodyText"/>
        <w:spacing w:before="1" w:line="232" w:lineRule="auto"/>
        <w:ind w:left="120" w:right="108"/>
      </w:pPr>
      <w:r>
        <w:t xml:space="preserve">The top two or three candidates may have a </w:t>
      </w:r>
      <w:proofErr w:type="gramStart"/>
      <w:r>
        <w:t>15-30 minute</w:t>
      </w:r>
      <w:proofErr w:type="gramEnd"/>
      <w:r>
        <w:t xml:space="preserve"> interview with the Department’s Scholarship Committee.</w:t>
      </w:r>
    </w:p>
    <w:p w14:paraId="21DCBA56" w14:textId="77777777" w:rsidR="005427BE" w:rsidRDefault="005427BE">
      <w:pPr>
        <w:pStyle w:val="BodyText"/>
        <w:spacing w:before="6"/>
        <w:rPr>
          <w:sz w:val="23"/>
        </w:rPr>
      </w:pPr>
    </w:p>
    <w:p w14:paraId="2BE541E5" w14:textId="0BBF5667" w:rsidR="005427BE" w:rsidRDefault="00D75DE8">
      <w:pPr>
        <w:pStyle w:val="BodyText"/>
        <w:spacing w:line="232" w:lineRule="auto"/>
        <w:ind w:left="119" w:right="443"/>
      </w:pPr>
      <w:r>
        <w:t xml:space="preserve">The application package is to be submitted to the Department of </w:t>
      </w:r>
      <w:r w:rsidR="0087031D">
        <w:t>World Languages and Literatures</w:t>
      </w:r>
      <w:r>
        <w:t>, 214 Centennial Hall, Texas State University, 601 University Drive, San Marcos, TX 78666.</w:t>
      </w:r>
    </w:p>
    <w:p w14:paraId="151DC111" w14:textId="77777777" w:rsidR="005427BE" w:rsidRDefault="005427BE">
      <w:pPr>
        <w:pStyle w:val="BodyText"/>
        <w:spacing w:before="8"/>
        <w:rPr>
          <w:sz w:val="23"/>
        </w:rPr>
      </w:pPr>
    </w:p>
    <w:p w14:paraId="3184589B" w14:textId="77777777" w:rsidR="005427BE" w:rsidRDefault="00D75DE8">
      <w:pPr>
        <w:pStyle w:val="BodyText"/>
        <w:spacing w:line="232" w:lineRule="auto"/>
        <w:ind w:left="120" w:right="108"/>
      </w:pPr>
      <w:r>
        <w:t xml:space="preserve">Competition officially opens in </w:t>
      </w:r>
      <w:proofErr w:type="spellStart"/>
      <w:r>
        <w:t>mid January</w:t>
      </w:r>
      <w:proofErr w:type="spellEnd"/>
      <w:r>
        <w:t xml:space="preserve">, and the deadline for submission of the application is </w:t>
      </w:r>
      <w:proofErr w:type="spellStart"/>
      <w:r>
        <w:t>mid February</w:t>
      </w:r>
      <w:proofErr w:type="spellEnd"/>
      <w:r>
        <w:t xml:space="preserve"> (specific dates to be announced each year).</w:t>
      </w:r>
    </w:p>
    <w:sectPr w:rsidR="005427BE">
      <w:pgSz w:w="12240" w:h="15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539"/>
    <w:multiLevelType w:val="hybridMultilevel"/>
    <w:tmpl w:val="00948DF0"/>
    <w:lvl w:ilvl="0" w:tplc="C53E8DAC">
      <w:start w:val="1"/>
      <w:numFmt w:val="decimal"/>
      <w:lvlText w:val="%1."/>
      <w:lvlJc w:val="left"/>
      <w:pPr>
        <w:ind w:left="120" w:hanging="269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79344B62">
      <w:numFmt w:val="bullet"/>
      <w:lvlText w:val="•"/>
      <w:lvlJc w:val="left"/>
      <w:pPr>
        <w:ind w:left="996" w:hanging="269"/>
      </w:pPr>
      <w:rPr>
        <w:rFonts w:hint="default"/>
      </w:rPr>
    </w:lvl>
    <w:lvl w:ilvl="2" w:tplc="5A98CDC0">
      <w:numFmt w:val="bullet"/>
      <w:lvlText w:val="•"/>
      <w:lvlJc w:val="left"/>
      <w:pPr>
        <w:ind w:left="1872" w:hanging="269"/>
      </w:pPr>
      <w:rPr>
        <w:rFonts w:hint="default"/>
      </w:rPr>
    </w:lvl>
    <w:lvl w:ilvl="3" w:tplc="D5B407F6">
      <w:numFmt w:val="bullet"/>
      <w:lvlText w:val="•"/>
      <w:lvlJc w:val="left"/>
      <w:pPr>
        <w:ind w:left="2748" w:hanging="269"/>
      </w:pPr>
      <w:rPr>
        <w:rFonts w:hint="default"/>
      </w:rPr>
    </w:lvl>
    <w:lvl w:ilvl="4" w:tplc="D8E08C82">
      <w:numFmt w:val="bullet"/>
      <w:lvlText w:val="•"/>
      <w:lvlJc w:val="left"/>
      <w:pPr>
        <w:ind w:left="3624" w:hanging="269"/>
      </w:pPr>
      <w:rPr>
        <w:rFonts w:hint="default"/>
      </w:rPr>
    </w:lvl>
    <w:lvl w:ilvl="5" w:tplc="CDB059F8">
      <w:numFmt w:val="bullet"/>
      <w:lvlText w:val="•"/>
      <w:lvlJc w:val="left"/>
      <w:pPr>
        <w:ind w:left="4500" w:hanging="269"/>
      </w:pPr>
      <w:rPr>
        <w:rFonts w:hint="default"/>
      </w:rPr>
    </w:lvl>
    <w:lvl w:ilvl="6" w:tplc="0F8EFECE">
      <w:numFmt w:val="bullet"/>
      <w:lvlText w:val="•"/>
      <w:lvlJc w:val="left"/>
      <w:pPr>
        <w:ind w:left="5376" w:hanging="269"/>
      </w:pPr>
      <w:rPr>
        <w:rFonts w:hint="default"/>
      </w:rPr>
    </w:lvl>
    <w:lvl w:ilvl="7" w:tplc="B5B8DC30">
      <w:numFmt w:val="bullet"/>
      <w:lvlText w:val="•"/>
      <w:lvlJc w:val="left"/>
      <w:pPr>
        <w:ind w:left="6252" w:hanging="269"/>
      </w:pPr>
      <w:rPr>
        <w:rFonts w:hint="default"/>
      </w:rPr>
    </w:lvl>
    <w:lvl w:ilvl="8" w:tplc="AF665E62">
      <w:numFmt w:val="bullet"/>
      <w:lvlText w:val="•"/>
      <w:lvlJc w:val="left"/>
      <w:pPr>
        <w:ind w:left="7128" w:hanging="269"/>
      </w:pPr>
      <w:rPr>
        <w:rFonts w:hint="default"/>
      </w:rPr>
    </w:lvl>
  </w:abstractNum>
  <w:abstractNum w:abstractNumId="1" w15:restartNumberingAfterBreak="0">
    <w:nsid w:val="36970EFB"/>
    <w:multiLevelType w:val="hybridMultilevel"/>
    <w:tmpl w:val="F15634AC"/>
    <w:lvl w:ilvl="0" w:tplc="1DE0A128">
      <w:start w:val="1"/>
      <w:numFmt w:val="upperRoman"/>
      <w:lvlText w:val="%1."/>
      <w:lvlJc w:val="left"/>
      <w:pPr>
        <w:ind w:left="322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F3F49EE8">
      <w:start w:val="1"/>
      <w:numFmt w:val="decimal"/>
      <w:lvlText w:val="%2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902EA006">
      <w:start w:val="1"/>
      <w:numFmt w:val="lowerLetter"/>
      <w:lvlText w:val="%3."/>
      <w:lvlJc w:val="left"/>
      <w:pPr>
        <w:ind w:left="156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3" w:tplc="77D82752">
      <w:numFmt w:val="bullet"/>
      <w:lvlText w:val="•"/>
      <w:lvlJc w:val="left"/>
      <w:pPr>
        <w:ind w:left="2475" w:hanging="360"/>
      </w:pPr>
      <w:rPr>
        <w:rFonts w:hint="default"/>
      </w:rPr>
    </w:lvl>
    <w:lvl w:ilvl="4" w:tplc="C99E2EDE">
      <w:numFmt w:val="bullet"/>
      <w:lvlText w:val="•"/>
      <w:lvlJc w:val="left"/>
      <w:pPr>
        <w:ind w:left="3390" w:hanging="360"/>
      </w:pPr>
      <w:rPr>
        <w:rFonts w:hint="default"/>
      </w:rPr>
    </w:lvl>
    <w:lvl w:ilvl="5" w:tplc="3F5AB224">
      <w:numFmt w:val="bullet"/>
      <w:lvlText w:val="•"/>
      <w:lvlJc w:val="left"/>
      <w:pPr>
        <w:ind w:left="4305" w:hanging="360"/>
      </w:pPr>
      <w:rPr>
        <w:rFonts w:hint="default"/>
      </w:rPr>
    </w:lvl>
    <w:lvl w:ilvl="6" w:tplc="ABF8E032"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8822EA1E">
      <w:numFmt w:val="bullet"/>
      <w:lvlText w:val="•"/>
      <w:lvlJc w:val="left"/>
      <w:pPr>
        <w:ind w:left="6135" w:hanging="360"/>
      </w:pPr>
      <w:rPr>
        <w:rFonts w:hint="default"/>
      </w:rPr>
    </w:lvl>
    <w:lvl w:ilvl="8" w:tplc="00FC0856">
      <w:numFmt w:val="bullet"/>
      <w:lvlText w:val="•"/>
      <w:lvlJc w:val="left"/>
      <w:pPr>
        <w:ind w:left="705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7BE"/>
    <w:rsid w:val="005427BE"/>
    <w:rsid w:val="007E449C"/>
    <w:rsid w:val="00820F90"/>
    <w:rsid w:val="0087031D"/>
    <w:rsid w:val="00AD667C"/>
    <w:rsid w:val="00D75DE8"/>
    <w:rsid w:val="00D7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40E7"/>
  <w15:docId w15:val="{AA9CEE10-2CB4-436F-BF94-ABD1CB5C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us.edu/regent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draft</dc:title>
  <dc:creator>Dept. of Modern Languages</dc:creator>
  <cp:lastModifiedBy>Conner, Michael</cp:lastModifiedBy>
  <cp:revision>5</cp:revision>
  <dcterms:created xsi:type="dcterms:W3CDTF">2020-12-14T17:36:00Z</dcterms:created>
  <dcterms:modified xsi:type="dcterms:W3CDTF">2021-12-09T16:09:00Z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2020-11-13T00:00:00Z</vt:filetime>
  </property>
</Properties>
</file>