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873D" w14:textId="77777777" w:rsidR="009C1C96" w:rsidRPr="009661F9" w:rsidRDefault="009C1C96" w:rsidP="009C1C96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487B0A1F" w14:textId="2217BFF4" w:rsidR="009C1C96" w:rsidRPr="009661F9" w:rsidRDefault="009C1C96" w:rsidP="009C1C96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October 7</w:t>
      </w:r>
      <w:r w:rsidRPr="009661F9">
        <w:rPr>
          <w:rFonts w:cstheme="minorHAnsi"/>
        </w:rPr>
        <w:t>, 2020</w:t>
      </w:r>
    </w:p>
    <w:p w14:paraId="334034BC" w14:textId="77777777" w:rsidR="009C1C96" w:rsidRPr="009661F9" w:rsidRDefault="009C1C96" w:rsidP="009C1C96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4133D23C" w14:textId="77777777" w:rsidR="009C1C96" w:rsidRPr="009661F9" w:rsidRDefault="009C1C96" w:rsidP="009C1C96">
      <w:pPr>
        <w:rPr>
          <w:rFonts w:cstheme="minorHAnsi"/>
        </w:rPr>
      </w:pPr>
    </w:p>
    <w:p w14:paraId="6463613B" w14:textId="5AC5854B" w:rsidR="003F374F" w:rsidRDefault="009C1C96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Gwynne Ellen Ash, Stacey Bender, Janet Bezner, Dale Blasingame, Rachel Davenport, </w:t>
      </w:r>
      <w:r>
        <w:rPr>
          <w:rFonts w:cstheme="minorHAnsi"/>
        </w:rPr>
        <w:t xml:space="preserve">Peter Dedek, </w:t>
      </w:r>
      <w:r w:rsidRPr="009661F9">
        <w:rPr>
          <w:rFonts w:cstheme="minorHAnsi"/>
        </w:rPr>
        <w:t>Jennifer Jensen, Lynn Ledbetter, Vincent Luizzi, Benjamin Martin, Roque Mendez, Andrew Ojede, Michael Supancic, Nicole Wesley</w:t>
      </w:r>
    </w:p>
    <w:p w14:paraId="66977665" w14:textId="5BA5ECF6" w:rsidR="005269D8" w:rsidRDefault="005269D8">
      <w:pPr>
        <w:rPr>
          <w:rFonts w:cstheme="minorHAnsi"/>
        </w:rPr>
      </w:pPr>
    </w:p>
    <w:p w14:paraId="07808545" w14:textId="37C3E637" w:rsidR="005269D8" w:rsidRPr="002C3A0A" w:rsidRDefault="005269D8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 w:rsidR="002C3A0A">
        <w:rPr>
          <w:rFonts w:cstheme="minorHAnsi"/>
          <w:b/>
          <w:bCs/>
        </w:rPr>
        <w:t xml:space="preserve"> </w:t>
      </w:r>
      <w:r w:rsidR="002C3A0A" w:rsidRPr="002C3A0A">
        <w:rPr>
          <w:rFonts w:cstheme="minorHAnsi"/>
        </w:rPr>
        <w:t>Noel Anthony Fuller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Eugene Bourgeois</w:t>
      </w:r>
      <w:r w:rsidR="00BF3EE2">
        <w:rPr>
          <w:rFonts w:cstheme="minorHAnsi"/>
        </w:rPr>
        <w:t xml:space="preserve"> (Provost),</w:t>
      </w:r>
      <w:r w:rsidR="00635C46">
        <w:rPr>
          <w:rFonts w:cstheme="minorHAnsi"/>
        </w:rPr>
        <w:t xml:space="preserve"> G</w:t>
      </w:r>
      <w:r w:rsidR="002C3A0A" w:rsidRPr="002C3A0A">
        <w:rPr>
          <w:rFonts w:cstheme="minorHAnsi"/>
        </w:rPr>
        <w:t xml:space="preserve">ene </w:t>
      </w:r>
      <w:proofErr w:type="spellStart"/>
      <w:r w:rsidR="002C3A0A" w:rsidRPr="002C3A0A">
        <w:rPr>
          <w:rFonts w:cstheme="minorHAnsi"/>
        </w:rPr>
        <w:t>Brenek</w:t>
      </w:r>
      <w:proofErr w:type="spellEnd"/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Mary Brennan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Natalie Ceballos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William Chittenden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 xml:space="preserve">Ricardo Delgado </w:t>
      </w:r>
      <w:proofErr w:type="spellStart"/>
      <w:r w:rsidR="002C3A0A" w:rsidRPr="002C3A0A">
        <w:rPr>
          <w:rFonts w:cstheme="minorHAnsi"/>
        </w:rPr>
        <w:t>Ahumada</w:t>
      </w:r>
      <w:proofErr w:type="spellEnd"/>
      <w:r w:rsidR="00635C46">
        <w:rPr>
          <w:rFonts w:cstheme="minorHAnsi"/>
        </w:rPr>
        <w:t xml:space="preserve"> (University Star), </w:t>
      </w:r>
      <w:r w:rsidR="002C3A0A" w:rsidRPr="002C3A0A">
        <w:rPr>
          <w:rFonts w:cstheme="minorHAnsi"/>
        </w:rPr>
        <w:t>Shannon Duffy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Carla Ellard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Kym Fox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Lisa Francis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David Gibbs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Michel Haigh</w:t>
      </w:r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 xml:space="preserve">Nicole </w:t>
      </w:r>
      <w:proofErr w:type="spellStart"/>
      <w:r w:rsidR="002C3A0A" w:rsidRPr="002C3A0A">
        <w:rPr>
          <w:rFonts w:cstheme="minorHAnsi"/>
        </w:rPr>
        <w:t>Hengst</w:t>
      </w:r>
      <w:proofErr w:type="spellEnd"/>
      <w:r w:rsidR="00635C46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Kristopher Infante</w:t>
      </w:r>
      <w:r w:rsidR="00635C46">
        <w:rPr>
          <w:rFonts w:cstheme="minorHAnsi"/>
        </w:rPr>
        <w:t xml:space="preserve">, </w:t>
      </w:r>
      <w:proofErr w:type="spellStart"/>
      <w:r w:rsidR="002C3A0A" w:rsidRPr="002C3A0A">
        <w:rPr>
          <w:rFonts w:cstheme="minorHAnsi"/>
        </w:rPr>
        <w:t>Ramces</w:t>
      </w:r>
      <w:proofErr w:type="spellEnd"/>
      <w:r w:rsidR="002C3A0A" w:rsidRPr="002C3A0A">
        <w:rPr>
          <w:rFonts w:cstheme="minorHAnsi"/>
        </w:rPr>
        <w:t xml:space="preserve"> Luna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Tina Marie Cade</w:t>
      </w:r>
      <w:r w:rsidR="00BF3EE2">
        <w:rPr>
          <w:rFonts w:cstheme="minorHAnsi"/>
        </w:rPr>
        <w:t xml:space="preserve"> (Senate Fellow), </w:t>
      </w:r>
      <w:r w:rsidR="002C3A0A" w:rsidRPr="002C3A0A">
        <w:rPr>
          <w:rFonts w:cstheme="minorHAnsi"/>
        </w:rPr>
        <w:t>David Nolan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Judy Oskam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Joaquin Palacios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Scott Pope</w:t>
      </w:r>
      <w:r w:rsidR="00BF3EE2">
        <w:rPr>
          <w:rFonts w:cstheme="minorHAnsi"/>
        </w:rPr>
        <w:t xml:space="preserve"> (Library), </w:t>
      </w:r>
      <w:r w:rsidR="002C3A0A" w:rsidRPr="002C3A0A">
        <w:rPr>
          <w:rFonts w:cstheme="minorHAnsi"/>
        </w:rPr>
        <w:t>Aimee Roundtree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Chris Russian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Joni S J Charles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Christine Sellers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Karen Sigler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Debbie Thorne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Erik Timmerman</w:t>
      </w:r>
      <w:r w:rsidR="00BF3EE2">
        <w:rPr>
          <w:rFonts w:cstheme="minorHAnsi"/>
        </w:rPr>
        <w:t xml:space="preserve">, </w:t>
      </w:r>
      <w:r w:rsidR="002C3A0A" w:rsidRPr="002C3A0A">
        <w:rPr>
          <w:rFonts w:cstheme="minorHAnsi"/>
        </w:rPr>
        <w:t>Denise Trauth</w:t>
      </w:r>
      <w:r w:rsidR="00BF3EE2">
        <w:rPr>
          <w:rFonts w:cstheme="minorHAnsi"/>
        </w:rPr>
        <w:t xml:space="preserve"> (President), </w:t>
      </w:r>
      <w:r w:rsidR="002C3A0A" w:rsidRPr="002C3A0A">
        <w:rPr>
          <w:rFonts w:cstheme="minorHAnsi"/>
        </w:rPr>
        <w:t>Ginger Williams</w:t>
      </w:r>
    </w:p>
    <w:p w14:paraId="621CC0D7" w14:textId="77777777" w:rsidR="00762278" w:rsidRPr="00B23938" w:rsidRDefault="00762278" w:rsidP="00345209">
      <w:pPr>
        <w:rPr>
          <w:rFonts w:cstheme="minorHAnsi"/>
        </w:rPr>
      </w:pPr>
    </w:p>
    <w:p w14:paraId="3F835B61" w14:textId="77777777" w:rsidR="00826E6C" w:rsidRDefault="00826E6C" w:rsidP="00826E6C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2</w:t>
      </w:r>
      <w:r w:rsidRPr="009661F9">
        <w:rPr>
          <w:rFonts w:cstheme="minorHAnsi"/>
        </w:rPr>
        <w:t xml:space="preserve"> p.m. by Senate Chair Bezner</w:t>
      </w:r>
    </w:p>
    <w:p w14:paraId="432E4D9E" w14:textId="77777777" w:rsidR="00826E6C" w:rsidRDefault="00826E6C" w:rsidP="00A73D23">
      <w:pPr>
        <w:ind w:left="1440" w:hanging="1440"/>
        <w:rPr>
          <w:rFonts w:cstheme="minorHAnsi"/>
          <w:b/>
          <w:bCs/>
        </w:rPr>
      </w:pPr>
    </w:p>
    <w:p w14:paraId="69E7C3D6" w14:textId="2D5579CC" w:rsidR="00B36DC5" w:rsidRPr="00D8076A" w:rsidRDefault="00BF3EE2" w:rsidP="00A73D23">
      <w:pPr>
        <w:ind w:left="1440" w:hanging="1440"/>
        <w:rPr>
          <w:rFonts w:cstheme="minorHAnsi"/>
          <w:b/>
          <w:bCs/>
        </w:rPr>
      </w:pPr>
      <w:r w:rsidRPr="00D8076A">
        <w:rPr>
          <w:rFonts w:cstheme="minorHAnsi"/>
          <w:b/>
          <w:bCs/>
        </w:rPr>
        <w:t>President’s Academic Advisory Group</w:t>
      </w:r>
    </w:p>
    <w:p w14:paraId="44CDB33B" w14:textId="16601827" w:rsidR="00C86A65" w:rsidRDefault="005915F1" w:rsidP="00826E6C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  <w:r w:rsidRPr="00D90E76">
        <w:rPr>
          <w:rFonts w:ascii="Calibri" w:eastAsia="Times New Roman" w:hAnsi="Calibri" w:cs="Calibri"/>
          <w:b/>
          <w:bCs/>
          <w:color w:val="000000"/>
        </w:rPr>
        <w:t>Update on tenure and promotion cycle</w:t>
      </w:r>
    </w:p>
    <w:p w14:paraId="73428736" w14:textId="28F7C858" w:rsidR="00594572" w:rsidRPr="00C86A65" w:rsidRDefault="00594572" w:rsidP="00826E6C">
      <w:pPr>
        <w:shd w:val="clear" w:color="auto" w:fill="FFFFFF"/>
        <w:ind w:firstLine="360"/>
        <w:rPr>
          <w:rFonts w:ascii="Calibri" w:eastAsia="Times New Roman" w:hAnsi="Calibri" w:cs="Calibri"/>
          <w:b/>
          <w:bCs/>
          <w:color w:val="000000"/>
        </w:rPr>
      </w:pPr>
      <w:r w:rsidRPr="00C86A65">
        <w:rPr>
          <w:rFonts w:ascii="Calibri" w:eastAsia="Times New Roman" w:hAnsi="Calibri" w:cs="Calibri"/>
          <w:color w:val="000000"/>
        </w:rPr>
        <w:t>Dr. Bourgeois provided results of the 2019/2020 T&amp;P cycle:</w:t>
      </w:r>
    </w:p>
    <w:p w14:paraId="63DB7AC3" w14:textId="77777777" w:rsidR="00C86A65" w:rsidRDefault="00C86A65" w:rsidP="00BF3EE2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Thirty-five of </w:t>
      </w:r>
      <w:r w:rsidR="005915F1" w:rsidRPr="00BF3EE2">
        <w:rPr>
          <w:rFonts w:ascii="Calibri" w:eastAsia="Times New Roman" w:hAnsi="Calibri" w:cs="Calibri"/>
          <w:color w:val="000000"/>
        </w:rPr>
        <w:t xml:space="preserve">36 applicants </w:t>
      </w:r>
      <w:r>
        <w:rPr>
          <w:rFonts w:ascii="Calibri" w:eastAsia="Times New Roman" w:hAnsi="Calibri" w:cs="Calibri"/>
          <w:color w:val="000000"/>
        </w:rPr>
        <w:t>who applied for promotion to Professor were approved. One applicant was denied at the college-level.</w:t>
      </w:r>
    </w:p>
    <w:p w14:paraId="18D77A6F" w14:textId="77777777" w:rsidR="00481039" w:rsidRDefault="00481039" w:rsidP="00BF3EE2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faculty member applied and was promoted to Clinical Professor.</w:t>
      </w:r>
    </w:p>
    <w:p w14:paraId="3FC1CE62" w14:textId="4D945508" w:rsidR="00CD5ABA" w:rsidRDefault="00481039" w:rsidP="00BF3EE2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Thirty </w:t>
      </w:r>
      <w:r w:rsidR="008D649D">
        <w:rPr>
          <w:rFonts w:ascii="Calibri" w:eastAsia="Times New Roman" w:hAnsi="Calibri" w:cs="Calibri"/>
          <w:color w:val="000000"/>
        </w:rPr>
        <w:t>of 31 applicants who applied for tenure and promotion were approved. One person</w:t>
      </w:r>
      <w:r w:rsidR="00B63720">
        <w:rPr>
          <w:rFonts w:ascii="Calibri" w:eastAsia="Times New Roman" w:hAnsi="Calibri" w:cs="Calibri"/>
          <w:color w:val="000000"/>
        </w:rPr>
        <w:t>, applying for early tenure was denied at the department level</w:t>
      </w:r>
      <w:r w:rsidR="002B2999">
        <w:rPr>
          <w:rFonts w:ascii="Calibri" w:eastAsia="Times New Roman" w:hAnsi="Calibri" w:cs="Calibri"/>
          <w:color w:val="000000"/>
        </w:rPr>
        <w:t xml:space="preserve"> but was held harmless</w:t>
      </w:r>
      <w:r w:rsidR="00B63720">
        <w:rPr>
          <w:rFonts w:ascii="Calibri" w:eastAsia="Times New Roman" w:hAnsi="Calibri" w:cs="Calibri"/>
          <w:color w:val="000000"/>
        </w:rPr>
        <w:t xml:space="preserve">. </w:t>
      </w:r>
    </w:p>
    <w:p w14:paraId="334686FE" w14:textId="5A28C3CE" w:rsidR="00CD5ABA" w:rsidRDefault="00CD5ABA" w:rsidP="00BF3EE2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All five applicants </w:t>
      </w:r>
      <w:r w:rsidR="00DE6A92">
        <w:rPr>
          <w:rFonts w:ascii="Calibri" w:eastAsia="Times New Roman" w:hAnsi="Calibri" w:cs="Calibri"/>
          <w:color w:val="000000"/>
        </w:rPr>
        <w:t>who applied</w:t>
      </w:r>
      <w:r>
        <w:rPr>
          <w:rFonts w:ascii="Calibri" w:eastAsia="Times New Roman" w:hAnsi="Calibri" w:cs="Calibri"/>
          <w:color w:val="000000"/>
        </w:rPr>
        <w:t xml:space="preserve"> for tenure only were approved.</w:t>
      </w:r>
    </w:p>
    <w:p w14:paraId="383C5B10" w14:textId="51A6A1BA" w:rsidR="00606C35" w:rsidRDefault="00CD5ABA" w:rsidP="00606C35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President Trauth </w:t>
      </w:r>
      <w:r w:rsidR="00606C35">
        <w:rPr>
          <w:rFonts w:ascii="Calibri" w:eastAsia="Times New Roman" w:hAnsi="Calibri" w:cs="Calibri"/>
          <w:color w:val="000000"/>
        </w:rPr>
        <w:t xml:space="preserve">emphasized she was impressed by </w:t>
      </w:r>
      <w:r w:rsidR="00D35F5D">
        <w:rPr>
          <w:rFonts w:ascii="Calibri" w:eastAsia="Times New Roman" w:hAnsi="Calibri" w:cs="Calibri"/>
          <w:color w:val="000000"/>
        </w:rPr>
        <w:t>each</w:t>
      </w:r>
      <w:r w:rsidR="00606C35">
        <w:rPr>
          <w:rFonts w:ascii="Calibri" w:eastAsia="Times New Roman" w:hAnsi="Calibri" w:cs="Calibri"/>
          <w:color w:val="000000"/>
        </w:rPr>
        <w:t xml:space="preserve"> </w:t>
      </w:r>
      <w:r w:rsidR="00D35F5D">
        <w:rPr>
          <w:rFonts w:ascii="Calibri" w:eastAsia="Times New Roman" w:hAnsi="Calibri" w:cs="Calibri"/>
          <w:color w:val="000000"/>
        </w:rPr>
        <w:t>applicant’s</w:t>
      </w:r>
      <w:r w:rsidR="00606C35">
        <w:rPr>
          <w:rFonts w:ascii="Calibri" w:eastAsia="Times New Roman" w:hAnsi="Calibri" w:cs="Calibri"/>
          <w:color w:val="000000"/>
        </w:rPr>
        <w:t xml:space="preserve"> credentials. </w:t>
      </w:r>
    </w:p>
    <w:p w14:paraId="4FD8601D" w14:textId="77777777" w:rsidR="00606C35" w:rsidRDefault="00606C35" w:rsidP="00606C35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B6FDEEC" w14:textId="56A4D252" w:rsidR="005915F1" w:rsidRPr="00D90E76" w:rsidRDefault="005915F1" w:rsidP="00D35F5D">
      <w:pPr>
        <w:shd w:val="clear" w:color="auto" w:fill="FFFFFF"/>
        <w:tabs>
          <w:tab w:val="left" w:pos="2745"/>
        </w:tabs>
        <w:rPr>
          <w:rFonts w:ascii="Calibri" w:eastAsia="Times New Roman" w:hAnsi="Calibri" w:cs="Calibri"/>
          <w:b/>
          <w:bCs/>
          <w:color w:val="000000"/>
        </w:rPr>
      </w:pPr>
      <w:r w:rsidRPr="00D90E76">
        <w:rPr>
          <w:rFonts w:ascii="Calibri" w:eastAsia="Times New Roman" w:hAnsi="Calibri" w:cs="Calibri"/>
          <w:b/>
          <w:bCs/>
          <w:color w:val="000000"/>
        </w:rPr>
        <w:t>Trump Executive Order</w:t>
      </w:r>
      <w:r w:rsidR="00D35F5D">
        <w:rPr>
          <w:rFonts w:ascii="Calibri" w:eastAsia="Times New Roman" w:hAnsi="Calibri" w:cs="Calibri"/>
          <w:b/>
          <w:bCs/>
          <w:color w:val="000000"/>
        </w:rPr>
        <w:t xml:space="preserve"> on </w:t>
      </w:r>
      <w:r w:rsidR="00580F79">
        <w:rPr>
          <w:rFonts w:ascii="Calibri" w:eastAsia="Times New Roman" w:hAnsi="Calibri" w:cs="Calibri"/>
          <w:b/>
          <w:bCs/>
          <w:color w:val="000000"/>
        </w:rPr>
        <w:t>C</w:t>
      </w:r>
      <w:r w:rsidR="00D35F5D">
        <w:rPr>
          <w:rFonts w:ascii="Calibri" w:eastAsia="Times New Roman" w:hAnsi="Calibri" w:cs="Calibri"/>
          <w:b/>
          <w:bCs/>
          <w:color w:val="000000"/>
        </w:rPr>
        <w:t>ombatting Race and Sex Stereotyping</w:t>
      </w:r>
    </w:p>
    <w:p w14:paraId="64AEBA18" w14:textId="07728E76" w:rsidR="005915F1" w:rsidRPr="00D35F5D" w:rsidRDefault="00D35F5D" w:rsidP="00D35F5D">
      <w:r>
        <w:t>President Trauth addressed conc</w:t>
      </w:r>
      <w:r w:rsidR="00BA08AB">
        <w:t xml:space="preserve">erns </w:t>
      </w:r>
      <w:r w:rsidR="007C0A77">
        <w:t xml:space="preserve">and reactions to her email announcing a pause in diversity training at the university. </w:t>
      </w:r>
      <w:r w:rsidR="00CF05CC">
        <w:t xml:space="preserve">The Cabinet is working with legal counsel to </w:t>
      </w:r>
      <w:r w:rsidR="005915F1" w:rsidRPr="00D35F5D">
        <w:t xml:space="preserve">quickly work out a path to get back to diversity training </w:t>
      </w:r>
      <w:r w:rsidR="005C2012">
        <w:t xml:space="preserve">and the university is not </w:t>
      </w:r>
      <w:r w:rsidR="005915F1" w:rsidRPr="00D35F5D">
        <w:t xml:space="preserve">backing </w:t>
      </w:r>
      <w:r w:rsidR="006D5FCE" w:rsidRPr="00D35F5D">
        <w:t>off</w:t>
      </w:r>
      <w:r w:rsidR="005C2012">
        <w:t xml:space="preserve"> their</w:t>
      </w:r>
      <w:r w:rsidR="005915F1" w:rsidRPr="00D35F5D">
        <w:t xml:space="preserve"> commitment </w:t>
      </w:r>
      <w:r w:rsidR="005C2012">
        <w:t xml:space="preserve">to diversity, equity, and inclusion. </w:t>
      </w:r>
      <w:r w:rsidR="00A638AE">
        <w:t xml:space="preserve">Dr. Trauth explained that Dr. </w:t>
      </w:r>
      <w:r w:rsidR="005915F1" w:rsidRPr="00D35F5D">
        <w:t xml:space="preserve">Silva </w:t>
      </w:r>
      <w:r w:rsidR="00A638AE">
        <w:t xml:space="preserve">is </w:t>
      </w:r>
      <w:r w:rsidR="0028667F">
        <w:t>developing</w:t>
      </w:r>
      <w:r w:rsidR="00A638AE">
        <w:t xml:space="preserve"> two pro</w:t>
      </w:r>
      <w:r w:rsidR="005A3D5C">
        <w:t xml:space="preserve">cesses to determine whether content violates the EO; an </w:t>
      </w:r>
      <w:r w:rsidR="005915F1" w:rsidRPr="00D35F5D">
        <w:t>interim process</w:t>
      </w:r>
      <w:r w:rsidR="00BE455A">
        <w:t xml:space="preserve"> for </w:t>
      </w:r>
      <w:r w:rsidR="005915F1" w:rsidRPr="00D35F5D">
        <w:t xml:space="preserve">people </w:t>
      </w:r>
      <w:r w:rsidR="00BE455A">
        <w:t xml:space="preserve">who </w:t>
      </w:r>
      <w:r w:rsidR="005915F1" w:rsidRPr="00D35F5D">
        <w:t xml:space="preserve">plan to do diversity training </w:t>
      </w:r>
      <w:r w:rsidR="00BE455A">
        <w:t xml:space="preserve">in the near future, and a longer </w:t>
      </w:r>
      <w:r w:rsidR="005915F1" w:rsidRPr="00D35F5D">
        <w:t>process</w:t>
      </w:r>
      <w:r w:rsidR="00BE455A">
        <w:t xml:space="preserve"> that examines </w:t>
      </w:r>
      <w:r w:rsidR="007F7D02">
        <w:t>how tr</w:t>
      </w:r>
      <w:r w:rsidR="005915F1" w:rsidRPr="00D35F5D">
        <w:t xml:space="preserve">aining materials will be reviewed to be in compliance with </w:t>
      </w:r>
      <w:r w:rsidR="007F7D02">
        <w:t xml:space="preserve">the </w:t>
      </w:r>
      <w:r w:rsidR="005915F1" w:rsidRPr="00D35F5D">
        <w:t xml:space="preserve">EO. </w:t>
      </w:r>
      <w:r w:rsidR="007F7D02">
        <w:t xml:space="preserve">President Trauth explained that the </w:t>
      </w:r>
      <w:r w:rsidR="005915F1" w:rsidRPr="00D35F5D">
        <w:t xml:space="preserve">EO is very clear that it does not apply to academic instruction. </w:t>
      </w:r>
      <w:r w:rsidR="00230E38">
        <w:t xml:space="preserve">When asked if the EO would impact D&amp;I training activities, Dr. Trauth </w:t>
      </w:r>
      <w:r w:rsidR="003F3E68">
        <w:t>suggested there is a way to teach D&amp;I without specifically calling it D&amp;I</w:t>
      </w:r>
      <w:r w:rsidR="00D56646">
        <w:t xml:space="preserve"> and that the EO warrants a new way of approaching the training material without </w:t>
      </w:r>
      <w:r w:rsidR="00190976">
        <w:t xml:space="preserve">watering it down. </w:t>
      </w:r>
      <w:r w:rsidR="003F3E68">
        <w:t xml:space="preserve">Dr. Bourgeois </w:t>
      </w:r>
      <w:r w:rsidR="00190976">
        <w:t>explained that the Faculty Toolkit will need to be reviewed for divisive language</w:t>
      </w:r>
      <w:r w:rsidR="00CA0D63">
        <w:t xml:space="preserve">. </w:t>
      </w:r>
      <w:r w:rsidR="00881993">
        <w:t xml:space="preserve">The university is trying to ensure compliance so that </w:t>
      </w:r>
      <w:r w:rsidR="00826E6C">
        <w:t>federally funded</w:t>
      </w:r>
      <w:r w:rsidR="00580F79">
        <w:t xml:space="preserve"> student aid and research </w:t>
      </w:r>
      <w:r w:rsidR="00A02998">
        <w:t>are</w:t>
      </w:r>
      <w:r w:rsidR="00580F79">
        <w:t xml:space="preserve"> not negatively affected. </w:t>
      </w:r>
    </w:p>
    <w:p w14:paraId="06CDC304" w14:textId="77777777" w:rsidR="005915F1" w:rsidRPr="00D35F5D" w:rsidRDefault="005915F1" w:rsidP="00D35F5D"/>
    <w:p w14:paraId="7A67F05E" w14:textId="77777777" w:rsidR="00622D90" w:rsidRDefault="00622D90" w:rsidP="00D35F5D">
      <w:pPr>
        <w:rPr>
          <w:b/>
          <w:bCs/>
        </w:rPr>
      </w:pPr>
    </w:p>
    <w:p w14:paraId="5E93D860" w14:textId="77777777" w:rsidR="00622D90" w:rsidRDefault="00622D90" w:rsidP="00D35F5D">
      <w:pPr>
        <w:rPr>
          <w:b/>
          <w:bCs/>
        </w:rPr>
      </w:pPr>
    </w:p>
    <w:p w14:paraId="11A6B4EB" w14:textId="77777777" w:rsidR="00622D90" w:rsidRDefault="00622D90" w:rsidP="00D35F5D">
      <w:pPr>
        <w:rPr>
          <w:b/>
          <w:bCs/>
        </w:rPr>
      </w:pPr>
    </w:p>
    <w:p w14:paraId="774118FF" w14:textId="68E0C306" w:rsidR="003F3939" w:rsidRPr="00D35F5D" w:rsidRDefault="003F3939" w:rsidP="00D35F5D">
      <w:r w:rsidRPr="00580F79">
        <w:rPr>
          <w:b/>
          <w:bCs/>
        </w:rPr>
        <w:t>Consideration of cancelling spring break 2021</w:t>
      </w:r>
      <w:r w:rsidRPr="00D35F5D">
        <w:t xml:space="preserve">  </w:t>
      </w:r>
    </w:p>
    <w:p w14:paraId="624054E1" w14:textId="04AEF398" w:rsidR="00903D91" w:rsidRDefault="00580F79" w:rsidP="00D35F5D">
      <w:r>
        <w:t xml:space="preserve">President </w:t>
      </w:r>
      <w:r w:rsidR="00D90E76" w:rsidRPr="00D35F5D">
        <w:t xml:space="preserve">Trauth </w:t>
      </w:r>
      <w:r>
        <w:t xml:space="preserve">explained that the idea of </w:t>
      </w:r>
      <w:r w:rsidR="00FF311E">
        <w:t xml:space="preserve">cancelling spring break was a topic discussed in higher education news and that Texas State needed to </w:t>
      </w:r>
      <w:r w:rsidR="0080343A">
        <w:t>have</w:t>
      </w:r>
      <w:r w:rsidR="00FF311E">
        <w:t xml:space="preserve"> conversations about that possibility. </w:t>
      </w:r>
      <w:r w:rsidR="0040319C">
        <w:t xml:space="preserve">Dr. Bourgeois explained </w:t>
      </w:r>
      <w:r w:rsidR="00793FE7">
        <w:t xml:space="preserve">that cancelling spring break, and not Thanksgiving break, was a possibility because </w:t>
      </w:r>
      <w:r w:rsidR="0071799F">
        <w:t xml:space="preserve">the Fall schedule was already in place by Spring 2020. However, </w:t>
      </w:r>
      <w:r w:rsidR="006678F4">
        <w:t xml:space="preserve">the university is strongly encouraging students to not travel to visit family or have large family gatherings during Thanksgiving break. Asked whether </w:t>
      </w:r>
      <w:r w:rsidR="00B93350">
        <w:t>mov</w:t>
      </w:r>
      <w:r w:rsidR="00CA19FF">
        <w:t>ing</w:t>
      </w:r>
      <w:r w:rsidR="00B93350">
        <w:t xml:space="preserve"> classes online for the week after Thanksgiving break and for finals</w:t>
      </w:r>
      <w:r w:rsidR="00CA19FF">
        <w:t xml:space="preserve"> was an option</w:t>
      </w:r>
      <w:r w:rsidR="00B93350">
        <w:t xml:space="preserve">, Dr. Bourgeois </w:t>
      </w:r>
      <w:r w:rsidR="0085329D">
        <w:t xml:space="preserve">indicated that many faculty have already worked out </w:t>
      </w:r>
      <w:r w:rsidR="00032671">
        <w:t xml:space="preserve">attendance </w:t>
      </w:r>
      <w:r w:rsidR="008F7745">
        <w:t xml:space="preserve">options with their students and can continue to do so after Thanksgiving break. </w:t>
      </w:r>
    </w:p>
    <w:p w14:paraId="46C3D387" w14:textId="77777777" w:rsidR="00C009D5" w:rsidRDefault="00C009D5" w:rsidP="00D35F5D"/>
    <w:p w14:paraId="0B7E868D" w14:textId="03F1DD8C" w:rsidR="008F7745" w:rsidRDefault="008F7745" w:rsidP="00D35F5D">
      <w:r>
        <w:t xml:space="preserve">Senators provided feedback </w:t>
      </w:r>
      <w:r w:rsidR="007319B4">
        <w:t>about cancelling spring break that included</w:t>
      </w:r>
      <w:r w:rsidR="00AA3994">
        <w:t xml:space="preserve"> faculty </w:t>
      </w:r>
      <w:r w:rsidR="00AF3A58">
        <w:t>and staff experienc</w:t>
      </w:r>
      <w:r w:rsidR="00855386">
        <w:t>ing</w:t>
      </w:r>
      <w:r w:rsidR="00FD3E88">
        <w:t xml:space="preserve"> mental and physical </w:t>
      </w:r>
      <w:r w:rsidR="00ED73AE">
        <w:t>exhaustion</w:t>
      </w:r>
      <w:r w:rsidR="00855386">
        <w:t>/</w:t>
      </w:r>
      <w:r w:rsidR="00ED73AE">
        <w:t xml:space="preserve">burnout </w:t>
      </w:r>
      <w:r w:rsidR="00855386">
        <w:t>because</w:t>
      </w:r>
      <w:r w:rsidR="00ED73AE">
        <w:t xml:space="preserve"> they have work</w:t>
      </w:r>
      <w:r w:rsidR="00FD3E88">
        <w:t>ed nonstop</w:t>
      </w:r>
      <w:r w:rsidR="00ED73AE">
        <w:t xml:space="preserve"> </w:t>
      </w:r>
      <w:r w:rsidR="00A43F4D">
        <w:t>since spring break 2020 and through the summer</w:t>
      </w:r>
      <w:r w:rsidR="00FD3E88">
        <w:t xml:space="preserve">. </w:t>
      </w:r>
      <w:r w:rsidR="003A742C">
        <w:t xml:space="preserve">Additional concerns </w:t>
      </w:r>
      <w:r w:rsidR="00043CF4">
        <w:t xml:space="preserve">included the </w:t>
      </w:r>
      <w:r w:rsidR="000E7D6E">
        <w:t>extra</w:t>
      </w:r>
      <w:r w:rsidR="004F7BD0">
        <w:t xml:space="preserve"> burden on faculty, staff, and </w:t>
      </w:r>
      <w:r w:rsidR="003D1D20">
        <w:t>researchers with K-12 students at home</w:t>
      </w:r>
      <w:r w:rsidR="003A742C">
        <w:t xml:space="preserve">, particularly if </w:t>
      </w:r>
      <w:r w:rsidR="00A836AB">
        <w:t>K-12 school</w:t>
      </w:r>
      <w:r w:rsidR="000E7D6E">
        <w:t>s</w:t>
      </w:r>
      <w:r w:rsidR="00A836AB">
        <w:t xml:space="preserve"> do not cancel their spring break</w:t>
      </w:r>
      <w:r w:rsidR="00D14131">
        <w:t>. A senator suggested moving to remote instruction for two weeks following spring break</w:t>
      </w:r>
      <w:r w:rsidR="00786D85">
        <w:t xml:space="preserve">. Senators were asked to provide Senator Ledbetter with feedback that she could </w:t>
      </w:r>
      <w:r w:rsidR="0081694E">
        <w:t xml:space="preserve">bring to the Continuity of Education workgroup. </w:t>
      </w:r>
    </w:p>
    <w:p w14:paraId="70CD07BE" w14:textId="77777777" w:rsidR="00C009D5" w:rsidRPr="00D35F5D" w:rsidRDefault="00C009D5" w:rsidP="00D35F5D"/>
    <w:p w14:paraId="3AAFE593" w14:textId="2C0AF4C4" w:rsidR="00D40DAE" w:rsidRPr="00D35F5D" w:rsidRDefault="0081694E" w:rsidP="00D35F5D">
      <w:r>
        <w:t xml:space="preserve">Dr. </w:t>
      </w:r>
      <w:r w:rsidR="00D40DAE" w:rsidRPr="00D35F5D">
        <w:t xml:space="preserve">Trauth </w:t>
      </w:r>
      <w:r w:rsidR="00DB6A44">
        <w:t>acknowledged</w:t>
      </w:r>
      <w:r w:rsidR="007A5ED7">
        <w:t xml:space="preserve"> that faculty and staff burnout is</w:t>
      </w:r>
      <w:r w:rsidR="00D40DAE" w:rsidRPr="00D35F5D">
        <w:t xml:space="preserve"> real </w:t>
      </w:r>
      <w:r w:rsidR="007A5ED7">
        <w:t>and</w:t>
      </w:r>
      <w:r w:rsidR="00D40DAE" w:rsidRPr="00D35F5D">
        <w:t xml:space="preserve"> goes back to </w:t>
      </w:r>
      <w:r w:rsidR="007A5ED7">
        <w:t xml:space="preserve">the </w:t>
      </w:r>
      <w:r w:rsidR="00D40DAE" w:rsidRPr="00D35F5D">
        <w:t xml:space="preserve">stress of not knowing when </w:t>
      </w:r>
      <w:r w:rsidR="007A5ED7">
        <w:t xml:space="preserve">the </w:t>
      </w:r>
      <w:r w:rsidR="00D40DAE" w:rsidRPr="00D35F5D">
        <w:t>pandemic will end</w:t>
      </w:r>
      <w:r w:rsidR="007A5ED7">
        <w:t xml:space="preserve"> and expressed understanding that </w:t>
      </w:r>
      <w:r w:rsidR="00DB6A44">
        <w:t>p</w:t>
      </w:r>
      <w:r w:rsidR="00D40DAE" w:rsidRPr="00D35F5D">
        <w:t xml:space="preserve">eople are exhausted and stressed. </w:t>
      </w:r>
    </w:p>
    <w:p w14:paraId="439CB687" w14:textId="77777777" w:rsidR="005915F1" w:rsidRPr="00D35F5D" w:rsidRDefault="005915F1" w:rsidP="00D35F5D"/>
    <w:p w14:paraId="429675D9" w14:textId="77777777" w:rsidR="00DB6A44" w:rsidRDefault="003F3939" w:rsidP="00D35F5D">
      <w:r w:rsidRPr="00DB6A44">
        <w:rPr>
          <w:b/>
          <w:bCs/>
        </w:rPr>
        <w:t xml:space="preserve">Summer 2021 </w:t>
      </w:r>
      <w:r w:rsidR="00DB6A44">
        <w:rPr>
          <w:b/>
          <w:bCs/>
        </w:rPr>
        <w:t>b</w:t>
      </w:r>
      <w:r w:rsidRPr="00DB6A44">
        <w:rPr>
          <w:b/>
          <w:bCs/>
        </w:rPr>
        <w:t>udget</w:t>
      </w:r>
      <w:r w:rsidRPr="00D35F5D">
        <w:t xml:space="preserve"> </w:t>
      </w:r>
    </w:p>
    <w:p w14:paraId="1768F13D" w14:textId="50CFF053" w:rsidR="003F3939" w:rsidRDefault="00DB6A44" w:rsidP="00D35F5D">
      <w:r>
        <w:t xml:space="preserve">Dr. Bourgeois explained that </w:t>
      </w:r>
      <w:r w:rsidR="001B1A89">
        <w:t xml:space="preserve">the combined summer and administrative budget faculty </w:t>
      </w:r>
      <w:r w:rsidR="00FE26DB">
        <w:t>are paid from for additional work performed outside their contract</w:t>
      </w:r>
      <w:r w:rsidR="003537DB">
        <w:t>ed 9-month appointments</w:t>
      </w:r>
      <w:r w:rsidR="00056697">
        <w:t xml:space="preserve"> was permanently reduced by 15.6%. </w:t>
      </w:r>
      <w:r w:rsidR="006C10FA">
        <w:t xml:space="preserve">Moving forward, </w:t>
      </w:r>
      <w:r w:rsidR="0035570C">
        <w:t xml:space="preserve">colleges will be provided with a lump sum and deans will be tasked with how to distribute the </w:t>
      </w:r>
      <w:r w:rsidR="001B0C0F">
        <w:t xml:space="preserve">funds </w:t>
      </w:r>
      <w:r w:rsidR="00EB5507">
        <w:t xml:space="preserve">among departments for </w:t>
      </w:r>
      <w:r w:rsidR="001B0C0F">
        <w:t xml:space="preserve">instructional and administrative </w:t>
      </w:r>
      <w:r w:rsidR="0028667F">
        <w:t xml:space="preserve">work </w:t>
      </w:r>
      <w:r w:rsidR="001B0C0F">
        <w:t xml:space="preserve">for Summer 2021. </w:t>
      </w:r>
      <w:r w:rsidR="0011159B">
        <w:t xml:space="preserve">A senator asked if an administrative role in the summer could not be funded, whether the </w:t>
      </w:r>
      <w:r w:rsidR="001F251D">
        <w:t>work will be left undone. Dr. Bourgeois suggested</w:t>
      </w:r>
      <w:r w:rsidR="00F12C12">
        <w:t xml:space="preserve"> the summer administrative work could </w:t>
      </w:r>
      <w:r w:rsidR="001F251D">
        <w:t>be wrapped into service</w:t>
      </w:r>
      <w:r w:rsidR="00F12C12">
        <w:t xml:space="preserve"> or </w:t>
      </w:r>
      <w:r w:rsidR="00B67460">
        <w:t>the compensation</w:t>
      </w:r>
      <w:r w:rsidR="00494BA0">
        <w:t xml:space="preserve"> adjusted </w:t>
      </w:r>
      <w:r w:rsidR="00330775">
        <w:t xml:space="preserve">to a stipend payment instead of a </w:t>
      </w:r>
      <w:r w:rsidR="0031730F">
        <w:t>salary percentage</w:t>
      </w:r>
      <w:r w:rsidR="00C74227">
        <w:t xml:space="preserve"> or effort</w:t>
      </w:r>
      <w:r w:rsidR="0058726E">
        <w:t>-based scheme</w:t>
      </w:r>
      <w:r w:rsidR="007C3506">
        <w:t xml:space="preserve"> to make the work fit within the budget. </w:t>
      </w:r>
    </w:p>
    <w:p w14:paraId="424FA175" w14:textId="77777777" w:rsidR="00C009D5" w:rsidRDefault="00C009D5" w:rsidP="00D35F5D"/>
    <w:p w14:paraId="3BD87FEB" w14:textId="6196BC8E" w:rsidR="00B21126" w:rsidRDefault="00B21126" w:rsidP="00D35F5D">
      <w:r>
        <w:t>A senator asked if the Athletics budget was also reduced by 10%</w:t>
      </w:r>
      <w:r w:rsidR="000634AC">
        <w:t xml:space="preserve">. President Trauth said that Athletics </w:t>
      </w:r>
      <w:r w:rsidR="0078418C">
        <w:t xml:space="preserve">took a 5% cut from the legislature and that she thinks they also had a 10% budget </w:t>
      </w:r>
      <w:r w:rsidR="00F715FA">
        <w:t>reduction but</w:t>
      </w:r>
      <w:r w:rsidR="0078418C">
        <w:t xml:space="preserve"> could not confirm without </w:t>
      </w:r>
      <w:r w:rsidR="002D665F">
        <w:t xml:space="preserve">seeing the budget again. Dr. Bourgeois </w:t>
      </w:r>
      <w:r w:rsidR="00D27FDD">
        <w:t xml:space="preserve">was not sure if the total percent reduction for the Athletics budget </w:t>
      </w:r>
      <w:r w:rsidR="004E5EF0">
        <w:t xml:space="preserve">was directly related to </w:t>
      </w:r>
      <w:r w:rsidR="00836A95">
        <w:t>fewer</w:t>
      </w:r>
      <w:r w:rsidR="004E5EF0">
        <w:t xml:space="preserve"> student</w:t>
      </w:r>
      <w:r w:rsidR="00836A95">
        <w:t xml:space="preserve">s paying </w:t>
      </w:r>
      <w:r w:rsidR="00087A70">
        <w:t xml:space="preserve">fees associated with </w:t>
      </w:r>
      <w:r w:rsidR="002A58EC">
        <w:t>in-person instruction or whether Athletics included th</w:t>
      </w:r>
      <w:r w:rsidR="00C45CC6">
        <w:t xml:space="preserve">e lost revenue from student fees in their budget reductions. </w:t>
      </w:r>
      <w:r w:rsidR="00C34C3B">
        <w:t xml:space="preserve"> </w:t>
      </w:r>
    </w:p>
    <w:p w14:paraId="6ECC7D9B" w14:textId="77777777" w:rsidR="00C009D5" w:rsidRDefault="00C009D5" w:rsidP="00D35F5D"/>
    <w:p w14:paraId="60CE0282" w14:textId="5443877A" w:rsidR="008C1868" w:rsidRDefault="006A327A" w:rsidP="00D35F5D">
      <w:r>
        <w:lastRenderedPageBreak/>
        <w:t xml:space="preserve">In response to a question about how summer budget cuts will affect </w:t>
      </w:r>
      <w:r w:rsidR="00682FE0">
        <w:t xml:space="preserve">our ability to offer summer courses, Dr. Trauth </w:t>
      </w:r>
      <w:r w:rsidR="00E676F4">
        <w:t xml:space="preserve">said if there is high enrollment then they will fund those sections. </w:t>
      </w:r>
      <w:r w:rsidR="00E027D1">
        <w:t xml:space="preserve">Dr. Bourgeois explained that departments </w:t>
      </w:r>
      <w:r w:rsidR="00996A4C">
        <w:t xml:space="preserve">will need to scrutinize their summer course offerings </w:t>
      </w:r>
      <w:r w:rsidR="009D3ADB">
        <w:t xml:space="preserve">including reviewing the need to </w:t>
      </w:r>
      <w:r w:rsidR="0058726E">
        <w:t xml:space="preserve">offer duplicate sections of the same course </w:t>
      </w:r>
      <w:r w:rsidR="00AC678F">
        <w:t xml:space="preserve">and elective courses. </w:t>
      </w:r>
    </w:p>
    <w:p w14:paraId="11DC48FE" w14:textId="77777777" w:rsidR="00C009D5" w:rsidRDefault="00C009D5" w:rsidP="00D35F5D"/>
    <w:p w14:paraId="006C7FBA" w14:textId="4DEE7A74" w:rsidR="00AC678F" w:rsidRDefault="00AC678F" w:rsidP="00D35F5D">
      <w:r>
        <w:t xml:space="preserve">A senator asked for clarification </w:t>
      </w:r>
      <w:r w:rsidR="00656449">
        <w:t xml:space="preserve">that the </w:t>
      </w:r>
      <w:r w:rsidR="009623FA">
        <w:t xml:space="preserve">permanent 15.6% reduction was in fact not a salary reduction and whether any </w:t>
      </w:r>
      <w:r w:rsidR="00C16C15">
        <w:t xml:space="preserve">salaries have been reduced on campus. Dr. Bourgeois explained that the cuts were </w:t>
      </w:r>
      <w:r w:rsidR="0021111C">
        <w:t xml:space="preserve">not salary reductions and that chairs, deans, and directors </w:t>
      </w:r>
      <w:r w:rsidR="00E63FD5">
        <w:t>will need to figure out how to allocate funds for their summer budgets. The senator followed up with</w:t>
      </w:r>
      <w:r w:rsidR="005130C0">
        <w:t xml:space="preserve"> concern</w:t>
      </w:r>
      <w:r w:rsidR="007601A5">
        <w:t xml:space="preserve">s that many faculty on 9-month contracts perform </w:t>
      </w:r>
      <w:r w:rsidR="000F16AC">
        <w:t xml:space="preserve">significant </w:t>
      </w:r>
      <w:r w:rsidR="007601A5">
        <w:t>administrative duties in the summer</w:t>
      </w:r>
      <w:r w:rsidR="000F16AC">
        <w:t xml:space="preserve">. Additionally, those roles are often filled by </w:t>
      </w:r>
      <w:r w:rsidR="007601A5">
        <w:t>NLF and/or the lowest paid faculty at the university</w:t>
      </w:r>
      <w:r w:rsidR="000F16AC">
        <w:t>. I</w:t>
      </w:r>
      <w:r w:rsidR="009C5193">
        <w:t xml:space="preserve">n general, many faculty are angry about taking pay cuts for work performed in the summer while no other administrators’ salaries have been reduced. </w:t>
      </w:r>
      <w:r w:rsidR="00C40766">
        <w:t xml:space="preserve">Another senator followed up to clarify </w:t>
      </w:r>
      <w:r w:rsidR="00FB7F43">
        <w:t>th</w:t>
      </w:r>
      <w:r w:rsidR="00EF3316">
        <w:t>at</w:t>
      </w:r>
      <w:r w:rsidR="00FB7F43">
        <w:t xml:space="preserve"> reductions in salaries</w:t>
      </w:r>
      <w:r w:rsidR="00B94FF2">
        <w:t>/</w:t>
      </w:r>
      <w:r w:rsidR="00FB7F43">
        <w:t xml:space="preserve">pay cuts have been felt at the lowest levels, while the highest paid administrators </w:t>
      </w:r>
      <w:r w:rsidR="00E07439">
        <w:t xml:space="preserve">have not had to bear the same burden. Dr. Trauth explained that </w:t>
      </w:r>
      <w:r w:rsidR="00334254">
        <w:t xml:space="preserve">it was not an equivalent comparison since faculty are appointed on 9-month contracts while administrators are appointed to 12-month contracts. </w:t>
      </w:r>
      <w:r w:rsidR="004D140E">
        <w:t xml:space="preserve">The senator asked if faculty are going to be paid to </w:t>
      </w:r>
      <w:r w:rsidR="00913546">
        <w:t xml:space="preserve">do the work asked of them and Dr. Trauth suggested that chairs may have to absorb more work. </w:t>
      </w:r>
      <w:r w:rsidR="00700152">
        <w:t xml:space="preserve">The senator pointed out that at some universities, the highest paid administrators </w:t>
      </w:r>
      <w:r w:rsidR="00F015B9">
        <w:t xml:space="preserve">made a demonstrated commitment to the community by taking cuts to their own salaries. </w:t>
      </w:r>
      <w:r w:rsidR="009D3635">
        <w:t xml:space="preserve">Dr. Bourgeois explained that faculty who work in the summer are not technically taking a salary cut because they are appointed to 9-month contracts and any additional work in the summer is </w:t>
      </w:r>
      <w:r w:rsidR="005D2649">
        <w:t xml:space="preserve">outside of that appointment. </w:t>
      </w:r>
    </w:p>
    <w:p w14:paraId="4F61168F" w14:textId="77777777" w:rsidR="00C53A66" w:rsidRDefault="00C53A66" w:rsidP="00D35F5D"/>
    <w:p w14:paraId="707860B5" w14:textId="42D8C591" w:rsidR="005D2649" w:rsidRDefault="005D2649" w:rsidP="00D35F5D">
      <w:r>
        <w:t>A senator requested that if faculty who are used</w:t>
      </w:r>
      <w:r w:rsidR="0027532D">
        <w:t xml:space="preserve"> to the salary associated with their summer </w:t>
      </w:r>
      <w:r w:rsidR="00F3741C">
        <w:t>workload are not going to be paid the same in Summer 2021, then they should be told as soon as possible so they can</w:t>
      </w:r>
      <w:r w:rsidR="00020E6C">
        <w:t xml:space="preserve"> make other plans. Another senator expressed concern about </w:t>
      </w:r>
      <w:r w:rsidR="001151C4">
        <w:t xml:space="preserve">potentially </w:t>
      </w:r>
      <w:r w:rsidR="00020E6C">
        <w:t xml:space="preserve">losing high quality </w:t>
      </w:r>
      <w:r w:rsidR="00C70658">
        <w:t xml:space="preserve">coordinators at the graduate and undergraduate levels </w:t>
      </w:r>
      <w:r w:rsidR="00BB4465">
        <w:t xml:space="preserve">and that </w:t>
      </w:r>
      <w:r w:rsidR="00F4261D">
        <w:t>there is a lot of work behind the scenes</w:t>
      </w:r>
      <w:r w:rsidR="00C53A66">
        <w:t xml:space="preserve"> such that </w:t>
      </w:r>
      <w:r w:rsidR="00F4261D">
        <w:t>recru</w:t>
      </w:r>
      <w:r w:rsidR="00C53A66">
        <w:t>itment</w:t>
      </w:r>
      <w:r w:rsidR="00B33452">
        <w:t>,</w:t>
      </w:r>
      <w:r w:rsidR="00F4261D">
        <w:t xml:space="preserve"> retention</w:t>
      </w:r>
      <w:r w:rsidR="00B33452">
        <w:t xml:space="preserve">, and curriculum </w:t>
      </w:r>
      <w:r w:rsidR="00EA2D03">
        <w:t>activities will likely</w:t>
      </w:r>
      <w:r w:rsidR="00C10911">
        <w:t xml:space="preserve"> </w:t>
      </w:r>
      <w:r w:rsidR="00B33452">
        <w:t>suffer</w:t>
      </w:r>
      <w:r w:rsidR="00BB3215">
        <w:t xml:space="preserve"> as a result of the permanent cuts. </w:t>
      </w:r>
    </w:p>
    <w:p w14:paraId="6F33CD97" w14:textId="77777777" w:rsidR="00D40DAE" w:rsidRPr="00D35F5D" w:rsidRDefault="00D40DAE" w:rsidP="00D35F5D"/>
    <w:p w14:paraId="2DFD5335" w14:textId="77777777" w:rsidR="0013120F" w:rsidRDefault="003F3939" w:rsidP="00D35F5D">
      <w:r w:rsidRPr="00EA2D03">
        <w:rPr>
          <w:b/>
          <w:bCs/>
        </w:rPr>
        <w:t>Update on the COVID testing kiosk</w:t>
      </w:r>
      <w:r w:rsidRPr="00D35F5D">
        <w:t xml:space="preserve"> </w:t>
      </w:r>
    </w:p>
    <w:p w14:paraId="7F9C1638" w14:textId="1423B691" w:rsidR="00155420" w:rsidRDefault="00D53606" w:rsidP="00D35F5D">
      <w:r>
        <w:t xml:space="preserve">Dr. Trauth reported that </w:t>
      </w:r>
      <w:r w:rsidR="007F22A6">
        <w:t xml:space="preserve">Curative performed </w:t>
      </w:r>
      <w:r>
        <w:t>1,07</w:t>
      </w:r>
      <w:r w:rsidR="00104E0A">
        <w:t>4</w:t>
      </w:r>
      <w:r>
        <w:t xml:space="preserve"> </w:t>
      </w:r>
      <w:r w:rsidR="007F22A6">
        <w:t xml:space="preserve">PCR tests last week and only 18 were positive for a positivity rate of approximately </w:t>
      </w:r>
      <w:r w:rsidR="00155420" w:rsidRPr="00D35F5D">
        <w:t xml:space="preserve">1.7%. </w:t>
      </w:r>
      <w:r w:rsidR="00C5235A">
        <w:t xml:space="preserve">The university hopes to have testing for the Round Rock campus soon. </w:t>
      </w:r>
      <w:r w:rsidR="00BD1B03">
        <w:t xml:space="preserve">Dr. Bourgeois said that at some point the cases will </w:t>
      </w:r>
      <w:r w:rsidR="00155420" w:rsidRPr="00D35F5D">
        <w:t xml:space="preserve">be added to </w:t>
      </w:r>
      <w:r w:rsidR="00BD1B03">
        <w:t>the COVID-19 R</w:t>
      </w:r>
      <w:r w:rsidR="00155420" w:rsidRPr="00D35F5D">
        <w:t xml:space="preserve">oadmap. </w:t>
      </w:r>
      <w:r w:rsidR="000F185B">
        <w:t xml:space="preserve">Dr. Trauth said the plan is to have Curative continue testing on campus through the end of the semester, but it </w:t>
      </w:r>
      <w:r w:rsidR="00F35754">
        <w:t xml:space="preserve">is dependent on Hays County officials. </w:t>
      </w:r>
      <w:r w:rsidR="00C155E1">
        <w:t xml:space="preserve">A senator asked again to </w:t>
      </w:r>
      <w:r w:rsidR="000D340B">
        <w:t xml:space="preserve">include the total number of tests administered reported on the Dashboard. Dr. </w:t>
      </w:r>
      <w:r w:rsidR="007854FD">
        <w:t xml:space="preserve">Bourgeois said they plan on having that information </w:t>
      </w:r>
      <w:r w:rsidR="00BB3215">
        <w:t xml:space="preserve">posted to the Dashboard </w:t>
      </w:r>
      <w:r w:rsidR="007854FD">
        <w:t xml:space="preserve">soon. </w:t>
      </w:r>
    </w:p>
    <w:p w14:paraId="2E11CE38" w14:textId="77777777" w:rsidR="00F35754" w:rsidRPr="00D35F5D" w:rsidRDefault="00F35754" w:rsidP="00D35F5D"/>
    <w:p w14:paraId="06B9F958" w14:textId="1143F2CF" w:rsidR="0065703C" w:rsidRDefault="003F3939" w:rsidP="00D35F5D">
      <w:r w:rsidRPr="0065703C">
        <w:rPr>
          <w:b/>
          <w:bCs/>
        </w:rPr>
        <w:t xml:space="preserve">December </w:t>
      </w:r>
      <w:r w:rsidR="0065703C" w:rsidRPr="0065703C">
        <w:rPr>
          <w:b/>
          <w:bCs/>
        </w:rPr>
        <w:t>c</w:t>
      </w:r>
      <w:r w:rsidRPr="0065703C">
        <w:rPr>
          <w:b/>
          <w:bCs/>
        </w:rPr>
        <w:t>ommencement</w:t>
      </w:r>
    </w:p>
    <w:p w14:paraId="01635B28" w14:textId="78CF720E" w:rsidR="00380E35" w:rsidRDefault="00051808" w:rsidP="00D35F5D">
      <w:r>
        <w:t>President Trauth explained she has heard from m</w:t>
      </w:r>
      <w:r w:rsidR="00155420" w:rsidRPr="00D35F5D">
        <w:t>any students who want an in-person commencement</w:t>
      </w:r>
      <w:r w:rsidR="00AC6843">
        <w:t xml:space="preserve"> and </w:t>
      </w:r>
      <w:r w:rsidR="00A33BE3">
        <w:t>the</w:t>
      </w:r>
      <w:r w:rsidR="00957203">
        <w:t xml:space="preserve"> Commencement Workgroup</w:t>
      </w:r>
      <w:r w:rsidR="00A33BE3">
        <w:t xml:space="preserve"> was ch</w:t>
      </w:r>
      <w:r w:rsidR="002B2999">
        <w:t>a</w:t>
      </w:r>
      <w:r w:rsidR="00A33BE3">
        <w:t>rged</w:t>
      </w:r>
      <w:r w:rsidR="00957203">
        <w:t xml:space="preserve"> to come up with a proposal. </w:t>
      </w:r>
      <w:r w:rsidR="00957203">
        <w:lastRenderedPageBreak/>
        <w:t>Dr. Trauth asked senators to voice their concerns</w:t>
      </w:r>
      <w:r w:rsidR="00380E35">
        <w:t xml:space="preserve"> about in-person commencement. Senators concerns</w:t>
      </w:r>
      <w:r w:rsidR="00626729">
        <w:t xml:space="preserve"> and suggestions</w:t>
      </w:r>
      <w:r w:rsidR="00380E35">
        <w:t xml:space="preserve"> included:</w:t>
      </w:r>
    </w:p>
    <w:p w14:paraId="32E591D7" w14:textId="67D751C7" w:rsidR="004D7647" w:rsidRDefault="004D7647" w:rsidP="008225AF">
      <w:pPr>
        <w:pStyle w:val="ListParagraph"/>
        <w:numPr>
          <w:ilvl w:val="0"/>
          <w:numId w:val="15"/>
        </w:numPr>
      </w:pPr>
      <w:r w:rsidRPr="00D35F5D">
        <w:t>Spectators are wildcards</w:t>
      </w:r>
      <w:r w:rsidR="008225AF">
        <w:t xml:space="preserve"> and the administration should consider a live ceremony for students but not </w:t>
      </w:r>
      <w:r w:rsidRPr="00D35F5D">
        <w:t xml:space="preserve">spectators. </w:t>
      </w:r>
    </w:p>
    <w:p w14:paraId="735175DC" w14:textId="1218AEC0" w:rsidR="004D7647" w:rsidRPr="00D35F5D" w:rsidRDefault="00626729" w:rsidP="00743D12">
      <w:pPr>
        <w:pStyle w:val="ListParagraph"/>
        <w:numPr>
          <w:ilvl w:val="0"/>
          <w:numId w:val="15"/>
        </w:numPr>
      </w:pPr>
      <w:r>
        <w:t xml:space="preserve">Limit </w:t>
      </w:r>
      <w:r w:rsidR="004D7647" w:rsidRPr="00D35F5D">
        <w:t xml:space="preserve">spectators at </w:t>
      </w:r>
      <w:r>
        <w:t xml:space="preserve">ceremonies to </w:t>
      </w:r>
      <w:r w:rsidR="004D7647" w:rsidRPr="00D35F5D">
        <w:t>2-3 per graduate</w:t>
      </w:r>
      <w:r>
        <w:t>.</w:t>
      </w:r>
    </w:p>
    <w:p w14:paraId="03079DF8" w14:textId="77777777" w:rsidR="00626729" w:rsidRDefault="00626729" w:rsidP="00D35F5D">
      <w:pPr>
        <w:pStyle w:val="ListParagraph"/>
        <w:numPr>
          <w:ilvl w:val="0"/>
          <w:numId w:val="15"/>
        </w:numPr>
      </w:pPr>
      <w:r>
        <w:t>R</w:t>
      </w:r>
      <w:r w:rsidR="004D7647" w:rsidRPr="00D35F5D">
        <w:t>isk</w:t>
      </w:r>
      <w:r>
        <w:t>s</w:t>
      </w:r>
      <w:r w:rsidR="004D7647" w:rsidRPr="00D35F5D">
        <w:t xml:space="preserve"> to faculty</w:t>
      </w:r>
      <w:r>
        <w:t xml:space="preserve">, </w:t>
      </w:r>
      <w:r w:rsidR="004D7647" w:rsidRPr="00D35F5D">
        <w:t>staff</w:t>
      </w:r>
      <w:r>
        <w:t>, and</w:t>
      </w:r>
      <w:r w:rsidR="004D7647" w:rsidRPr="00D35F5D">
        <w:t xml:space="preserve"> participants. Even with </w:t>
      </w:r>
      <w:r>
        <w:t xml:space="preserve">the </w:t>
      </w:r>
      <w:r w:rsidR="004D7647" w:rsidRPr="00D35F5D">
        <w:t xml:space="preserve">best efforts, people will still cluster and we </w:t>
      </w:r>
      <w:r>
        <w:t>cannot</w:t>
      </w:r>
      <w:r w:rsidR="004D7647" w:rsidRPr="00D35F5D">
        <w:t xml:space="preserve"> control it. </w:t>
      </w:r>
    </w:p>
    <w:p w14:paraId="6FBF2499" w14:textId="4957877C" w:rsidR="005A105F" w:rsidRDefault="00626729" w:rsidP="00D35F5D">
      <w:pPr>
        <w:pStyle w:val="ListParagraph"/>
        <w:numPr>
          <w:ilvl w:val="0"/>
          <w:numId w:val="15"/>
        </w:numPr>
      </w:pPr>
      <w:r>
        <w:t xml:space="preserve">If the ceremony does not have a </w:t>
      </w:r>
      <w:r w:rsidR="004D7647" w:rsidRPr="00D35F5D">
        <w:t>have procession</w:t>
      </w:r>
      <w:r>
        <w:t xml:space="preserve">al and limits guests, </w:t>
      </w:r>
      <w:r w:rsidR="005A105F">
        <w:t xml:space="preserve">will that reduce </w:t>
      </w:r>
      <w:r w:rsidR="0028667F">
        <w:t xml:space="preserve">the student </w:t>
      </w:r>
      <w:r w:rsidR="005A105F">
        <w:t>experience?</w:t>
      </w:r>
    </w:p>
    <w:p w14:paraId="3D092C5D" w14:textId="15710178" w:rsidR="00545557" w:rsidRDefault="005A105F" w:rsidP="00D35F5D">
      <w:pPr>
        <w:pStyle w:val="ListParagraph"/>
        <w:numPr>
          <w:ilvl w:val="0"/>
          <w:numId w:val="15"/>
        </w:numPr>
      </w:pPr>
      <w:r>
        <w:t xml:space="preserve">Costs associated with an in-person commencement, particularly </w:t>
      </w:r>
      <w:r w:rsidR="00C172AC">
        <w:t>considering</w:t>
      </w:r>
      <w:r w:rsidR="00545557">
        <w:t xml:space="preserve"> budget reductions</w:t>
      </w:r>
      <w:r w:rsidR="00C172AC">
        <w:t>.</w:t>
      </w:r>
    </w:p>
    <w:p w14:paraId="11B4C8E4" w14:textId="757A57DE" w:rsidR="004D7647" w:rsidRPr="00D35F5D" w:rsidRDefault="00545557" w:rsidP="00545557">
      <w:r>
        <w:t xml:space="preserve">A senator on the Commencement Workgroup pointed out that planning commencement ceremonies </w:t>
      </w:r>
      <w:r w:rsidR="00F23B6B">
        <w:t xml:space="preserve">held in Bobcat Stadium is not a futile exercise because at the current </w:t>
      </w:r>
      <w:r w:rsidR="00263A96">
        <w:t xml:space="preserve">pace of growth, Strahan Coliseum will not be a sustainable venue in the future. </w:t>
      </w:r>
      <w:r w:rsidR="004D7647" w:rsidRPr="00D35F5D">
        <w:t xml:space="preserve"> </w:t>
      </w:r>
    </w:p>
    <w:p w14:paraId="72C52248" w14:textId="77777777" w:rsidR="00263A96" w:rsidRDefault="00263A96" w:rsidP="00D35F5D"/>
    <w:p w14:paraId="1322CB96" w14:textId="2F360E4E" w:rsidR="007359EB" w:rsidRDefault="005F6978" w:rsidP="00263A96">
      <w:r w:rsidRPr="00263A96">
        <w:rPr>
          <w:b/>
          <w:bCs/>
        </w:rPr>
        <w:t xml:space="preserve">Discussion of NLF Career Path </w:t>
      </w:r>
      <w:r w:rsidR="00C55395">
        <w:rPr>
          <w:b/>
          <w:bCs/>
        </w:rPr>
        <w:t>p</w:t>
      </w:r>
      <w:r w:rsidRPr="00263A96">
        <w:rPr>
          <w:b/>
          <w:bCs/>
        </w:rPr>
        <w:t>roposal</w:t>
      </w:r>
      <w:r w:rsidR="007359EB" w:rsidRPr="00D35F5D">
        <w:t xml:space="preserve"> </w:t>
      </w:r>
    </w:p>
    <w:p w14:paraId="021E4D07" w14:textId="2B5216F0" w:rsidR="00263A96" w:rsidRDefault="00263A96" w:rsidP="00263A96">
      <w:r>
        <w:t xml:space="preserve">Senators discussed </w:t>
      </w:r>
      <w:r w:rsidR="00C726DE">
        <w:t xml:space="preserve">new language inserted </w:t>
      </w:r>
      <w:r w:rsidR="00323C42">
        <w:t>in</w:t>
      </w:r>
      <w:r w:rsidR="00C55395">
        <w:t>to the NLF Career Path proposal</w:t>
      </w:r>
      <w:r w:rsidR="00A9001C">
        <w:t>. Dr. Thorne inserted “</w:t>
      </w:r>
      <w:r w:rsidR="005C1591">
        <w:t>…</w:t>
      </w:r>
      <w:r w:rsidR="00323C42">
        <w:t>peer-reviewed contributions</w:t>
      </w:r>
      <w:r w:rsidR="00A9001C">
        <w:t xml:space="preserve"> that enhance knowledge in their specific academic discipline, or more generally, in the scholarship of teaching and learning</w:t>
      </w:r>
      <w:r w:rsidR="005C1591">
        <w:t xml:space="preserve">”. </w:t>
      </w:r>
      <w:r w:rsidR="00980FB1">
        <w:t xml:space="preserve">Many senators disagreed with this language and would prefer </w:t>
      </w:r>
      <w:r w:rsidR="0034518B">
        <w:t>more explicit language for what constitutes research activity requirements</w:t>
      </w:r>
      <w:r w:rsidR="004C5DAD">
        <w:t xml:space="preserve"> for promotion. Some senators also pointed out that research professors do not have to teach or perform service, so why should instructional professors have to perform research?  </w:t>
      </w:r>
    </w:p>
    <w:p w14:paraId="0746AD76" w14:textId="77777777" w:rsidR="00C172AC" w:rsidRPr="00D35F5D" w:rsidRDefault="00C172AC" w:rsidP="00263A96"/>
    <w:p w14:paraId="0C2B2964" w14:textId="3492C494" w:rsidR="007359EB" w:rsidRPr="00D35F5D" w:rsidRDefault="001E62A1" w:rsidP="00D35F5D">
      <w:r>
        <w:t xml:space="preserve">Senators heard information and viewpoints </w:t>
      </w:r>
      <w:r w:rsidR="00007A70">
        <w:t xml:space="preserve">about </w:t>
      </w:r>
      <w:r w:rsidR="00F43156">
        <w:t xml:space="preserve">salary increases for promotion and whether the increase should be a percentage of salary or a specific </w:t>
      </w:r>
      <w:r w:rsidR="008F29FC">
        <w:t>dollar amount. Senator Ledbetter will bring the senate feedback to the NLF Committee next week</w:t>
      </w:r>
      <w:r w:rsidR="0028667F">
        <w:t xml:space="preserve"> and consider revisions to the draft policy</w:t>
      </w:r>
      <w:r w:rsidR="008F29FC">
        <w:t xml:space="preserve">. </w:t>
      </w:r>
    </w:p>
    <w:p w14:paraId="603F44C5" w14:textId="77777777" w:rsidR="00934F39" w:rsidRPr="00D35F5D" w:rsidRDefault="00934F39" w:rsidP="00D35F5D"/>
    <w:p w14:paraId="3E8165D0" w14:textId="77DEA4D9" w:rsidR="001F014D" w:rsidRPr="008F29FC" w:rsidRDefault="00D73826" w:rsidP="00D35F5D">
      <w:pPr>
        <w:rPr>
          <w:b/>
          <w:bCs/>
        </w:rPr>
      </w:pPr>
      <w:r w:rsidRPr="008F29FC">
        <w:rPr>
          <w:b/>
          <w:bCs/>
        </w:rPr>
        <w:t>Polic</w:t>
      </w:r>
      <w:r w:rsidR="008F29FC">
        <w:rPr>
          <w:b/>
          <w:bCs/>
        </w:rPr>
        <w:t>y</w:t>
      </w:r>
      <w:r w:rsidRPr="008F29FC">
        <w:rPr>
          <w:b/>
          <w:bCs/>
        </w:rPr>
        <w:t xml:space="preserve"> </w:t>
      </w:r>
      <w:r w:rsidR="008F29FC" w:rsidRPr="008F29FC">
        <w:rPr>
          <w:b/>
          <w:bCs/>
        </w:rPr>
        <w:t>r</w:t>
      </w:r>
      <w:r w:rsidR="008B7C97" w:rsidRPr="008F29FC">
        <w:rPr>
          <w:b/>
          <w:bCs/>
        </w:rPr>
        <w:t>eview</w:t>
      </w:r>
    </w:p>
    <w:p w14:paraId="2DF7AD29" w14:textId="5A0A7907" w:rsidR="005C1625" w:rsidRPr="00D35F5D" w:rsidRDefault="003F3939" w:rsidP="00D35F5D">
      <w:r w:rsidRPr="00D35F5D">
        <w:t>UPPS 04.04.35 Professional Development Educational Opportunities, due October 12</w:t>
      </w:r>
      <w:r w:rsidR="00ED7618" w:rsidRPr="00D35F5D">
        <w:t xml:space="preserve"> (Senator Ash)</w:t>
      </w:r>
    </w:p>
    <w:p w14:paraId="575FF012" w14:textId="77777777" w:rsidR="003F3939" w:rsidRPr="00D35F5D" w:rsidRDefault="003F3939" w:rsidP="00D35F5D"/>
    <w:p w14:paraId="12FF4940" w14:textId="703695E7" w:rsidR="006869A2" w:rsidRPr="008F29FC" w:rsidRDefault="00D73826" w:rsidP="00D35F5D">
      <w:pPr>
        <w:rPr>
          <w:b/>
          <w:bCs/>
        </w:rPr>
      </w:pPr>
      <w:r w:rsidRPr="008F29FC">
        <w:rPr>
          <w:b/>
          <w:bCs/>
        </w:rPr>
        <w:t>Approv</w:t>
      </w:r>
      <w:r w:rsidR="008F29FC" w:rsidRPr="008F29FC">
        <w:rPr>
          <w:b/>
          <w:bCs/>
        </w:rPr>
        <w:t>al of</w:t>
      </w:r>
      <w:r w:rsidRPr="008F29FC">
        <w:rPr>
          <w:b/>
          <w:bCs/>
        </w:rPr>
        <w:t xml:space="preserve"> minutes </w:t>
      </w:r>
    </w:p>
    <w:p w14:paraId="33C7174A" w14:textId="7DC8972A" w:rsidR="00ED7618" w:rsidRPr="00D35F5D" w:rsidRDefault="00ED7618" w:rsidP="00D35F5D">
      <w:r w:rsidRPr="00D35F5D">
        <w:t xml:space="preserve">Senators approved the minutes </w:t>
      </w:r>
      <w:r w:rsidR="00A6462A">
        <w:t xml:space="preserve">for the </w:t>
      </w:r>
      <w:r w:rsidRPr="00D35F5D">
        <w:t xml:space="preserve">September 30, 2020 meeting. </w:t>
      </w:r>
    </w:p>
    <w:p w14:paraId="340D3113" w14:textId="79207E64" w:rsidR="008B7C97" w:rsidRPr="00D35F5D" w:rsidRDefault="008B7C97" w:rsidP="00D35F5D"/>
    <w:p w14:paraId="7DF4FBFD" w14:textId="77777777" w:rsidR="00ED7618" w:rsidRPr="008F29FC" w:rsidRDefault="00ED7618" w:rsidP="00D35F5D">
      <w:pPr>
        <w:rPr>
          <w:b/>
          <w:bCs/>
        </w:rPr>
      </w:pPr>
      <w:r w:rsidRPr="008F29FC">
        <w:rPr>
          <w:b/>
          <w:bCs/>
        </w:rPr>
        <w:t>Executive Session</w:t>
      </w:r>
    </w:p>
    <w:p w14:paraId="427104F3" w14:textId="04E62ADB" w:rsidR="00ED7618" w:rsidRPr="00D35F5D" w:rsidRDefault="008B7C97" w:rsidP="008F29FC">
      <w:r w:rsidRPr="00D35F5D">
        <w:t xml:space="preserve">Senators voted to approve the </w:t>
      </w:r>
      <w:r w:rsidR="008F29FC">
        <w:t xml:space="preserve">recommendations of the Piper Professor Selection Committee </w:t>
      </w:r>
    </w:p>
    <w:p w14:paraId="46371749" w14:textId="77777777" w:rsidR="00ED7618" w:rsidRPr="00D35F5D" w:rsidRDefault="00ED7618" w:rsidP="00D35F5D"/>
    <w:p w14:paraId="716D3D6F" w14:textId="1B4B79DE" w:rsidR="00A6462A" w:rsidRDefault="00A6462A" w:rsidP="00A6462A">
      <w:r>
        <w:t>Meeting adjourned at 5:57 pm</w:t>
      </w:r>
    </w:p>
    <w:p w14:paraId="06DACA55" w14:textId="77777777" w:rsidR="00A6462A" w:rsidRDefault="00A6462A" w:rsidP="00A6462A"/>
    <w:p w14:paraId="1290CDDD" w14:textId="77777777" w:rsidR="00A6462A" w:rsidRPr="00884D22" w:rsidRDefault="00A6462A" w:rsidP="00A6462A">
      <w:r>
        <w:t>Minutes submitted by Jennifer Jensen</w:t>
      </w:r>
    </w:p>
    <w:p w14:paraId="5836467D" w14:textId="77777777" w:rsidR="00A6462A" w:rsidRPr="00884D22" w:rsidRDefault="00A6462A" w:rsidP="00A6462A"/>
    <w:p w14:paraId="7B7E233E" w14:textId="0DAE253F" w:rsidR="00E03E42" w:rsidRPr="00D35F5D" w:rsidRDefault="00E03E42" w:rsidP="00D35F5D"/>
    <w:p w14:paraId="03E8AF13" w14:textId="77777777" w:rsidR="00362270" w:rsidRPr="00D35F5D" w:rsidRDefault="00362270" w:rsidP="00D35F5D"/>
    <w:sectPr w:rsidR="00362270" w:rsidRPr="00D35F5D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24"/>
    <w:multiLevelType w:val="hybridMultilevel"/>
    <w:tmpl w:val="A7CCD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42631"/>
    <w:multiLevelType w:val="multilevel"/>
    <w:tmpl w:val="DA8489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3BD1"/>
    <w:multiLevelType w:val="hybridMultilevel"/>
    <w:tmpl w:val="E1FE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71C3"/>
    <w:multiLevelType w:val="hybridMultilevel"/>
    <w:tmpl w:val="33E4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9619D"/>
    <w:multiLevelType w:val="hybridMultilevel"/>
    <w:tmpl w:val="17162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7337B2"/>
    <w:multiLevelType w:val="hybridMultilevel"/>
    <w:tmpl w:val="181EA6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023E"/>
    <w:multiLevelType w:val="hybridMultilevel"/>
    <w:tmpl w:val="8488CE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1C5C82"/>
    <w:multiLevelType w:val="hybridMultilevel"/>
    <w:tmpl w:val="64349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BC783A"/>
    <w:multiLevelType w:val="hybridMultilevel"/>
    <w:tmpl w:val="1790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22041C"/>
    <w:multiLevelType w:val="hybridMultilevel"/>
    <w:tmpl w:val="9F609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B0BF1"/>
    <w:multiLevelType w:val="hybridMultilevel"/>
    <w:tmpl w:val="7CA41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D0300B"/>
    <w:multiLevelType w:val="hybridMultilevel"/>
    <w:tmpl w:val="AFE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93066"/>
    <w:multiLevelType w:val="hybridMultilevel"/>
    <w:tmpl w:val="B22239EC"/>
    <w:lvl w:ilvl="0" w:tplc="443C0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87A2BA0"/>
    <w:multiLevelType w:val="hybridMultilevel"/>
    <w:tmpl w:val="A7980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392224"/>
    <w:multiLevelType w:val="hybridMultilevel"/>
    <w:tmpl w:val="0F349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SWSbhlnx/c9sPgZUieA3GZlRwpU18HpAjkrWCi5XlTtuOQQ33MbPu+ZnFGD8rHbeAwst19dTdrQjvfn+KpPlKw==" w:salt="3H9k/jtl7xvJ38qTmryF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07A70"/>
    <w:rsid w:val="00020E6C"/>
    <w:rsid w:val="00025501"/>
    <w:rsid w:val="00032671"/>
    <w:rsid w:val="00043CF4"/>
    <w:rsid w:val="00045177"/>
    <w:rsid w:val="0004627B"/>
    <w:rsid w:val="00051808"/>
    <w:rsid w:val="00056697"/>
    <w:rsid w:val="000634AC"/>
    <w:rsid w:val="000651E8"/>
    <w:rsid w:val="000659AF"/>
    <w:rsid w:val="000768E8"/>
    <w:rsid w:val="00087A70"/>
    <w:rsid w:val="000C3A02"/>
    <w:rsid w:val="000C3A6C"/>
    <w:rsid w:val="000C4B0F"/>
    <w:rsid w:val="000C7360"/>
    <w:rsid w:val="000D340B"/>
    <w:rsid w:val="000D7EDD"/>
    <w:rsid w:val="000E7D6E"/>
    <w:rsid w:val="000F16AC"/>
    <w:rsid w:val="000F185B"/>
    <w:rsid w:val="00100FA3"/>
    <w:rsid w:val="00104E0A"/>
    <w:rsid w:val="0011159B"/>
    <w:rsid w:val="001151C4"/>
    <w:rsid w:val="0013120F"/>
    <w:rsid w:val="001341FB"/>
    <w:rsid w:val="00155420"/>
    <w:rsid w:val="0016595A"/>
    <w:rsid w:val="00177BAB"/>
    <w:rsid w:val="00190976"/>
    <w:rsid w:val="00191EAD"/>
    <w:rsid w:val="001A41E7"/>
    <w:rsid w:val="001B0C0F"/>
    <w:rsid w:val="001B1A89"/>
    <w:rsid w:val="001B7277"/>
    <w:rsid w:val="001D6D8F"/>
    <w:rsid w:val="001D7C83"/>
    <w:rsid w:val="001E377D"/>
    <w:rsid w:val="001E62A1"/>
    <w:rsid w:val="001F014D"/>
    <w:rsid w:val="001F251D"/>
    <w:rsid w:val="001F626E"/>
    <w:rsid w:val="0021111C"/>
    <w:rsid w:val="00230E38"/>
    <w:rsid w:val="00243D8C"/>
    <w:rsid w:val="00256FBF"/>
    <w:rsid w:val="00261488"/>
    <w:rsid w:val="00263A96"/>
    <w:rsid w:val="002649AE"/>
    <w:rsid w:val="00274157"/>
    <w:rsid w:val="0027532D"/>
    <w:rsid w:val="00276EF0"/>
    <w:rsid w:val="00283CE6"/>
    <w:rsid w:val="0028667F"/>
    <w:rsid w:val="002902C0"/>
    <w:rsid w:val="002A58EC"/>
    <w:rsid w:val="002B2999"/>
    <w:rsid w:val="002B78AA"/>
    <w:rsid w:val="002C2727"/>
    <w:rsid w:val="002C3A0A"/>
    <w:rsid w:val="002C4F0D"/>
    <w:rsid w:val="002D665F"/>
    <w:rsid w:val="002E4C25"/>
    <w:rsid w:val="002F4AE3"/>
    <w:rsid w:val="00307483"/>
    <w:rsid w:val="00310A2F"/>
    <w:rsid w:val="00317196"/>
    <w:rsid w:val="0031730F"/>
    <w:rsid w:val="00317C7C"/>
    <w:rsid w:val="00323C42"/>
    <w:rsid w:val="00330775"/>
    <w:rsid w:val="003332EE"/>
    <w:rsid w:val="00334254"/>
    <w:rsid w:val="00334783"/>
    <w:rsid w:val="0034518B"/>
    <w:rsid w:val="00345209"/>
    <w:rsid w:val="0035101E"/>
    <w:rsid w:val="003537DB"/>
    <w:rsid w:val="0035570C"/>
    <w:rsid w:val="00362270"/>
    <w:rsid w:val="00380E35"/>
    <w:rsid w:val="00380F7C"/>
    <w:rsid w:val="00386A35"/>
    <w:rsid w:val="00393A56"/>
    <w:rsid w:val="0039548D"/>
    <w:rsid w:val="003A3814"/>
    <w:rsid w:val="003A742C"/>
    <w:rsid w:val="003A7EC3"/>
    <w:rsid w:val="003D1D20"/>
    <w:rsid w:val="003E4B5F"/>
    <w:rsid w:val="003F1822"/>
    <w:rsid w:val="003F374F"/>
    <w:rsid w:val="003F3939"/>
    <w:rsid w:val="003F3E68"/>
    <w:rsid w:val="003F4241"/>
    <w:rsid w:val="0040319C"/>
    <w:rsid w:val="0041345D"/>
    <w:rsid w:val="00416A83"/>
    <w:rsid w:val="00441805"/>
    <w:rsid w:val="004425B6"/>
    <w:rsid w:val="004452F2"/>
    <w:rsid w:val="00446857"/>
    <w:rsid w:val="00452948"/>
    <w:rsid w:val="004738C9"/>
    <w:rsid w:val="00481039"/>
    <w:rsid w:val="00494BA0"/>
    <w:rsid w:val="004B404A"/>
    <w:rsid w:val="004B6B85"/>
    <w:rsid w:val="004C5DAD"/>
    <w:rsid w:val="004C7999"/>
    <w:rsid w:val="004D023A"/>
    <w:rsid w:val="004D140E"/>
    <w:rsid w:val="004D7647"/>
    <w:rsid w:val="004E0926"/>
    <w:rsid w:val="004E5EF0"/>
    <w:rsid w:val="004E6515"/>
    <w:rsid w:val="004F0F37"/>
    <w:rsid w:val="004F2E8E"/>
    <w:rsid w:val="004F7BD0"/>
    <w:rsid w:val="00502AB2"/>
    <w:rsid w:val="005130C0"/>
    <w:rsid w:val="00516024"/>
    <w:rsid w:val="00523674"/>
    <w:rsid w:val="00526151"/>
    <w:rsid w:val="005269D8"/>
    <w:rsid w:val="0053188C"/>
    <w:rsid w:val="005361A4"/>
    <w:rsid w:val="00537D11"/>
    <w:rsid w:val="00545557"/>
    <w:rsid w:val="0054566F"/>
    <w:rsid w:val="00553AA5"/>
    <w:rsid w:val="005572E4"/>
    <w:rsid w:val="0057112B"/>
    <w:rsid w:val="00580F79"/>
    <w:rsid w:val="0058726E"/>
    <w:rsid w:val="005874E8"/>
    <w:rsid w:val="005915F1"/>
    <w:rsid w:val="00593E97"/>
    <w:rsid w:val="00594572"/>
    <w:rsid w:val="00594930"/>
    <w:rsid w:val="005A105F"/>
    <w:rsid w:val="005A3D5C"/>
    <w:rsid w:val="005B2115"/>
    <w:rsid w:val="005C1591"/>
    <w:rsid w:val="005C1625"/>
    <w:rsid w:val="005C2012"/>
    <w:rsid w:val="005D2649"/>
    <w:rsid w:val="005D6B11"/>
    <w:rsid w:val="005E39EB"/>
    <w:rsid w:val="005F0D21"/>
    <w:rsid w:val="005F6978"/>
    <w:rsid w:val="00606C35"/>
    <w:rsid w:val="00606C87"/>
    <w:rsid w:val="00622D90"/>
    <w:rsid w:val="0062471E"/>
    <w:rsid w:val="00626729"/>
    <w:rsid w:val="0063363C"/>
    <w:rsid w:val="00635C46"/>
    <w:rsid w:val="00635D60"/>
    <w:rsid w:val="00636D92"/>
    <w:rsid w:val="0064271E"/>
    <w:rsid w:val="0064510B"/>
    <w:rsid w:val="00656449"/>
    <w:rsid w:val="0065703C"/>
    <w:rsid w:val="006678F4"/>
    <w:rsid w:val="00667FAB"/>
    <w:rsid w:val="006707B6"/>
    <w:rsid w:val="00672132"/>
    <w:rsid w:val="00682FE0"/>
    <w:rsid w:val="0068658D"/>
    <w:rsid w:val="006869A2"/>
    <w:rsid w:val="006A327A"/>
    <w:rsid w:val="006B4AF0"/>
    <w:rsid w:val="006C10FA"/>
    <w:rsid w:val="006C287A"/>
    <w:rsid w:val="006D1618"/>
    <w:rsid w:val="006D3A13"/>
    <w:rsid w:val="006D5FCE"/>
    <w:rsid w:val="006E7415"/>
    <w:rsid w:val="006F23DD"/>
    <w:rsid w:val="006F2ACE"/>
    <w:rsid w:val="006F41B4"/>
    <w:rsid w:val="00700152"/>
    <w:rsid w:val="00703313"/>
    <w:rsid w:val="0071799F"/>
    <w:rsid w:val="007319B4"/>
    <w:rsid w:val="007359EB"/>
    <w:rsid w:val="007368EA"/>
    <w:rsid w:val="0074235B"/>
    <w:rsid w:val="00756F29"/>
    <w:rsid w:val="007601A5"/>
    <w:rsid w:val="00762278"/>
    <w:rsid w:val="0078418C"/>
    <w:rsid w:val="00785485"/>
    <w:rsid w:val="007854FD"/>
    <w:rsid w:val="00786D85"/>
    <w:rsid w:val="00787362"/>
    <w:rsid w:val="00787A16"/>
    <w:rsid w:val="00793FE7"/>
    <w:rsid w:val="00796189"/>
    <w:rsid w:val="007A5ED7"/>
    <w:rsid w:val="007A75E8"/>
    <w:rsid w:val="007C0A77"/>
    <w:rsid w:val="007C3506"/>
    <w:rsid w:val="007F22A6"/>
    <w:rsid w:val="007F7D02"/>
    <w:rsid w:val="0080196B"/>
    <w:rsid w:val="0080343A"/>
    <w:rsid w:val="008049A1"/>
    <w:rsid w:val="00807300"/>
    <w:rsid w:val="0081694E"/>
    <w:rsid w:val="00822046"/>
    <w:rsid w:val="008225AF"/>
    <w:rsid w:val="00826E6C"/>
    <w:rsid w:val="00835C32"/>
    <w:rsid w:val="00836959"/>
    <w:rsid w:val="00836A95"/>
    <w:rsid w:val="00843383"/>
    <w:rsid w:val="0085329D"/>
    <w:rsid w:val="00855386"/>
    <w:rsid w:val="008655AF"/>
    <w:rsid w:val="00865D61"/>
    <w:rsid w:val="00881993"/>
    <w:rsid w:val="0089108C"/>
    <w:rsid w:val="008B6910"/>
    <w:rsid w:val="008B7C97"/>
    <w:rsid w:val="008C1625"/>
    <w:rsid w:val="008C1868"/>
    <w:rsid w:val="008C3418"/>
    <w:rsid w:val="008D3511"/>
    <w:rsid w:val="008D649D"/>
    <w:rsid w:val="008F29FC"/>
    <w:rsid w:val="008F7745"/>
    <w:rsid w:val="00903D91"/>
    <w:rsid w:val="00913546"/>
    <w:rsid w:val="00921450"/>
    <w:rsid w:val="0093327F"/>
    <w:rsid w:val="00934D23"/>
    <w:rsid w:val="00934F39"/>
    <w:rsid w:val="0095630A"/>
    <w:rsid w:val="00957203"/>
    <w:rsid w:val="00957B5C"/>
    <w:rsid w:val="009623FA"/>
    <w:rsid w:val="00962859"/>
    <w:rsid w:val="00980C19"/>
    <w:rsid w:val="00980FB1"/>
    <w:rsid w:val="00986BE2"/>
    <w:rsid w:val="00990941"/>
    <w:rsid w:val="00996A4C"/>
    <w:rsid w:val="009B5DBB"/>
    <w:rsid w:val="009C1C96"/>
    <w:rsid w:val="009C205E"/>
    <w:rsid w:val="009C460C"/>
    <w:rsid w:val="009C5193"/>
    <w:rsid w:val="009D3635"/>
    <w:rsid w:val="009D3ADB"/>
    <w:rsid w:val="009F65A8"/>
    <w:rsid w:val="00A02998"/>
    <w:rsid w:val="00A33BE3"/>
    <w:rsid w:val="00A4335B"/>
    <w:rsid w:val="00A43F4D"/>
    <w:rsid w:val="00A638AE"/>
    <w:rsid w:val="00A6462A"/>
    <w:rsid w:val="00A73D23"/>
    <w:rsid w:val="00A81673"/>
    <w:rsid w:val="00A836AB"/>
    <w:rsid w:val="00A9001C"/>
    <w:rsid w:val="00A92E38"/>
    <w:rsid w:val="00AA3994"/>
    <w:rsid w:val="00AA496F"/>
    <w:rsid w:val="00AB1B9B"/>
    <w:rsid w:val="00AB5F3A"/>
    <w:rsid w:val="00AC4DF5"/>
    <w:rsid w:val="00AC678F"/>
    <w:rsid w:val="00AC6843"/>
    <w:rsid w:val="00AF3A58"/>
    <w:rsid w:val="00B21126"/>
    <w:rsid w:val="00B23938"/>
    <w:rsid w:val="00B33452"/>
    <w:rsid w:val="00B36DC5"/>
    <w:rsid w:val="00B37BBF"/>
    <w:rsid w:val="00B63720"/>
    <w:rsid w:val="00B67460"/>
    <w:rsid w:val="00B93350"/>
    <w:rsid w:val="00B94FF2"/>
    <w:rsid w:val="00BA08AB"/>
    <w:rsid w:val="00BB3215"/>
    <w:rsid w:val="00BB4465"/>
    <w:rsid w:val="00BB73BB"/>
    <w:rsid w:val="00BC2454"/>
    <w:rsid w:val="00BD1B03"/>
    <w:rsid w:val="00BD43CF"/>
    <w:rsid w:val="00BD6D0C"/>
    <w:rsid w:val="00BE2848"/>
    <w:rsid w:val="00BE455A"/>
    <w:rsid w:val="00BF3E94"/>
    <w:rsid w:val="00BF3EE2"/>
    <w:rsid w:val="00C009D5"/>
    <w:rsid w:val="00C01FE0"/>
    <w:rsid w:val="00C029E4"/>
    <w:rsid w:val="00C10911"/>
    <w:rsid w:val="00C155E1"/>
    <w:rsid w:val="00C16C15"/>
    <w:rsid w:val="00C172AC"/>
    <w:rsid w:val="00C34C3B"/>
    <w:rsid w:val="00C40766"/>
    <w:rsid w:val="00C434A8"/>
    <w:rsid w:val="00C45CC6"/>
    <w:rsid w:val="00C5235A"/>
    <w:rsid w:val="00C53A66"/>
    <w:rsid w:val="00C55395"/>
    <w:rsid w:val="00C70658"/>
    <w:rsid w:val="00C726DE"/>
    <w:rsid w:val="00C73C0D"/>
    <w:rsid w:val="00C74227"/>
    <w:rsid w:val="00C867BB"/>
    <w:rsid w:val="00C86A65"/>
    <w:rsid w:val="00C87CCC"/>
    <w:rsid w:val="00C97790"/>
    <w:rsid w:val="00CA0D63"/>
    <w:rsid w:val="00CA19FF"/>
    <w:rsid w:val="00CD5ABA"/>
    <w:rsid w:val="00CD77D7"/>
    <w:rsid w:val="00CF05CC"/>
    <w:rsid w:val="00CF3138"/>
    <w:rsid w:val="00CF48B1"/>
    <w:rsid w:val="00D13BFD"/>
    <w:rsid w:val="00D14131"/>
    <w:rsid w:val="00D207B9"/>
    <w:rsid w:val="00D27FDD"/>
    <w:rsid w:val="00D35F5D"/>
    <w:rsid w:val="00D40DAE"/>
    <w:rsid w:val="00D53606"/>
    <w:rsid w:val="00D56646"/>
    <w:rsid w:val="00D611E3"/>
    <w:rsid w:val="00D64D89"/>
    <w:rsid w:val="00D73826"/>
    <w:rsid w:val="00D74A5B"/>
    <w:rsid w:val="00D8076A"/>
    <w:rsid w:val="00D829DA"/>
    <w:rsid w:val="00D8610A"/>
    <w:rsid w:val="00D90933"/>
    <w:rsid w:val="00D90C9C"/>
    <w:rsid w:val="00D90E76"/>
    <w:rsid w:val="00DA08FE"/>
    <w:rsid w:val="00DA2C68"/>
    <w:rsid w:val="00DA5069"/>
    <w:rsid w:val="00DB0B10"/>
    <w:rsid w:val="00DB18C6"/>
    <w:rsid w:val="00DB6A44"/>
    <w:rsid w:val="00DC7DA6"/>
    <w:rsid w:val="00DD2814"/>
    <w:rsid w:val="00DE6A92"/>
    <w:rsid w:val="00E0073B"/>
    <w:rsid w:val="00E027D1"/>
    <w:rsid w:val="00E03E42"/>
    <w:rsid w:val="00E07439"/>
    <w:rsid w:val="00E34D4A"/>
    <w:rsid w:val="00E53707"/>
    <w:rsid w:val="00E570A7"/>
    <w:rsid w:val="00E62E64"/>
    <w:rsid w:val="00E63FD5"/>
    <w:rsid w:val="00E647FC"/>
    <w:rsid w:val="00E64B81"/>
    <w:rsid w:val="00E66F15"/>
    <w:rsid w:val="00E676F4"/>
    <w:rsid w:val="00E70503"/>
    <w:rsid w:val="00EA122A"/>
    <w:rsid w:val="00EA2D03"/>
    <w:rsid w:val="00EB5507"/>
    <w:rsid w:val="00EC2243"/>
    <w:rsid w:val="00ED73AE"/>
    <w:rsid w:val="00ED7618"/>
    <w:rsid w:val="00EF18FA"/>
    <w:rsid w:val="00EF3316"/>
    <w:rsid w:val="00F015B9"/>
    <w:rsid w:val="00F06F43"/>
    <w:rsid w:val="00F1028D"/>
    <w:rsid w:val="00F12C12"/>
    <w:rsid w:val="00F15A41"/>
    <w:rsid w:val="00F23B6B"/>
    <w:rsid w:val="00F26658"/>
    <w:rsid w:val="00F35754"/>
    <w:rsid w:val="00F36A6C"/>
    <w:rsid w:val="00F3741C"/>
    <w:rsid w:val="00F37C22"/>
    <w:rsid w:val="00F4261D"/>
    <w:rsid w:val="00F43156"/>
    <w:rsid w:val="00F53E3A"/>
    <w:rsid w:val="00F715FA"/>
    <w:rsid w:val="00F834DC"/>
    <w:rsid w:val="00F97657"/>
    <w:rsid w:val="00FB56B2"/>
    <w:rsid w:val="00FB6FC7"/>
    <w:rsid w:val="00FB7F43"/>
    <w:rsid w:val="00FC6600"/>
    <w:rsid w:val="00FD1D5A"/>
    <w:rsid w:val="00FD3E88"/>
    <w:rsid w:val="00FE26DB"/>
    <w:rsid w:val="00FE296C"/>
    <w:rsid w:val="00FE56D9"/>
    <w:rsid w:val="00FE5A67"/>
    <w:rsid w:val="00FF311E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customStyle="1" w:styleId="markqwg0tbctn">
    <w:name w:val="markqwg0tbctn"/>
    <w:basedOn w:val="DefaultParagraphFont"/>
    <w:rsid w:val="001F014D"/>
  </w:style>
  <w:style w:type="paragraph" w:customStyle="1" w:styleId="xmsolistparagraph">
    <w:name w:val="x_msolistparagraph"/>
    <w:basedOn w:val="Normal"/>
    <w:rsid w:val="00796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B6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0472E-E183-43D4-9925-90388B65C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22BEA-8722-4413-886A-5FB012E1E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11ADD-5629-40A4-9916-30E1C1CC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9565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cp:lastPrinted>2020-08-05T19:52:00Z</cp:lastPrinted>
  <dcterms:created xsi:type="dcterms:W3CDTF">2020-10-15T14:44:00Z</dcterms:created>
  <dcterms:modified xsi:type="dcterms:W3CDTF">2020-10-15T14:44:00Z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