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30D1" w14:textId="65A08C2E" w:rsidR="007A0984" w:rsidRDefault="007A0984" w:rsidP="007A0984">
      <w:pPr>
        <w:tabs>
          <w:tab w:val="left" w:pos="5040"/>
          <w:tab w:val="left" w:pos="5760"/>
          <w:tab w:val="left" w:pos="9360"/>
        </w:tabs>
        <w:outlineLvl w:val="0"/>
        <w:rPr>
          <w:rFonts w:ascii="Arial" w:hAnsi="Arial" w:cs="Arial"/>
          <w:b/>
        </w:rPr>
      </w:pPr>
    </w:p>
    <w:p w14:paraId="5B2E9AC6" w14:textId="25F48482" w:rsidR="007A0984" w:rsidRDefault="007A0984" w:rsidP="007A0984">
      <w:pPr>
        <w:tabs>
          <w:tab w:val="left" w:pos="5040"/>
          <w:tab w:val="left" w:pos="5760"/>
          <w:tab w:val="left" w:pos="9360"/>
        </w:tabs>
        <w:outlineLvl w:val="0"/>
        <w:rPr>
          <w:rFonts w:ascii="Arial" w:hAnsi="Arial" w:cs="Arial"/>
          <w:b/>
        </w:rPr>
      </w:pPr>
    </w:p>
    <w:p w14:paraId="308C3C41" w14:textId="77777777" w:rsidR="007A0984" w:rsidRDefault="007A0984" w:rsidP="007A0984">
      <w:pPr>
        <w:tabs>
          <w:tab w:val="left" w:pos="5040"/>
          <w:tab w:val="left" w:pos="5760"/>
          <w:tab w:val="left" w:pos="9360"/>
        </w:tabs>
        <w:outlineLvl w:val="0"/>
        <w:rPr>
          <w:rFonts w:ascii="Arial" w:hAnsi="Arial" w:cs="Arial"/>
          <w:b/>
        </w:rPr>
      </w:pPr>
    </w:p>
    <w:p w14:paraId="2A72B81E" w14:textId="5847E0BE" w:rsidR="00F11C81" w:rsidRDefault="00E91E0B" w:rsidP="007A0984">
      <w:pPr>
        <w:tabs>
          <w:tab w:val="left" w:pos="5040"/>
          <w:tab w:val="left" w:pos="5760"/>
          <w:tab w:val="left" w:pos="9360"/>
        </w:tabs>
        <w:outlineLvl w:val="0"/>
        <w:rPr>
          <w:rFonts w:ascii="Arial" w:hAnsi="Arial" w:cs="Arial"/>
          <w:b/>
        </w:rPr>
      </w:pPr>
      <w:r>
        <w:rPr>
          <w:rFonts w:ascii="Arial" w:hAnsi="Arial" w:cs="Arial"/>
          <w:b/>
        </w:rPr>
        <w:t>Protection of Minors</w:t>
      </w:r>
      <w:r w:rsidR="00F11C81">
        <w:rPr>
          <w:rFonts w:ascii="Arial" w:hAnsi="Arial" w:cs="Arial"/>
          <w:b/>
        </w:rPr>
        <w:t xml:space="preserve"> and </w:t>
      </w:r>
      <w:r w:rsidR="00233BED">
        <w:rPr>
          <w:rFonts w:ascii="Arial" w:hAnsi="Arial" w:cs="Arial"/>
          <w:b/>
        </w:rPr>
        <w:tab/>
      </w:r>
      <w:r w:rsidR="00233BED" w:rsidRPr="00580EB5">
        <w:rPr>
          <w:rFonts w:ascii="Arial" w:hAnsi="Arial" w:cs="Arial"/>
          <w:b/>
        </w:rPr>
        <w:t>UPPS No. 01.04.41</w:t>
      </w:r>
    </w:p>
    <w:p w14:paraId="52F86C71" w14:textId="5885CE49" w:rsidR="00791D5E" w:rsidRPr="00C16BF1" w:rsidRDefault="00F11C81" w:rsidP="007A0984">
      <w:pPr>
        <w:tabs>
          <w:tab w:val="left" w:pos="5040"/>
          <w:tab w:val="left" w:pos="5760"/>
          <w:tab w:val="left" w:pos="9360"/>
        </w:tabs>
        <w:rPr>
          <w:rFonts w:ascii="Arial" w:hAnsi="Arial" w:cs="Arial"/>
          <w:b/>
        </w:rPr>
      </w:pPr>
      <w:r>
        <w:rPr>
          <w:rFonts w:ascii="Arial" w:hAnsi="Arial" w:cs="Arial"/>
          <w:b/>
        </w:rPr>
        <w:t>Reporting Abuse</w:t>
      </w:r>
      <w:r w:rsidR="00204F66">
        <w:rPr>
          <w:rFonts w:ascii="Arial" w:hAnsi="Arial" w:cs="Arial"/>
          <w:b/>
        </w:rPr>
        <w:t xml:space="preserve"> Policy</w:t>
      </w:r>
      <w:r w:rsidR="00383E07" w:rsidRPr="00580EB5">
        <w:rPr>
          <w:rFonts w:ascii="Arial" w:hAnsi="Arial" w:cs="Arial"/>
          <w:b/>
        </w:rPr>
        <w:tab/>
      </w:r>
      <w:r w:rsidR="00383E07" w:rsidRPr="00C16BF1">
        <w:rPr>
          <w:rFonts w:ascii="Arial" w:hAnsi="Arial" w:cs="Arial"/>
          <w:b/>
        </w:rPr>
        <w:t xml:space="preserve">Issue No. </w:t>
      </w:r>
      <w:r w:rsidR="007A0984">
        <w:rPr>
          <w:rFonts w:ascii="Arial" w:hAnsi="Arial" w:cs="Arial"/>
          <w:b/>
        </w:rPr>
        <w:t>3</w:t>
      </w:r>
    </w:p>
    <w:p w14:paraId="1F651AB2" w14:textId="5F048C85" w:rsidR="00791D5E" w:rsidRPr="00C16BF1" w:rsidRDefault="00A51B04" w:rsidP="007A0984">
      <w:pPr>
        <w:tabs>
          <w:tab w:val="left" w:pos="5760"/>
          <w:tab w:val="left" w:pos="6660"/>
        </w:tabs>
        <w:ind w:left="5040"/>
        <w:outlineLvl w:val="0"/>
        <w:rPr>
          <w:rFonts w:ascii="Arial" w:hAnsi="Arial" w:cs="Arial"/>
          <w:b/>
        </w:rPr>
      </w:pPr>
      <w:r w:rsidRPr="00C16BF1">
        <w:rPr>
          <w:rFonts w:ascii="Arial" w:hAnsi="Arial" w:cs="Arial"/>
          <w:b/>
        </w:rPr>
        <w:t xml:space="preserve">Effective Date: </w:t>
      </w:r>
      <w:r w:rsidR="00A23055">
        <w:rPr>
          <w:rFonts w:ascii="Arial" w:hAnsi="Arial" w:cs="Arial"/>
          <w:b/>
        </w:rPr>
        <w:t>03/0</w:t>
      </w:r>
      <w:r w:rsidR="007A0984">
        <w:rPr>
          <w:rFonts w:ascii="Arial" w:hAnsi="Arial" w:cs="Arial"/>
          <w:b/>
        </w:rPr>
        <w:t>3</w:t>
      </w:r>
      <w:r w:rsidR="00A23055">
        <w:rPr>
          <w:rFonts w:ascii="Arial" w:hAnsi="Arial" w:cs="Arial"/>
          <w:b/>
        </w:rPr>
        <w:t>/2023</w:t>
      </w:r>
    </w:p>
    <w:p w14:paraId="04BDEADF" w14:textId="2FF2CE7D" w:rsidR="00791D5E" w:rsidRPr="00C16BF1" w:rsidRDefault="00C308B7" w:rsidP="007A0984">
      <w:pPr>
        <w:tabs>
          <w:tab w:val="left" w:pos="5760"/>
          <w:tab w:val="left" w:pos="6660"/>
        </w:tabs>
        <w:ind w:left="5040"/>
        <w:outlineLvl w:val="0"/>
        <w:rPr>
          <w:rFonts w:ascii="Arial" w:hAnsi="Arial" w:cs="Arial"/>
          <w:b/>
        </w:rPr>
      </w:pPr>
      <w:r w:rsidRPr="00C16BF1">
        <w:rPr>
          <w:rFonts w:ascii="Arial" w:hAnsi="Arial" w:cs="Arial"/>
          <w:b/>
        </w:rPr>
        <w:t xml:space="preserve">Next </w:t>
      </w:r>
      <w:r w:rsidR="00791D5E" w:rsidRPr="00C16BF1">
        <w:rPr>
          <w:rFonts w:ascii="Arial" w:hAnsi="Arial" w:cs="Arial"/>
          <w:b/>
        </w:rPr>
        <w:t>Review</w:t>
      </w:r>
      <w:r w:rsidRPr="00C16BF1">
        <w:rPr>
          <w:rFonts w:ascii="Arial" w:hAnsi="Arial" w:cs="Arial"/>
          <w:b/>
        </w:rPr>
        <w:t xml:space="preserve"> Date</w:t>
      </w:r>
      <w:r w:rsidR="00580EB5">
        <w:rPr>
          <w:rFonts w:ascii="Arial" w:hAnsi="Arial" w:cs="Arial"/>
          <w:b/>
        </w:rPr>
        <w:t>:</w:t>
      </w:r>
      <w:r w:rsidRPr="00C16BF1">
        <w:rPr>
          <w:rFonts w:ascii="Arial" w:hAnsi="Arial" w:cs="Arial"/>
          <w:b/>
        </w:rPr>
        <w:t xml:space="preserve"> 07/01/202</w:t>
      </w:r>
      <w:r w:rsidR="00A23055">
        <w:rPr>
          <w:rFonts w:ascii="Arial" w:hAnsi="Arial" w:cs="Arial"/>
          <w:b/>
        </w:rPr>
        <w:t>7</w:t>
      </w:r>
      <w:r w:rsidR="00791D5E" w:rsidRPr="00C16BF1">
        <w:rPr>
          <w:rFonts w:ascii="Arial" w:hAnsi="Arial" w:cs="Arial"/>
          <w:b/>
        </w:rPr>
        <w:t xml:space="preserve"> </w:t>
      </w:r>
      <w:r w:rsidRPr="00C16BF1">
        <w:rPr>
          <w:rFonts w:ascii="Arial" w:hAnsi="Arial" w:cs="Arial"/>
          <w:b/>
        </w:rPr>
        <w:t>(</w:t>
      </w:r>
      <w:r w:rsidR="00A23055">
        <w:rPr>
          <w:rFonts w:ascii="Arial" w:hAnsi="Arial" w:cs="Arial"/>
          <w:b/>
        </w:rPr>
        <w:t>E4</w:t>
      </w:r>
      <w:r w:rsidR="00791D5E" w:rsidRPr="00C16BF1">
        <w:rPr>
          <w:rFonts w:ascii="Arial" w:hAnsi="Arial" w:cs="Arial"/>
          <w:b/>
        </w:rPr>
        <w:t>Y</w:t>
      </w:r>
      <w:r w:rsidRPr="00C16BF1">
        <w:rPr>
          <w:rFonts w:ascii="Arial" w:hAnsi="Arial" w:cs="Arial"/>
          <w:b/>
        </w:rPr>
        <w:t>)</w:t>
      </w:r>
    </w:p>
    <w:p w14:paraId="04E81614" w14:textId="0EF058F7" w:rsidR="00C308B7" w:rsidRDefault="00C308B7" w:rsidP="007A0984">
      <w:pPr>
        <w:tabs>
          <w:tab w:val="left" w:pos="5760"/>
          <w:tab w:val="left" w:pos="6660"/>
        </w:tabs>
        <w:ind w:left="5040"/>
        <w:rPr>
          <w:rFonts w:ascii="Arial" w:hAnsi="Arial" w:cs="Arial"/>
          <w:b/>
        </w:rPr>
      </w:pPr>
      <w:r w:rsidRPr="00C16BF1">
        <w:rPr>
          <w:rFonts w:ascii="Arial" w:hAnsi="Arial" w:cs="Arial"/>
          <w:b/>
        </w:rPr>
        <w:t xml:space="preserve">Sr. Reviewer: </w:t>
      </w:r>
      <w:r w:rsidR="008C17E1">
        <w:rPr>
          <w:rFonts w:ascii="Arial" w:hAnsi="Arial" w:cs="Arial"/>
          <w:b/>
        </w:rPr>
        <w:t xml:space="preserve">Associate </w:t>
      </w:r>
      <w:r w:rsidR="00782940">
        <w:rPr>
          <w:rFonts w:ascii="Arial" w:hAnsi="Arial" w:cs="Arial"/>
          <w:b/>
        </w:rPr>
        <w:t>Vice President for Institutional Compliance and Chief Compliance Officer</w:t>
      </w:r>
    </w:p>
    <w:p w14:paraId="547AC492" w14:textId="131D53F9" w:rsidR="00607B60" w:rsidRDefault="00607B60" w:rsidP="007A0984">
      <w:pPr>
        <w:tabs>
          <w:tab w:val="left" w:pos="9360"/>
        </w:tabs>
        <w:ind w:left="9360" w:hanging="9360"/>
        <w:rPr>
          <w:rFonts w:ascii="Arial" w:hAnsi="Arial" w:cs="Arial"/>
        </w:rPr>
      </w:pPr>
    </w:p>
    <w:p w14:paraId="5E19D937" w14:textId="1D36F9BE" w:rsidR="00791D5E" w:rsidRDefault="00791D5E" w:rsidP="007A0984">
      <w:pPr>
        <w:tabs>
          <w:tab w:val="left" w:pos="5760"/>
          <w:tab w:val="left" w:pos="9360"/>
        </w:tabs>
        <w:rPr>
          <w:rFonts w:ascii="Arial" w:eastAsia="Calibri" w:hAnsi="Arial" w:cs="Arial"/>
        </w:rPr>
      </w:pPr>
      <w:r w:rsidRPr="00C16BF1">
        <w:rPr>
          <w:rFonts w:ascii="Arial" w:eastAsia="Calibri" w:hAnsi="Arial" w:cs="Arial"/>
        </w:rPr>
        <w:tab/>
      </w:r>
    </w:p>
    <w:p w14:paraId="6117BE0C" w14:textId="776E0458" w:rsidR="00E64E2B" w:rsidRDefault="00E64E2B" w:rsidP="007A0984">
      <w:pPr>
        <w:tabs>
          <w:tab w:val="left" w:pos="5760"/>
          <w:tab w:val="left" w:pos="9360"/>
        </w:tabs>
        <w:ind w:left="9360" w:hanging="9360"/>
        <w:rPr>
          <w:rFonts w:ascii="Arial" w:hAnsi="Arial" w:cs="Arial"/>
          <w:b/>
        </w:rPr>
      </w:pPr>
      <w:r w:rsidRPr="00C16BF1">
        <w:rPr>
          <w:rFonts w:ascii="Arial" w:hAnsi="Arial" w:cs="Arial"/>
          <w:b/>
        </w:rPr>
        <w:t>POLICY STATEMENT</w:t>
      </w:r>
    </w:p>
    <w:p w14:paraId="04F6F75C" w14:textId="77777777" w:rsidR="00C8774E" w:rsidRDefault="00C8774E" w:rsidP="007A0984">
      <w:pPr>
        <w:contextualSpacing/>
        <w:rPr>
          <w:rFonts w:ascii="Arial" w:hAnsi="Arial" w:cs="Arial"/>
        </w:rPr>
      </w:pPr>
    </w:p>
    <w:p w14:paraId="6CBE25A6" w14:textId="4C036A26" w:rsidR="00E64E2B" w:rsidRPr="007A0984" w:rsidRDefault="00E64E2B" w:rsidP="007A0984">
      <w:pPr>
        <w:contextualSpacing/>
        <w:rPr>
          <w:rFonts w:ascii="Arial" w:hAnsi="Arial" w:cs="Arial"/>
          <w:i/>
          <w:iCs/>
        </w:rPr>
      </w:pPr>
      <w:r w:rsidRPr="007A0984">
        <w:rPr>
          <w:rFonts w:ascii="Arial" w:hAnsi="Arial" w:cs="Arial"/>
          <w:i/>
          <w:iCs/>
        </w:rPr>
        <w:t xml:space="preserve">Texas State University is committed to ensuring a safe and supportive environment for everyone on our campuses and recognizes its obligations to ensure the safety and well-being of minor children who are on </w:t>
      </w:r>
      <w:r w:rsidR="00233BED">
        <w:rPr>
          <w:rFonts w:ascii="Arial" w:hAnsi="Arial" w:cs="Arial"/>
          <w:i/>
          <w:iCs/>
        </w:rPr>
        <w:t>the university</w:t>
      </w:r>
      <w:r w:rsidR="00DC56C5" w:rsidRPr="007A0984">
        <w:rPr>
          <w:rFonts w:ascii="Arial" w:hAnsi="Arial" w:cs="Arial"/>
          <w:i/>
          <w:iCs/>
        </w:rPr>
        <w:t xml:space="preserve"> </w:t>
      </w:r>
      <w:r w:rsidRPr="007A0984">
        <w:rPr>
          <w:rFonts w:ascii="Arial" w:hAnsi="Arial" w:cs="Arial"/>
          <w:i/>
          <w:iCs/>
        </w:rPr>
        <w:t>campus</w:t>
      </w:r>
      <w:r w:rsidR="00DC56C5" w:rsidRPr="007A0984">
        <w:rPr>
          <w:rFonts w:ascii="Arial" w:hAnsi="Arial" w:cs="Arial"/>
          <w:i/>
          <w:iCs/>
        </w:rPr>
        <w:t>es</w:t>
      </w:r>
      <w:r w:rsidR="00231A5C" w:rsidRPr="007A0984">
        <w:rPr>
          <w:rFonts w:ascii="Arial" w:hAnsi="Arial" w:cs="Arial"/>
          <w:i/>
          <w:iCs/>
        </w:rPr>
        <w:t xml:space="preserve"> or</w:t>
      </w:r>
      <w:r w:rsidRPr="007A0984">
        <w:rPr>
          <w:rFonts w:ascii="Arial" w:hAnsi="Arial" w:cs="Arial"/>
          <w:i/>
          <w:iCs/>
        </w:rPr>
        <w:t xml:space="preserve"> facilities, participating in university-sponsored events, or </w:t>
      </w:r>
      <w:r w:rsidR="00231A5C" w:rsidRPr="007A0984">
        <w:rPr>
          <w:rFonts w:ascii="Arial" w:hAnsi="Arial" w:cs="Arial"/>
          <w:i/>
          <w:iCs/>
        </w:rPr>
        <w:t xml:space="preserve">events which </w:t>
      </w:r>
      <w:r w:rsidRPr="007A0984">
        <w:rPr>
          <w:rFonts w:ascii="Arial" w:hAnsi="Arial" w:cs="Arial"/>
          <w:i/>
          <w:iCs/>
        </w:rPr>
        <w:t>involve university-affiliated individuals.</w:t>
      </w:r>
    </w:p>
    <w:p w14:paraId="403517C2" w14:textId="77777777" w:rsidR="00E64E2B" w:rsidRPr="00C16BF1" w:rsidRDefault="00E64E2B" w:rsidP="007A0984">
      <w:pPr>
        <w:tabs>
          <w:tab w:val="left" w:pos="5760"/>
          <w:tab w:val="left" w:pos="9360"/>
        </w:tabs>
        <w:rPr>
          <w:rFonts w:ascii="Arial" w:hAnsi="Arial" w:cs="Arial"/>
        </w:rPr>
      </w:pPr>
    </w:p>
    <w:p w14:paraId="20AEF9DC" w14:textId="5C0ADB69" w:rsidR="00791D5E" w:rsidRPr="00C16BF1" w:rsidRDefault="00791D5E" w:rsidP="007A0984">
      <w:pPr>
        <w:outlineLvl w:val="0"/>
        <w:rPr>
          <w:rFonts w:ascii="Arial" w:hAnsi="Arial" w:cs="Arial"/>
          <w:b/>
        </w:rPr>
      </w:pPr>
      <w:r w:rsidRPr="00C16BF1">
        <w:rPr>
          <w:rFonts w:ascii="Arial" w:hAnsi="Arial" w:cs="Arial"/>
          <w:b/>
        </w:rPr>
        <w:t>01.</w:t>
      </w:r>
      <w:r w:rsidRPr="00C16BF1">
        <w:rPr>
          <w:rFonts w:ascii="Arial" w:hAnsi="Arial" w:cs="Arial"/>
          <w:b/>
        </w:rPr>
        <w:tab/>
      </w:r>
      <w:r w:rsidR="00E64E2B">
        <w:rPr>
          <w:rFonts w:ascii="Arial" w:hAnsi="Arial" w:cs="Arial"/>
          <w:b/>
        </w:rPr>
        <w:t>BACKGROUND INFORMATION</w:t>
      </w:r>
    </w:p>
    <w:p w14:paraId="69906F0E" w14:textId="77777777" w:rsidR="00DF5525" w:rsidRPr="00C16BF1" w:rsidRDefault="00DF5525" w:rsidP="007A0984">
      <w:pPr>
        <w:rPr>
          <w:rFonts w:ascii="Arial" w:hAnsi="Arial" w:cs="Arial"/>
        </w:rPr>
      </w:pPr>
    </w:p>
    <w:p w14:paraId="01BB4F09" w14:textId="37B66775" w:rsidR="00383E07" w:rsidRDefault="00F11C81" w:rsidP="007A0984">
      <w:pPr>
        <w:pStyle w:val="ListParagraph"/>
        <w:numPr>
          <w:ilvl w:val="1"/>
          <w:numId w:val="9"/>
        </w:numPr>
        <w:contextualSpacing/>
        <w:rPr>
          <w:rFonts w:ascii="Arial" w:hAnsi="Arial" w:cs="Arial"/>
        </w:rPr>
      </w:pPr>
      <w:r w:rsidRPr="007168E1">
        <w:rPr>
          <w:rFonts w:ascii="Arial" w:hAnsi="Arial" w:cs="Arial"/>
        </w:rPr>
        <w:t xml:space="preserve">This document establishes policy and procedures for operation of any activity which includes non-enrolled minors, and applies to all Texas State </w:t>
      </w:r>
      <w:r w:rsidR="009836E5">
        <w:rPr>
          <w:rFonts w:ascii="Arial" w:hAnsi="Arial" w:cs="Arial"/>
        </w:rPr>
        <w:t xml:space="preserve">University </w:t>
      </w:r>
      <w:r w:rsidRPr="007168E1">
        <w:rPr>
          <w:rFonts w:ascii="Arial" w:hAnsi="Arial" w:cs="Arial"/>
        </w:rPr>
        <w:t>faculty, staff, student workers, third-party vendors and their employees affiliated with Texas State, and all volunteers working with Texas State who have direct contact with minors.</w:t>
      </w:r>
    </w:p>
    <w:p w14:paraId="62EEF415" w14:textId="77777777" w:rsidR="007A0984" w:rsidRPr="007A0984" w:rsidRDefault="007A0984" w:rsidP="007A0984">
      <w:pPr>
        <w:pStyle w:val="ListParagraph"/>
        <w:ind w:left="1440"/>
        <w:contextualSpacing/>
        <w:rPr>
          <w:rFonts w:ascii="Arial" w:hAnsi="Arial" w:cs="Arial"/>
        </w:rPr>
      </w:pPr>
    </w:p>
    <w:p w14:paraId="09D3B3D6" w14:textId="7B350775" w:rsidR="004A50E1" w:rsidRPr="00C16BF1" w:rsidRDefault="004A50E1" w:rsidP="007A0984">
      <w:pPr>
        <w:pStyle w:val="ListParagraph"/>
        <w:numPr>
          <w:ilvl w:val="1"/>
          <w:numId w:val="9"/>
        </w:numPr>
        <w:rPr>
          <w:rFonts w:ascii="Arial" w:hAnsi="Arial" w:cs="Arial"/>
        </w:rPr>
      </w:pPr>
      <w:r w:rsidRPr="00C16BF1">
        <w:rPr>
          <w:rFonts w:ascii="Arial" w:hAnsi="Arial" w:cs="Arial"/>
        </w:rPr>
        <w:t xml:space="preserve">Texas State will comply with the </w:t>
      </w:r>
      <w:hyperlink r:id="rId8" w:history="1">
        <w:r w:rsidR="00C16BF1" w:rsidRPr="00782940">
          <w:rPr>
            <w:rStyle w:val="Hyperlink"/>
            <w:rFonts w:ascii="Arial" w:hAnsi="Arial" w:cs="Arial"/>
          </w:rPr>
          <w:t>Texas Education Code</w:t>
        </w:r>
        <w:r w:rsidRPr="00782940">
          <w:rPr>
            <w:rStyle w:val="Hyperlink"/>
            <w:rFonts w:ascii="Arial" w:hAnsi="Arial" w:cs="Arial"/>
          </w:rPr>
          <w:t xml:space="preserve"> (Section 51.976</w:t>
        </w:r>
        <w:r w:rsidR="00782940" w:rsidRPr="00782940">
          <w:rPr>
            <w:rStyle w:val="Hyperlink"/>
            <w:rFonts w:ascii="Arial" w:hAnsi="Arial" w:cs="Arial"/>
          </w:rPr>
          <w:t xml:space="preserve"> and Section 51.9761</w:t>
        </w:r>
        <w:r w:rsidRPr="00782940">
          <w:rPr>
            <w:rStyle w:val="Hyperlink"/>
            <w:rFonts w:ascii="Arial" w:hAnsi="Arial" w:cs="Arial"/>
          </w:rPr>
          <w:t>)</w:t>
        </w:r>
      </w:hyperlink>
      <w:r w:rsidR="00233BED">
        <w:rPr>
          <w:rFonts w:ascii="Arial" w:hAnsi="Arial" w:cs="Arial"/>
        </w:rPr>
        <w:t>;</w:t>
      </w:r>
      <w:r w:rsidRPr="00C16BF1">
        <w:rPr>
          <w:rFonts w:ascii="Arial" w:hAnsi="Arial" w:cs="Arial"/>
        </w:rPr>
        <w:t xml:space="preserve"> </w:t>
      </w:r>
      <w:r w:rsidR="00782940" w:rsidRPr="00C16BF1">
        <w:rPr>
          <w:rFonts w:ascii="Arial" w:hAnsi="Arial" w:cs="Arial"/>
        </w:rPr>
        <w:t>Training and Examination Program for Employees of Campus Programs for Minors on Warning Signs of Sexual Abuse and Child Molestation and Family Code</w:t>
      </w:r>
      <w:r w:rsidR="00782940">
        <w:rPr>
          <w:rFonts w:ascii="Arial" w:hAnsi="Arial" w:cs="Arial"/>
        </w:rPr>
        <w:t xml:space="preserve"> (Chapter</w:t>
      </w:r>
      <w:r w:rsidR="00782940" w:rsidRPr="00C16BF1">
        <w:rPr>
          <w:rFonts w:ascii="Arial" w:hAnsi="Arial" w:cs="Arial"/>
        </w:rPr>
        <w:t xml:space="preserve"> </w:t>
      </w:r>
      <w:r w:rsidR="00782940">
        <w:rPr>
          <w:rFonts w:ascii="Arial" w:hAnsi="Arial" w:cs="Arial"/>
        </w:rPr>
        <w:t xml:space="preserve">261); and </w:t>
      </w:r>
      <w:r w:rsidRPr="00C16BF1">
        <w:rPr>
          <w:rFonts w:ascii="Arial" w:hAnsi="Arial" w:cs="Arial"/>
        </w:rPr>
        <w:t>Chi</w:t>
      </w:r>
      <w:r w:rsidR="00C16BF1">
        <w:rPr>
          <w:rFonts w:ascii="Arial" w:hAnsi="Arial" w:cs="Arial"/>
        </w:rPr>
        <w:t>ld Abuse Reporting and Training</w:t>
      </w:r>
      <w:r w:rsidR="00782940">
        <w:rPr>
          <w:rFonts w:ascii="Arial" w:hAnsi="Arial" w:cs="Arial"/>
        </w:rPr>
        <w:t xml:space="preserve">. </w:t>
      </w:r>
      <w:r w:rsidRPr="00C16BF1">
        <w:rPr>
          <w:rFonts w:ascii="Arial" w:hAnsi="Arial" w:cs="Arial"/>
        </w:rPr>
        <w:t xml:space="preserve"> </w:t>
      </w:r>
    </w:p>
    <w:p w14:paraId="19A6C8A0" w14:textId="77777777" w:rsidR="00791D5E" w:rsidRPr="00C16BF1" w:rsidRDefault="00791D5E" w:rsidP="007A0984">
      <w:pPr>
        <w:rPr>
          <w:rFonts w:ascii="Arial" w:hAnsi="Arial" w:cs="Arial"/>
        </w:rPr>
      </w:pPr>
    </w:p>
    <w:p w14:paraId="2E6B6F38" w14:textId="3DA238A4" w:rsidR="00791D5E" w:rsidRPr="00C16BF1" w:rsidRDefault="00791D5E" w:rsidP="007A0984">
      <w:pPr>
        <w:outlineLvl w:val="0"/>
        <w:rPr>
          <w:rFonts w:ascii="Arial" w:hAnsi="Arial" w:cs="Arial"/>
          <w:b/>
        </w:rPr>
      </w:pPr>
      <w:r w:rsidRPr="00C16BF1">
        <w:rPr>
          <w:rFonts w:ascii="Arial" w:hAnsi="Arial" w:cs="Arial"/>
          <w:b/>
        </w:rPr>
        <w:t>02.</w:t>
      </w:r>
      <w:r w:rsidRPr="00C16BF1">
        <w:rPr>
          <w:rFonts w:ascii="Arial" w:hAnsi="Arial" w:cs="Arial"/>
          <w:b/>
        </w:rPr>
        <w:tab/>
        <w:t>DEFINITION</w:t>
      </w:r>
      <w:r w:rsidR="00C16BF1">
        <w:rPr>
          <w:rFonts w:ascii="Arial" w:hAnsi="Arial" w:cs="Arial"/>
          <w:b/>
        </w:rPr>
        <w:t>S</w:t>
      </w:r>
      <w:r w:rsidRPr="00C16BF1">
        <w:rPr>
          <w:rFonts w:ascii="Arial" w:hAnsi="Arial" w:cs="Arial"/>
          <w:b/>
        </w:rPr>
        <w:t xml:space="preserve"> </w:t>
      </w:r>
    </w:p>
    <w:p w14:paraId="6A967E69" w14:textId="77777777" w:rsidR="00791D5E" w:rsidRPr="00C16BF1" w:rsidRDefault="00791D5E" w:rsidP="00233BED">
      <w:pPr>
        <w:tabs>
          <w:tab w:val="left" w:pos="1440"/>
          <w:tab w:val="left" w:pos="1800"/>
        </w:tabs>
        <w:rPr>
          <w:rFonts w:ascii="Arial" w:hAnsi="Arial" w:cs="Arial"/>
        </w:rPr>
      </w:pPr>
    </w:p>
    <w:p w14:paraId="2A7C7A25" w14:textId="27769A89" w:rsidR="00EF41DC" w:rsidRDefault="00791D5E" w:rsidP="007A0984">
      <w:pPr>
        <w:ind w:left="1440" w:hanging="720"/>
        <w:rPr>
          <w:rFonts w:ascii="Arial" w:hAnsi="Arial" w:cs="Arial"/>
        </w:rPr>
      </w:pPr>
      <w:r w:rsidRPr="00C16BF1">
        <w:rPr>
          <w:rFonts w:ascii="Arial" w:hAnsi="Arial" w:cs="Arial"/>
        </w:rPr>
        <w:t>02.01</w:t>
      </w:r>
      <w:r w:rsidRPr="00C16BF1">
        <w:rPr>
          <w:rFonts w:ascii="Arial" w:hAnsi="Arial" w:cs="Arial"/>
        </w:rPr>
        <w:tab/>
      </w:r>
      <w:r w:rsidRPr="00A03CB8">
        <w:rPr>
          <w:rFonts w:ascii="Arial" w:hAnsi="Arial" w:cs="Arial"/>
        </w:rPr>
        <w:t>A</w:t>
      </w:r>
      <w:r w:rsidR="005919C2" w:rsidRPr="00A03CB8">
        <w:rPr>
          <w:rFonts w:ascii="Arial" w:hAnsi="Arial" w:cs="Arial"/>
        </w:rPr>
        <w:t>buse</w:t>
      </w:r>
      <w:r w:rsidR="005919C2" w:rsidRPr="00C16BF1">
        <w:rPr>
          <w:rFonts w:ascii="Arial" w:hAnsi="Arial" w:cs="Arial"/>
        </w:rPr>
        <w:t xml:space="preserve"> </w:t>
      </w:r>
      <w:r w:rsidR="00A03CB8">
        <w:rPr>
          <w:rFonts w:ascii="Arial" w:hAnsi="Arial" w:cs="Arial"/>
        </w:rPr>
        <w:t xml:space="preserve">– </w:t>
      </w:r>
      <w:r w:rsidR="00EF41DC" w:rsidRPr="00C16BF1">
        <w:rPr>
          <w:rFonts w:ascii="Arial" w:hAnsi="Arial" w:cs="Arial"/>
        </w:rPr>
        <w:t>includes the followin</w:t>
      </w:r>
      <w:r w:rsidR="00C16BF1">
        <w:rPr>
          <w:rFonts w:ascii="Arial" w:hAnsi="Arial" w:cs="Arial"/>
        </w:rPr>
        <w:t>g acts or omissions by a person:</w:t>
      </w:r>
    </w:p>
    <w:p w14:paraId="0466A022" w14:textId="77777777" w:rsidR="00C16BF1" w:rsidRPr="00C16BF1" w:rsidRDefault="00C16BF1" w:rsidP="007A0984">
      <w:pPr>
        <w:ind w:left="1440" w:hanging="720"/>
        <w:rPr>
          <w:rFonts w:ascii="Arial" w:hAnsi="Arial" w:cs="Arial"/>
        </w:rPr>
      </w:pPr>
      <w:bookmarkStart w:id="0" w:name="_Hlk130820608"/>
    </w:p>
    <w:p w14:paraId="7019DECA" w14:textId="77777777" w:rsidR="00C079DD" w:rsidRDefault="00C16BF1" w:rsidP="007A0984">
      <w:pPr>
        <w:pStyle w:val="ListParagraph"/>
        <w:numPr>
          <w:ilvl w:val="0"/>
          <w:numId w:val="11"/>
        </w:numPr>
        <w:contextualSpacing/>
        <w:rPr>
          <w:rFonts w:ascii="Arial" w:hAnsi="Arial" w:cs="Arial"/>
        </w:rPr>
      </w:pPr>
      <w:r>
        <w:rPr>
          <w:rFonts w:ascii="Arial" w:hAnsi="Arial" w:cs="Arial"/>
        </w:rPr>
        <w:t>m</w:t>
      </w:r>
      <w:r w:rsidR="00C079DD" w:rsidRPr="00C16BF1">
        <w:rPr>
          <w:rFonts w:ascii="Arial" w:hAnsi="Arial" w:cs="Arial"/>
        </w:rPr>
        <w:t xml:space="preserve">ental or emotional injury to a </w:t>
      </w:r>
      <w:r w:rsidR="00485485" w:rsidRPr="00C16BF1">
        <w:rPr>
          <w:rFonts w:ascii="Arial" w:hAnsi="Arial" w:cs="Arial"/>
        </w:rPr>
        <w:t xml:space="preserve">minor </w:t>
      </w:r>
      <w:r w:rsidR="00C079DD" w:rsidRPr="00C16BF1">
        <w:rPr>
          <w:rFonts w:ascii="Arial" w:hAnsi="Arial" w:cs="Arial"/>
        </w:rPr>
        <w:t xml:space="preserve">that results in an observable and material impairment in the </w:t>
      </w:r>
      <w:r w:rsidR="00485485" w:rsidRPr="00C16BF1">
        <w:rPr>
          <w:rFonts w:ascii="Arial" w:hAnsi="Arial" w:cs="Arial"/>
        </w:rPr>
        <w:t>minor’s</w:t>
      </w:r>
      <w:r w:rsidR="00C079DD" w:rsidRPr="00C16BF1">
        <w:rPr>
          <w:rFonts w:ascii="Arial" w:hAnsi="Arial" w:cs="Arial"/>
        </w:rPr>
        <w:t xml:space="preserve"> growth, development</w:t>
      </w:r>
      <w:r w:rsidR="00C55471" w:rsidRPr="00C16BF1">
        <w:rPr>
          <w:rFonts w:ascii="Arial" w:hAnsi="Arial" w:cs="Arial"/>
        </w:rPr>
        <w:t>,</w:t>
      </w:r>
      <w:r w:rsidR="00C079DD" w:rsidRPr="00C16BF1">
        <w:rPr>
          <w:rFonts w:ascii="Arial" w:hAnsi="Arial" w:cs="Arial"/>
        </w:rPr>
        <w:t xml:space="preserve"> or psychological </w:t>
      </w:r>
      <w:proofErr w:type="gramStart"/>
      <w:r w:rsidR="00C079DD" w:rsidRPr="00C16BF1">
        <w:rPr>
          <w:rFonts w:ascii="Arial" w:hAnsi="Arial" w:cs="Arial"/>
        </w:rPr>
        <w:t>functioning;</w:t>
      </w:r>
      <w:proofErr w:type="gramEnd"/>
    </w:p>
    <w:p w14:paraId="2B84CC31" w14:textId="77777777" w:rsidR="00C16BF1" w:rsidRPr="00C16BF1" w:rsidRDefault="00C16BF1" w:rsidP="007A0984">
      <w:pPr>
        <w:pStyle w:val="ListParagraph"/>
        <w:ind w:left="1800"/>
        <w:contextualSpacing/>
        <w:rPr>
          <w:rFonts w:ascii="Arial" w:hAnsi="Arial" w:cs="Arial"/>
        </w:rPr>
      </w:pPr>
    </w:p>
    <w:p w14:paraId="58C9F375" w14:textId="6058CDD7" w:rsidR="00C16BF1" w:rsidRPr="000433BB" w:rsidRDefault="00C16BF1" w:rsidP="000433BB">
      <w:pPr>
        <w:pStyle w:val="ListParagraph"/>
        <w:numPr>
          <w:ilvl w:val="0"/>
          <w:numId w:val="11"/>
        </w:numPr>
        <w:contextualSpacing/>
        <w:rPr>
          <w:rFonts w:ascii="Arial" w:hAnsi="Arial" w:cs="Arial"/>
        </w:rPr>
      </w:pPr>
      <w:r>
        <w:rPr>
          <w:rFonts w:ascii="Arial" w:hAnsi="Arial" w:cs="Arial"/>
        </w:rPr>
        <w:t>c</w:t>
      </w:r>
      <w:r w:rsidR="00C079DD" w:rsidRPr="00C16BF1">
        <w:rPr>
          <w:rFonts w:ascii="Arial" w:hAnsi="Arial" w:cs="Arial"/>
        </w:rPr>
        <w:t xml:space="preserve">ausing or permitting a </w:t>
      </w:r>
      <w:r w:rsidR="00485485" w:rsidRPr="00C16BF1">
        <w:rPr>
          <w:rFonts w:ascii="Arial" w:hAnsi="Arial" w:cs="Arial"/>
        </w:rPr>
        <w:t>minor</w:t>
      </w:r>
      <w:r w:rsidR="00C079DD" w:rsidRPr="00C16BF1">
        <w:rPr>
          <w:rFonts w:ascii="Arial" w:hAnsi="Arial" w:cs="Arial"/>
        </w:rPr>
        <w:t xml:space="preserve"> to be in a situation in which the </w:t>
      </w:r>
      <w:r w:rsidR="00485485" w:rsidRPr="00C16BF1">
        <w:rPr>
          <w:rFonts w:ascii="Arial" w:hAnsi="Arial" w:cs="Arial"/>
        </w:rPr>
        <w:t xml:space="preserve">minor </w:t>
      </w:r>
      <w:r w:rsidR="00C079DD" w:rsidRPr="00C16BF1">
        <w:rPr>
          <w:rFonts w:ascii="Arial" w:hAnsi="Arial" w:cs="Arial"/>
        </w:rPr>
        <w:t xml:space="preserve">sustains a mental or emotional injury that results in an observable and material impairment in the </w:t>
      </w:r>
      <w:r w:rsidR="00485485" w:rsidRPr="00C16BF1">
        <w:rPr>
          <w:rFonts w:ascii="Arial" w:hAnsi="Arial" w:cs="Arial"/>
        </w:rPr>
        <w:t>minor’</w:t>
      </w:r>
      <w:r w:rsidR="00C079DD" w:rsidRPr="00C16BF1">
        <w:rPr>
          <w:rFonts w:ascii="Arial" w:hAnsi="Arial" w:cs="Arial"/>
        </w:rPr>
        <w:t>s growth, development</w:t>
      </w:r>
      <w:r w:rsidR="00580EB5">
        <w:rPr>
          <w:rFonts w:ascii="Arial" w:hAnsi="Arial" w:cs="Arial"/>
        </w:rPr>
        <w:t>,</w:t>
      </w:r>
      <w:r w:rsidR="00C079DD" w:rsidRPr="00C16BF1">
        <w:rPr>
          <w:rFonts w:ascii="Arial" w:hAnsi="Arial" w:cs="Arial"/>
        </w:rPr>
        <w:t xml:space="preserve"> or psychological </w:t>
      </w:r>
      <w:proofErr w:type="gramStart"/>
      <w:r w:rsidR="00C079DD" w:rsidRPr="00C16BF1">
        <w:rPr>
          <w:rFonts w:ascii="Arial" w:hAnsi="Arial" w:cs="Arial"/>
        </w:rPr>
        <w:t>functioning;</w:t>
      </w:r>
      <w:proofErr w:type="gramEnd"/>
    </w:p>
    <w:p w14:paraId="568DC092" w14:textId="0682335A" w:rsidR="00C079DD" w:rsidRDefault="00C16BF1" w:rsidP="007A0984">
      <w:pPr>
        <w:pStyle w:val="ListParagraph"/>
        <w:numPr>
          <w:ilvl w:val="0"/>
          <w:numId w:val="11"/>
        </w:numPr>
        <w:contextualSpacing/>
        <w:rPr>
          <w:rFonts w:ascii="Arial" w:hAnsi="Arial" w:cs="Arial"/>
        </w:rPr>
      </w:pPr>
      <w:r>
        <w:rPr>
          <w:rFonts w:ascii="Arial" w:hAnsi="Arial" w:cs="Arial"/>
        </w:rPr>
        <w:lastRenderedPageBreak/>
        <w:t>p</w:t>
      </w:r>
      <w:r w:rsidR="00C079DD" w:rsidRPr="00C16BF1">
        <w:rPr>
          <w:rFonts w:ascii="Arial" w:hAnsi="Arial" w:cs="Arial"/>
        </w:rPr>
        <w:t xml:space="preserve">hysical injury that results </w:t>
      </w:r>
      <w:r w:rsidR="00485485" w:rsidRPr="00C16BF1">
        <w:rPr>
          <w:rFonts w:ascii="Arial" w:hAnsi="Arial" w:cs="Arial"/>
        </w:rPr>
        <w:t>in substantial harm to the minor, or</w:t>
      </w:r>
      <w:r w:rsidR="00C079DD" w:rsidRPr="00C16BF1">
        <w:rPr>
          <w:rFonts w:ascii="Arial" w:hAnsi="Arial" w:cs="Arial"/>
        </w:rPr>
        <w:t xml:space="preserve"> the genuine threat of substantial harm f</w:t>
      </w:r>
      <w:r w:rsidR="00485485" w:rsidRPr="00C16BF1">
        <w:rPr>
          <w:rFonts w:ascii="Arial" w:hAnsi="Arial" w:cs="Arial"/>
        </w:rPr>
        <w:t>rom physical injury to the minor</w:t>
      </w:r>
      <w:r w:rsidR="00A03CB8">
        <w:rPr>
          <w:rFonts w:ascii="Arial" w:hAnsi="Arial" w:cs="Arial"/>
        </w:rPr>
        <w:t>. T</w:t>
      </w:r>
      <w:r w:rsidR="002E1624" w:rsidRPr="00C16BF1">
        <w:rPr>
          <w:rFonts w:ascii="Arial" w:hAnsi="Arial" w:cs="Arial"/>
        </w:rPr>
        <w:t>his includes</w:t>
      </w:r>
      <w:r w:rsidR="00C079DD" w:rsidRPr="00C16BF1">
        <w:rPr>
          <w:rFonts w:ascii="Arial" w:hAnsi="Arial" w:cs="Arial"/>
        </w:rPr>
        <w:t xml:space="preserve"> an injury that is at variance with the history or explanation gi</w:t>
      </w:r>
      <w:r w:rsidR="002E1624" w:rsidRPr="00C16BF1">
        <w:rPr>
          <w:rFonts w:ascii="Arial" w:hAnsi="Arial" w:cs="Arial"/>
        </w:rPr>
        <w:t>ven and excludes</w:t>
      </w:r>
      <w:r w:rsidR="00C079DD" w:rsidRPr="00C16BF1">
        <w:rPr>
          <w:rFonts w:ascii="Arial" w:hAnsi="Arial" w:cs="Arial"/>
        </w:rPr>
        <w:t xml:space="preserve"> an accident or reasonable discipline by a parent, guardian, or managing or possessory conservato</w:t>
      </w:r>
      <w:r w:rsidR="00485485" w:rsidRPr="00C16BF1">
        <w:rPr>
          <w:rFonts w:ascii="Arial" w:hAnsi="Arial" w:cs="Arial"/>
        </w:rPr>
        <w:t>r that does not expose the minor</w:t>
      </w:r>
      <w:r w:rsidR="00C079DD" w:rsidRPr="00C16BF1">
        <w:rPr>
          <w:rFonts w:ascii="Arial" w:hAnsi="Arial" w:cs="Arial"/>
        </w:rPr>
        <w:t xml:space="preserve"> to a substantial risk or </w:t>
      </w:r>
      <w:proofErr w:type="gramStart"/>
      <w:r w:rsidR="00C079DD" w:rsidRPr="00C16BF1">
        <w:rPr>
          <w:rFonts w:ascii="Arial" w:hAnsi="Arial" w:cs="Arial"/>
        </w:rPr>
        <w:t>harm;</w:t>
      </w:r>
      <w:proofErr w:type="gramEnd"/>
    </w:p>
    <w:p w14:paraId="17217E8D" w14:textId="77777777" w:rsidR="00C16BF1" w:rsidRPr="00C16BF1" w:rsidRDefault="00C16BF1" w:rsidP="007A0984">
      <w:pPr>
        <w:pStyle w:val="ListParagraph"/>
        <w:ind w:left="1800"/>
        <w:contextualSpacing/>
        <w:rPr>
          <w:rFonts w:ascii="Arial" w:hAnsi="Arial" w:cs="Arial"/>
        </w:rPr>
      </w:pPr>
    </w:p>
    <w:p w14:paraId="7B00B512" w14:textId="77777777" w:rsidR="00C079DD" w:rsidRDefault="00C16BF1" w:rsidP="007A0984">
      <w:pPr>
        <w:pStyle w:val="ListParagraph"/>
        <w:numPr>
          <w:ilvl w:val="0"/>
          <w:numId w:val="11"/>
        </w:numPr>
        <w:contextualSpacing/>
        <w:rPr>
          <w:rFonts w:ascii="Arial" w:hAnsi="Arial" w:cs="Arial"/>
        </w:rPr>
      </w:pPr>
      <w:r>
        <w:rPr>
          <w:rFonts w:ascii="Arial" w:hAnsi="Arial" w:cs="Arial"/>
        </w:rPr>
        <w:t>f</w:t>
      </w:r>
      <w:r w:rsidR="00C079DD" w:rsidRPr="00C16BF1">
        <w:rPr>
          <w:rFonts w:ascii="Arial" w:hAnsi="Arial" w:cs="Arial"/>
        </w:rPr>
        <w:t xml:space="preserve">ailure to make a reasonable effort to prevent an action by another person that results </w:t>
      </w:r>
      <w:r w:rsidR="00494289" w:rsidRPr="00C16BF1">
        <w:rPr>
          <w:rFonts w:ascii="Arial" w:hAnsi="Arial" w:cs="Arial"/>
        </w:rPr>
        <w:t xml:space="preserve">in physical injury or </w:t>
      </w:r>
      <w:r w:rsidR="00485485" w:rsidRPr="00C16BF1">
        <w:rPr>
          <w:rFonts w:ascii="Arial" w:hAnsi="Arial" w:cs="Arial"/>
        </w:rPr>
        <w:t xml:space="preserve">substantial harm to the </w:t>
      </w:r>
      <w:proofErr w:type="gramStart"/>
      <w:r w:rsidR="00485485" w:rsidRPr="00C16BF1">
        <w:rPr>
          <w:rFonts w:ascii="Arial" w:hAnsi="Arial" w:cs="Arial"/>
        </w:rPr>
        <w:t>minor</w:t>
      </w:r>
      <w:r w:rsidR="00C079DD" w:rsidRPr="00C16BF1">
        <w:rPr>
          <w:rFonts w:ascii="Arial" w:hAnsi="Arial" w:cs="Arial"/>
        </w:rPr>
        <w:t>;</w:t>
      </w:r>
      <w:proofErr w:type="gramEnd"/>
    </w:p>
    <w:p w14:paraId="652F692D" w14:textId="77777777" w:rsidR="00C16BF1" w:rsidRPr="00C16BF1" w:rsidRDefault="00C16BF1" w:rsidP="007A0984">
      <w:pPr>
        <w:pStyle w:val="ListParagraph"/>
        <w:ind w:left="1800"/>
        <w:contextualSpacing/>
        <w:rPr>
          <w:rFonts w:ascii="Arial" w:hAnsi="Arial" w:cs="Arial"/>
        </w:rPr>
      </w:pPr>
    </w:p>
    <w:p w14:paraId="66E2C414" w14:textId="77777777" w:rsidR="00C079DD" w:rsidRPr="00C16BF1" w:rsidRDefault="00C16BF1" w:rsidP="006D796C">
      <w:pPr>
        <w:pStyle w:val="ListParagraph"/>
        <w:numPr>
          <w:ilvl w:val="0"/>
          <w:numId w:val="11"/>
        </w:numPr>
        <w:contextualSpacing/>
        <w:rPr>
          <w:rFonts w:ascii="Arial" w:hAnsi="Arial" w:cs="Arial"/>
        </w:rPr>
      </w:pPr>
      <w:r>
        <w:rPr>
          <w:rFonts w:ascii="Arial" w:hAnsi="Arial" w:cs="Arial"/>
        </w:rPr>
        <w:t>s</w:t>
      </w:r>
      <w:r w:rsidR="00485485" w:rsidRPr="00C16BF1">
        <w:rPr>
          <w:rFonts w:ascii="Arial" w:hAnsi="Arial" w:cs="Arial"/>
        </w:rPr>
        <w:t>exual conduct harmful to a minor</w:t>
      </w:r>
      <w:r w:rsidR="00C079DD" w:rsidRPr="00C16BF1">
        <w:rPr>
          <w:rFonts w:ascii="Arial" w:hAnsi="Arial" w:cs="Arial"/>
        </w:rPr>
        <w:t>’s mental, emotional, or physical welfare, including conduct that constitutes the offense of continuous sex</w:t>
      </w:r>
      <w:r w:rsidR="00485485" w:rsidRPr="00C16BF1">
        <w:rPr>
          <w:rFonts w:ascii="Arial" w:hAnsi="Arial" w:cs="Arial"/>
        </w:rPr>
        <w:t>ual abuse of a minor, indecency with a minor</w:t>
      </w:r>
      <w:r w:rsidR="00C079DD" w:rsidRPr="00C16BF1">
        <w:rPr>
          <w:rFonts w:ascii="Arial" w:hAnsi="Arial" w:cs="Arial"/>
        </w:rPr>
        <w:t>, sexual assault, or aggravated sexual assault;</w:t>
      </w:r>
      <w:r>
        <w:rPr>
          <w:rFonts w:ascii="Arial" w:hAnsi="Arial" w:cs="Arial"/>
        </w:rPr>
        <w:br/>
      </w:r>
    </w:p>
    <w:p w14:paraId="24892037" w14:textId="77777777" w:rsidR="00C079DD" w:rsidRDefault="00C16BF1" w:rsidP="007A0984">
      <w:pPr>
        <w:pStyle w:val="ListParagraph"/>
        <w:numPr>
          <w:ilvl w:val="0"/>
          <w:numId w:val="11"/>
        </w:numPr>
        <w:contextualSpacing/>
        <w:rPr>
          <w:rFonts w:ascii="Arial" w:hAnsi="Arial" w:cs="Arial"/>
        </w:rPr>
      </w:pPr>
      <w:r>
        <w:rPr>
          <w:rFonts w:ascii="Arial" w:hAnsi="Arial" w:cs="Arial"/>
        </w:rPr>
        <w:t>f</w:t>
      </w:r>
      <w:r w:rsidR="00C079DD" w:rsidRPr="00C16BF1">
        <w:rPr>
          <w:rFonts w:ascii="Arial" w:hAnsi="Arial" w:cs="Arial"/>
        </w:rPr>
        <w:t>ailure to make a reasonable effort to prevent s</w:t>
      </w:r>
      <w:r w:rsidR="00485485" w:rsidRPr="00C16BF1">
        <w:rPr>
          <w:rFonts w:ascii="Arial" w:hAnsi="Arial" w:cs="Arial"/>
        </w:rPr>
        <w:t xml:space="preserve">exual conduct harmful to a </w:t>
      </w:r>
      <w:proofErr w:type="gramStart"/>
      <w:r w:rsidR="00485485" w:rsidRPr="00C16BF1">
        <w:rPr>
          <w:rFonts w:ascii="Arial" w:hAnsi="Arial" w:cs="Arial"/>
        </w:rPr>
        <w:t>minor</w:t>
      </w:r>
      <w:r w:rsidR="00C079DD" w:rsidRPr="00C16BF1">
        <w:rPr>
          <w:rFonts w:ascii="Arial" w:hAnsi="Arial" w:cs="Arial"/>
        </w:rPr>
        <w:t>;</w:t>
      </w:r>
      <w:proofErr w:type="gramEnd"/>
    </w:p>
    <w:p w14:paraId="3BA59581" w14:textId="77777777" w:rsidR="00C16BF1" w:rsidRPr="00C16BF1" w:rsidRDefault="00C16BF1" w:rsidP="007A0984">
      <w:pPr>
        <w:pStyle w:val="ListParagraph"/>
        <w:ind w:left="1800"/>
        <w:contextualSpacing/>
        <w:rPr>
          <w:rFonts w:ascii="Arial" w:hAnsi="Arial" w:cs="Arial"/>
        </w:rPr>
      </w:pPr>
    </w:p>
    <w:p w14:paraId="5A654031" w14:textId="77777777" w:rsidR="00C079DD" w:rsidRDefault="00C16BF1" w:rsidP="007A0984">
      <w:pPr>
        <w:pStyle w:val="ListParagraph"/>
        <w:numPr>
          <w:ilvl w:val="0"/>
          <w:numId w:val="11"/>
        </w:numPr>
        <w:contextualSpacing/>
        <w:rPr>
          <w:rFonts w:ascii="Arial" w:hAnsi="Arial" w:cs="Arial"/>
        </w:rPr>
      </w:pPr>
      <w:r>
        <w:rPr>
          <w:rFonts w:ascii="Arial" w:hAnsi="Arial" w:cs="Arial"/>
        </w:rPr>
        <w:t>c</w:t>
      </w:r>
      <w:r w:rsidR="00485485" w:rsidRPr="00C16BF1">
        <w:rPr>
          <w:rFonts w:ascii="Arial" w:hAnsi="Arial" w:cs="Arial"/>
        </w:rPr>
        <w:t>ompelling or encouraging a minor</w:t>
      </w:r>
      <w:r w:rsidR="00C079DD" w:rsidRPr="00C16BF1">
        <w:rPr>
          <w:rFonts w:ascii="Arial" w:hAnsi="Arial" w:cs="Arial"/>
        </w:rPr>
        <w:t xml:space="preserve"> to engage in sexual conduct, including compelling or encouragi</w:t>
      </w:r>
      <w:r w:rsidR="00485485" w:rsidRPr="00C16BF1">
        <w:rPr>
          <w:rFonts w:ascii="Arial" w:hAnsi="Arial" w:cs="Arial"/>
        </w:rPr>
        <w:t xml:space="preserve">ng the minor </w:t>
      </w:r>
      <w:r w:rsidR="00C079DD" w:rsidRPr="00C16BF1">
        <w:rPr>
          <w:rFonts w:ascii="Arial" w:hAnsi="Arial" w:cs="Arial"/>
        </w:rPr>
        <w:t>to engage in conduct that constitutes an offense of trafficking of persons, prostitution, or compelling prostitution;</w:t>
      </w:r>
      <w:r w:rsidR="00D41A6A">
        <w:rPr>
          <w:rFonts w:ascii="Arial" w:hAnsi="Arial" w:cs="Arial"/>
        </w:rPr>
        <w:t xml:space="preserve"> and</w:t>
      </w:r>
    </w:p>
    <w:p w14:paraId="795C78D4" w14:textId="77777777" w:rsidR="00C16BF1" w:rsidRPr="00C16BF1" w:rsidRDefault="00C16BF1" w:rsidP="007A0984">
      <w:pPr>
        <w:pStyle w:val="ListParagraph"/>
        <w:ind w:left="1800"/>
        <w:contextualSpacing/>
        <w:rPr>
          <w:rFonts w:ascii="Arial" w:hAnsi="Arial" w:cs="Arial"/>
        </w:rPr>
      </w:pPr>
    </w:p>
    <w:p w14:paraId="6B9465D5" w14:textId="7BA88A2B" w:rsidR="00C079DD" w:rsidRPr="00C16BF1" w:rsidRDefault="00C16BF1" w:rsidP="007A0984">
      <w:pPr>
        <w:pStyle w:val="ListParagraph"/>
        <w:numPr>
          <w:ilvl w:val="0"/>
          <w:numId w:val="11"/>
        </w:numPr>
        <w:contextualSpacing/>
        <w:rPr>
          <w:rFonts w:ascii="Arial" w:hAnsi="Arial" w:cs="Arial"/>
        </w:rPr>
      </w:pPr>
      <w:r>
        <w:rPr>
          <w:rFonts w:ascii="Arial" w:hAnsi="Arial" w:cs="Arial"/>
        </w:rPr>
        <w:t>c</w:t>
      </w:r>
      <w:r w:rsidR="00C079DD" w:rsidRPr="00C16BF1">
        <w:rPr>
          <w:rFonts w:ascii="Arial" w:hAnsi="Arial" w:cs="Arial"/>
        </w:rPr>
        <w:t>ausing, permitting, encouraging, engaging in, or allowing the photographing, fi</w:t>
      </w:r>
      <w:r w:rsidR="00485485" w:rsidRPr="00C16BF1">
        <w:rPr>
          <w:rFonts w:ascii="Arial" w:hAnsi="Arial" w:cs="Arial"/>
        </w:rPr>
        <w:t>lming, or</w:t>
      </w:r>
      <w:r w:rsidR="00A03CB8">
        <w:rPr>
          <w:rFonts w:ascii="Arial" w:hAnsi="Arial" w:cs="Arial"/>
        </w:rPr>
        <w:t xml:space="preserve"> recording</w:t>
      </w:r>
      <w:r w:rsidR="00485485" w:rsidRPr="00C16BF1">
        <w:rPr>
          <w:rFonts w:ascii="Arial" w:hAnsi="Arial" w:cs="Arial"/>
        </w:rPr>
        <w:t xml:space="preserve"> depicting of the minor</w:t>
      </w:r>
      <w:r w:rsidR="00C079DD" w:rsidRPr="00C16BF1">
        <w:rPr>
          <w:rFonts w:ascii="Arial" w:hAnsi="Arial" w:cs="Arial"/>
        </w:rPr>
        <w:t xml:space="preserve"> if the person knew or should have known that the resulting photograph,</w:t>
      </w:r>
      <w:r w:rsidR="00485485" w:rsidRPr="00C16BF1">
        <w:rPr>
          <w:rFonts w:ascii="Arial" w:hAnsi="Arial" w:cs="Arial"/>
        </w:rPr>
        <w:t xml:space="preserve"> film, or depiction of the minor</w:t>
      </w:r>
      <w:r w:rsidR="00EC5328" w:rsidRPr="00C16BF1">
        <w:rPr>
          <w:rFonts w:ascii="Arial" w:hAnsi="Arial" w:cs="Arial"/>
        </w:rPr>
        <w:t xml:space="preserve"> is obscene or pornographic</w:t>
      </w:r>
      <w:r w:rsidR="00D41A6A">
        <w:rPr>
          <w:rFonts w:ascii="Arial" w:hAnsi="Arial" w:cs="Arial"/>
        </w:rPr>
        <w:t>.</w:t>
      </w:r>
    </w:p>
    <w:p w14:paraId="3713904B" w14:textId="77777777" w:rsidR="00694784" w:rsidRPr="00C16BF1" w:rsidRDefault="00694784" w:rsidP="007A0984">
      <w:pPr>
        <w:ind w:left="1440" w:hanging="720"/>
        <w:rPr>
          <w:rFonts w:ascii="Arial" w:hAnsi="Arial" w:cs="Arial"/>
        </w:rPr>
      </w:pPr>
    </w:p>
    <w:p w14:paraId="3F3DA46E" w14:textId="384C4B58" w:rsidR="002805A4" w:rsidRDefault="005919C2" w:rsidP="00E858EC">
      <w:pPr>
        <w:tabs>
          <w:tab w:val="left" w:pos="1800"/>
        </w:tabs>
        <w:ind w:left="1440" w:hanging="720"/>
        <w:rPr>
          <w:rFonts w:ascii="Arial" w:hAnsi="Arial" w:cs="Arial"/>
        </w:rPr>
      </w:pPr>
      <w:r w:rsidRPr="00C16BF1">
        <w:rPr>
          <w:rFonts w:ascii="Arial" w:hAnsi="Arial" w:cs="Arial"/>
        </w:rPr>
        <w:t>02.02</w:t>
      </w:r>
      <w:r w:rsidR="00831665">
        <w:rPr>
          <w:rFonts w:ascii="Arial" w:hAnsi="Arial" w:cs="Arial"/>
        </w:rPr>
        <w:tab/>
      </w:r>
      <w:r w:rsidR="002805A4">
        <w:rPr>
          <w:rFonts w:ascii="Arial" w:hAnsi="Arial" w:cs="Arial"/>
        </w:rPr>
        <w:t xml:space="preserve">Athletic Sports Camps </w:t>
      </w:r>
    </w:p>
    <w:p w14:paraId="284E6B4E" w14:textId="77777777" w:rsidR="00831665" w:rsidRDefault="00831665" w:rsidP="007A0984">
      <w:pPr>
        <w:ind w:left="1440" w:hanging="720"/>
        <w:rPr>
          <w:rFonts w:ascii="Arial" w:hAnsi="Arial" w:cs="Arial"/>
        </w:rPr>
      </w:pPr>
    </w:p>
    <w:p w14:paraId="3AD9DF9C" w14:textId="2C601607" w:rsidR="002805A4" w:rsidRDefault="002805A4" w:rsidP="007A0984">
      <w:pPr>
        <w:ind w:left="1440"/>
        <w:rPr>
          <w:rFonts w:ascii="Arial" w:hAnsi="Arial" w:cs="Arial"/>
          <w:color w:val="000000"/>
        </w:rPr>
      </w:pPr>
      <w:r w:rsidRPr="00841D83">
        <w:rPr>
          <w:rFonts w:ascii="Arial" w:hAnsi="Arial" w:cs="Arial"/>
          <w:color w:val="000000"/>
        </w:rPr>
        <w:t xml:space="preserve">Institutional Camp </w:t>
      </w:r>
      <w:r>
        <w:rPr>
          <w:rFonts w:ascii="Arial" w:hAnsi="Arial" w:cs="Arial"/>
          <w:color w:val="000000"/>
        </w:rPr>
        <w:t>–</w:t>
      </w:r>
      <w:r w:rsidRPr="00841D83">
        <w:rPr>
          <w:rFonts w:ascii="Arial" w:hAnsi="Arial" w:cs="Arial"/>
          <w:color w:val="000000"/>
        </w:rPr>
        <w:t xml:space="preserve"> a camp or clinic </w:t>
      </w:r>
      <w:r>
        <w:rPr>
          <w:rFonts w:ascii="Arial" w:hAnsi="Arial" w:cs="Arial"/>
          <w:color w:val="000000"/>
        </w:rPr>
        <w:t xml:space="preserve">operated by a member </w:t>
      </w:r>
      <w:r w:rsidRPr="00841D83">
        <w:rPr>
          <w:rFonts w:ascii="Arial" w:hAnsi="Arial" w:cs="Arial"/>
          <w:color w:val="000000"/>
        </w:rPr>
        <w:t>of the Athletic</w:t>
      </w:r>
      <w:r>
        <w:rPr>
          <w:rFonts w:ascii="Arial" w:hAnsi="Arial" w:cs="Arial"/>
          <w:color w:val="000000"/>
        </w:rPr>
        <w:t>s</w:t>
      </w:r>
      <w:r w:rsidRPr="00841D83">
        <w:rPr>
          <w:rFonts w:ascii="Arial" w:hAnsi="Arial" w:cs="Arial"/>
          <w:color w:val="000000"/>
        </w:rPr>
        <w:t xml:space="preserve"> Department</w:t>
      </w:r>
      <w:r>
        <w:rPr>
          <w:rFonts w:ascii="Arial" w:hAnsi="Arial" w:cs="Arial"/>
          <w:color w:val="000000"/>
        </w:rPr>
        <w:t>, where the expenses, revenue and insurance are provided by an area within the Athletics Department (</w:t>
      </w:r>
      <w:r w:rsidR="00E858EC">
        <w:rPr>
          <w:rFonts w:ascii="Arial" w:hAnsi="Arial" w:cs="Arial"/>
          <w:color w:val="000000"/>
        </w:rPr>
        <w:t xml:space="preserve">e.g., </w:t>
      </w:r>
      <w:r>
        <w:rPr>
          <w:rFonts w:ascii="Arial" w:hAnsi="Arial" w:cs="Arial"/>
          <w:color w:val="000000"/>
        </w:rPr>
        <w:t>Stutters</w:t>
      </w:r>
      <w:r w:rsidR="00E858EC">
        <w:rPr>
          <w:rFonts w:ascii="Arial" w:hAnsi="Arial" w:cs="Arial"/>
          <w:color w:val="000000"/>
        </w:rPr>
        <w:t xml:space="preserve"> and Cheer</w:t>
      </w:r>
      <w:r>
        <w:rPr>
          <w:rFonts w:ascii="Arial" w:hAnsi="Arial" w:cs="Arial"/>
          <w:color w:val="000000"/>
        </w:rPr>
        <w:t>)</w:t>
      </w:r>
      <w:r w:rsidRPr="00841D83">
        <w:rPr>
          <w:rFonts w:ascii="Arial" w:hAnsi="Arial" w:cs="Arial"/>
          <w:color w:val="000000"/>
        </w:rPr>
        <w:t xml:space="preserve">. </w:t>
      </w:r>
    </w:p>
    <w:p w14:paraId="536440BB" w14:textId="77777777" w:rsidR="002805A4" w:rsidRDefault="002805A4" w:rsidP="007A0984">
      <w:pPr>
        <w:ind w:left="1440" w:hanging="720"/>
        <w:rPr>
          <w:rFonts w:ascii="Arial" w:hAnsi="Arial" w:cs="Arial"/>
          <w:color w:val="000000"/>
        </w:rPr>
      </w:pPr>
    </w:p>
    <w:p w14:paraId="481436B3" w14:textId="268A7CB6" w:rsidR="002805A4" w:rsidRPr="00841D83" w:rsidRDefault="002805A4" w:rsidP="007A0984">
      <w:pPr>
        <w:ind w:left="1440"/>
        <w:rPr>
          <w:rFonts w:ascii="Arial" w:hAnsi="Arial" w:cs="Arial"/>
          <w:color w:val="000000"/>
        </w:rPr>
      </w:pPr>
      <w:r w:rsidRPr="00841D83">
        <w:rPr>
          <w:rFonts w:ascii="Arial" w:hAnsi="Arial" w:cs="Arial"/>
          <w:color w:val="000000"/>
        </w:rPr>
        <w:t>External Camp</w:t>
      </w:r>
      <w:r>
        <w:rPr>
          <w:rFonts w:ascii="Arial" w:hAnsi="Arial" w:cs="Arial"/>
          <w:color w:val="000000"/>
        </w:rPr>
        <w:t xml:space="preserve"> –</w:t>
      </w:r>
      <w:r w:rsidRPr="00841D83">
        <w:rPr>
          <w:rFonts w:ascii="Arial" w:hAnsi="Arial" w:cs="Arial"/>
          <w:color w:val="000000"/>
        </w:rPr>
        <w:t xml:space="preserve"> a camp or clinic </w:t>
      </w:r>
      <w:r>
        <w:rPr>
          <w:rFonts w:ascii="Arial" w:hAnsi="Arial" w:cs="Arial"/>
          <w:color w:val="000000"/>
        </w:rPr>
        <w:t>operated</w:t>
      </w:r>
      <w:r w:rsidRPr="00841D83">
        <w:rPr>
          <w:rFonts w:ascii="Arial" w:hAnsi="Arial" w:cs="Arial"/>
          <w:color w:val="000000"/>
        </w:rPr>
        <w:t xml:space="preserve"> by </w:t>
      </w:r>
      <w:r>
        <w:rPr>
          <w:rFonts w:ascii="Arial" w:hAnsi="Arial" w:cs="Arial"/>
          <w:color w:val="000000"/>
        </w:rPr>
        <w:t xml:space="preserve">a person or entity outside </w:t>
      </w:r>
      <w:r w:rsidRPr="00841D83">
        <w:rPr>
          <w:rFonts w:ascii="Arial" w:hAnsi="Arial" w:cs="Arial"/>
          <w:color w:val="000000"/>
        </w:rPr>
        <w:t>of the Athletic</w:t>
      </w:r>
      <w:r>
        <w:rPr>
          <w:rFonts w:ascii="Arial" w:hAnsi="Arial" w:cs="Arial"/>
          <w:color w:val="000000"/>
        </w:rPr>
        <w:t>s</w:t>
      </w:r>
      <w:r w:rsidRPr="00841D83">
        <w:rPr>
          <w:rFonts w:ascii="Arial" w:hAnsi="Arial" w:cs="Arial"/>
          <w:color w:val="000000"/>
        </w:rPr>
        <w:t xml:space="preserve"> Departmen</w:t>
      </w:r>
      <w:r>
        <w:rPr>
          <w:rFonts w:ascii="Arial" w:hAnsi="Arial" w:cs="Arial"/>
          <w:color w:val="000000"/>
        </w:rPr>
        <w:t xml:space="preserve">t.  </w:t>
      </w:r>
    </w:p>
    <w:p w14:paraId="25E688AA" w14:textId="361FF9E3" w:rsidR="00694784" w:rsidRPr="00A03CB8" w:rsidRDefault="00F11C81" w:rsidP="007A0984">
      <w:pPr>
        <w:ind w:left="1440" w:hanging="720"/>
        <w:rPr>
          <w:rFonts w:ascii="Arial" w:hAnsi="Arial" w:cs="Arial"/>
        </w:rPr>
      </w:pPr>
      <w:r w:rsidRPr="00841D83">
        <w:rPr>
          <w:rFonts w:ascii="Arial" w:hAnsi="Arial" w:cs="Arial"/>
          <w:color w:val="000000"/>
        </w:rPr>
        <w:t xml:space="preserve"> </w:t>
      </w:r>
    </w:p>
    <w:p w14:paraId="1815BB26" w14:textId="4CDB4345" w:rsidR="00694784" w:rsidRDefault="005919C2" w:rsidP="007A0984">
      <w:pPr>
        <w:ind w:left="1440" w:hanging="720"/>
        <w:rPr>
          <w:rFonts w:ascii="Arial" w:hAnsi="Arial" w:cs="Arial"/>
        </w:rPr>
      </w:pPr>
      <w:r w:rsidRPr="00A03CB8">
        <w:rPr>
          <w:rFonts w:ascii="Arial" w:hAnsi="Arial" w:cs="Arial"/>
        </w:rPr>
        <w:t>02.03</w:t>
      </w:r>
      <w:r w:rsidRPr="00A03CB8">
        <w:rPr>
          <w:rFonts w:ascii="Arial" w:hAnsi="Arial" w:cs="Arial"/>
        </w:rPr>
        <w:tab/>
        <w:t xml:space="preserve">Campus </w:t>
      </w:r>
      <w:r w:rsidR="00A03CB8">
        <w:rPr>
          <w:rFonts w:ascii="Arial" w:hAnsi="Arial" w:cs="Arial"/>
        </w:rPr>
        <w:t>P</w:t>
      </w:r>
      <w:r w:rsidRPr="00A03CB8">
        <w:rPr>
          <w:rFonts w:ascii="Arial" w:hAnsi="Arial" w:cs="Arial"/>
        </w:rPr>
        <w:t xml:space="preserve">rogram for </w:t>
      </w:r>
      <w:r w:rsidR="00A03CB8">
        <w:rPr>
          <w:rFonts w:ascii="Arial" w:hAnsi="Arial" w:cs="Arial"/>
        </w:rPr>
        <w:t>M</w:t>
      </w:r>
      <w:r w:rsidRPr="00A03CB8">
        <w:rPr>
          <w:rFonts w:ascii="Arial" w:hAnsi="Arial" w:cs="Arial"/>
        </w:rPr>
        <w:t>inors</w:t>
      </w:r>
      <w:r w:rsidR="00485485" w:rsidRPr="00C16BF1">
        <w:rPr>
          <w:rFonts w:ascii="Arial" w:hAnsi="Arial" w:cs="Arial"/>
        </w:rPr>
        <w:t xml:space="preserve"> at Texas State</w:t>
      </w:r>
      <w:r w:rsidR="00A03CB8">
        <w:rPr>
          <w:rFonts w:ascii="Arial" w:hAnsi="Arial" w:cs="Arial"/>
        </w:rPr>
        <w:t xml:space="preserve"> </w:t>
      </w:r>
    </w:p>
    <w:p w14:paraId="14B96F08" w14:textId="77777777" w:rsidR="00E83636" w:rsidRPr="00C16BF1" w:rsidRDefault="00E83636" w:rsidP="007A0984">
      <w:pPr>
        <w:ind w:left="1440" w:hanging="720"/>
        <w:rPr>
          <w:rFonts w:ascii="Arial" w:hAnsi="Arial" w:cs="Arial"/>
        </w:rPr>
      </w:pPr>
    </w:p>
    <w:p w14:paraId="4E118AE4" w14:textId="7D39E594" w:rsidR="007A0984" w:rsidRDefault="00694784" w:rsidP="00E858EC">
      <w:pPr>
        <w:ind w:left="1800" w:hanging="360"/>
        <w:rPr>
          <w:rFonts w:ascii="Arial" w:hAnsi="Arial" w:cs="Arial"/>
        </w:rPr>
      </w:pPr>
      <w:r w:rsidRPr="00C16BF1">
        <w:rPr>
          <w:rFonts w:ascii="Arial" w:hAnsi="Arial" w:cs="Arial"/>
        </w:rPr>
        <w:t>a.</w:t>
      </w:r>
      <w:r w:rsidRPr="00C16BF1">
        <w:rPr>
          <w:rFonts w:ascii="Arial" w:hAnsi="Arial" w:cs="Arial"/>
        </w:rPr>
        <w:tab/>
      </w:r>
      <w:r w:rsidR="00D41A6A">
        <w:rPr>
          <w:rFonts w:ascii="Arial" w:hAnsi="Arial" w:cs="Arial"/>
        </w:rPr>
        <w:t xml:space="preserve">is </w:t>
      </w:r>
      <w:r w:rsidRPr="00C16BF1">
        <w:rPr>
          <w:rFonts w:ascii="Arial" w:hAnsi="Arial" w:cs="Arial"/>
        </w:rPr>
        <w:t>op</w:t>
      </w:r>
      <w:r w:rsidR="00485485" w:rsidRPr="00C16BF1">
        <w:rPr>
          <w:rFonts w:ascii="Arial" w:hAnsi="Arial" w:cs="Arial"/>
        </w:rPr>
        <w:t>erated by or on the campus</w:t>
      </w:r>
      <w:r w:rsidR="00DC56C5">
        <w:rPr>
          <w:rFonts w:ascii="Arial" w:hAnsi="Arial" w:cs="Arial"/>
        </w:rPr>
        <w:t>es</w:t>
      </w:r>
      <w:r w:rsidR="00485485" w:rsidRPr="00C16BF1">
        <w:rPr>
          <w:rFonts w:ascii="Arial" w:hAnsi="Arial" w:cs="Arial"/>
        </w:rPr>
        <w:t xml:space="preserve"> or </w:t>
      </w:r>
      <w:r w:rsidR="00EC5328" w:rsidRPr="00C16BF1">
        <w:rPr>
          <w:rFonts w:ascii="Arial" w:hAnsi="Arial" w:cs="Arial"/>
        </w:rPr>
        <w:t xml:space="preserve">on </w:t>
      </w:r>
      <w:r w:rsidR="00485485" w:rsidRPr="00C16BF1">
        <w:rPr>
          <w:rFonts w:ascii="Arial" w:hAnsi="Arial" w:cs="Arial"/>
        </w:rPr>
        <w:t xml:space="preserve">properties owned by the </w:t>
      </w:r>
      <w:r w:rsidR="00EC5328" w:rsidRPr="00C16BF1">
        <w:rPr>
          <w:rFonts w:ascii="Arial" w:hAnsi="Arial" w:cs="Arial"/>
        </w:rPr>
        <w:t>university</w:t>
      </w:r>
      <w:r w:rsidR="00A03CB8">
        <w:rPr>
          <w:rFonts w:ascii="Arial" w:hAnsi="Arial" w:cs="Arial"/>
        </w:rPr>
        <w:t xml:space="preserve">, or is offered remotely </w:t>
      </w:r>
      <w:proofErr w:type="gramStart"/>
      <w:r w:rsidR="00A03CB8">
        <w:rPr>
          <w:rFonts w:ascii="Arial" w:hAnsi="Arial" w:cs="Arial"/>
        </w:rPr>
        <w:t>online;</w:t>
      </w:r>
      <w:proofErr w:type="gramEnd"/>
      <w:r w:rsidR="00A03CB8">
        <w:rPr>
          <w:rFonts w:ascii="Arial" w:hAnsi="Arial" w:cs="Arial"/>
        </w:rPr>
        <w:t xml:space="preserve"> </w:t>
      </w:r>
    </w:p>
    <w:p w14:paraId="31295335" w14:textId="77777777" w:rsidR="00E858EC" w:rsidRDefault="00E858EC" w:rsidP="00E858EC">
      <w:pPr>
        <w:ind w:left="1800" w:hanging="360"/>
        <w:rPr>
          <w:rFonts w:ascii="Arial" w:hAnsi="Arial" w:cs="Arial"/>
        </w:rPr>
      </w:pPr>
    </w:p>
    <w:p w14:paraId="02416E27" w14:textId="32D0FDBF" w:rsidR="00E858EC" w:rsidRDefault="00694784" w:rsidP="000433BB">
      <w:pPr>
        <w:ind w:left="1800" w:hanging="360"/>
        <w:rPr>
          <w:rFonts w:ascii="Arial" w:hAnsi="Arial" w:cs="Arial"/>
        </w:rPr>
      </w:pPr>
      <w:r w:rsidRPr="00C16BF1">
        <w:rPr>
          <w:rFonts w:ascii="Arial" w:hAnsi="Arial" w:cs="Arial"/>
        </w:rPr>
        <w:t>b.</w:t>
      </w:r>
      <w:r w:rsidRPr="00C16BF1">
        <w:rPr>
          <w:rFonts w:ascii="Arial" w:hAnsi="Arial" w:cs="Arial"/>
        </w:rPr>
        <w:tab/>
        <w:t>offers recreational, athletic, religious, or educati</w:t>
      </w:r>
      <w:r w:rsidR="00485485" w:rsidRPr="00C16BF1">
        <w:rPr>
          <w:rFonts w:ascii="Arial" w:hAnsi="Arial" w:cs="Arial"/>
        </w:rPr>
        <w:t xml:space="preserve">onal activities </w:t>
      </w:r>
      <w:r w:rsidR="00A808FC" w:rsidRPr="00C16BF1">
        <w:rPr>
          <w:rFonts w:ascii="Arial" w:hAnsi="Arial" w:cs="Arial"/>
        </w:rPr>
        <w:t xml:space="preserve">for </w:t>
      </w:r>
      <w:r w:rsidR="00A808FC">
        <w:rPr>
          <w:rFonts w:ascii="Arial" w:hAnsi="Arial" w:cs="Arial"/>
        </w:rPr>
        <w:t>minors</w:t>
      </w:r>
      <w:r w:rsidR="00182041">
        <w:rPr>
          <w:rFonts w:ascii="Arial" w:hAnsi="Arial" w:cs="Arial"/>
        </w:rPr>
        <w:t xml:space="preserve"> </w:t>
      </w:r>
      <w:r w:rsidRPr="00C16BF1">
        <w:rPr>
          <w:rFonts w:ascii="Arial" w:hAnsi="Arial" w:cs="Arial"/>
        </w:rPr>
        <w:t>who are not enrolled at the institution;</w:t>
      </w:r>
      <w:r w:rsidR="006D796C">
        <w:rPr>
          <w:rFonts w:ascii="Arial" w:hAnsi="Arial" w:cs="Arial"/>
        </w:rPr>
        <w:t xml:space="preserve"> or</w:t>
      </w:r>
    </w:p>
    <w:p w14:paraId="2E5F34CD" w14:textId="3F1A6D24" w:rsidR="003E0620" w:rsidRPr="00C16BF1" w:rsidRDefault="004E25A3" w:rsidP="007A0984">
      <w:pPr>
        <w:ind w:left="1800" w:hanging="360"/>
        <w:rPr>
          <w:rFonts w:ascii="Arial" w:hAnsi="Arial" w:cs="Arial"/>
        </w:rPr>
      </w:pPr>
      <w:r w:rsidRPr="00C16BF1">
        <w:rPr>
          <w:rFonts w:ascii="Arial" w:hAnsi="Arial" w:cs="Arial"/>
        </w:rPr>
        <w:lastRenderedPageBreak/>
        <w:t>c.</w:t>
      </w:r>
      <w:r w:rsidRPr="00C16BF1">
        <w:rPr>
          <w:rFonts w:ascii="Arial" w:hAnsi="Arial" w:cs="Arial"/>
        </w:rPr>
        <w:tab/>
      </w:r>
      <w:r w:rsidR="00182041">
        <w:rPr>
          <w:rFonts w:ascii="Arial" w:hAnsi="Arial" w:cs="Arial"/>
        </w:rPr>
        <w:t xml:space="preserve">may be </w:t>
      </w:r>
      <w:r w:rsidRPr="00C16BF1">
        <w:rPr>
          <w:rFonts w:ascii="Arial" w:hAnsi="Arial" w:cs="Arial"/>
        </w:rPr>
        <w:t>a day camp or a</w:t>
      </w:r>
      <w:r w:rsidR="00182041">
        <w:rPr>
          <w:rFonts w:ascii="Arial" w:hAnsi="Arial" w:cs="Arial"/>
        </w:rPr>
        <w:t>n overnight</w:t>
      </w:r>
      <w:r w:rsidRPr="00C16BF1">
        <w:rPr>
          <w:rFonts w:ascii="Arial" w:hAnsi="Arial" w:cs="Arial"/>
        </w:rPr>
        <w:t xml:space="preserve"> camp where the minor </w:t>
      </w:r>
      <w:r w:rsidR="00694784" w:rsidRPr="00C16BF1">
        <w:rPr>
          <w:rFonts w:ascii="Arial" w:hAnsi="Arial" w:cs="Arial"/>
        </w:rPr>
        <w:t>temporarily reside</w:t>
      </w:r>
      <w:r w:rsidRPr="00C16BF1">
        <w:rPr>
          <w:rFonts w:ascii="Arial" w:hAnsi="Arial" w:cs="Arial"/>
        </w:rPr>
        <w:t xml:space="preserve">s </w:t>
      </w:r>
      <w:r w:rsidR="00EC5328" w:rsidRPr="00C16BF1">
        <w:rPr>
          <w:rFonts w:ascii="Arial" w:hAnsi="Arial" w:cs="Arial"/>
        </w:rPr>
        <w:t xml:space="preserve">in </w:t>
      </w:r>
      <w:r w:rsidR="00A51B04" w:rsidRPr="00C16BF1">
        <w:rPr>
          <w:rFonts w:ascii="Arial" w:hAnsi="Arial" w:cs="Arial"/>
        </w:rPr>
        <w:t>on-</w:t>
      </w:r>
      <w:r w:rsidRPr="00C16BF1">
        <w:rPr>
          <w:rFonts w:ascii="Arial" w:hAnsi="Arial" w:cs="Arial"/>
        </w:rPr>
        <w:t>campus</w:t>
      </w:r>
      <w:r w:rsidR="00EC5328" w:rsidRPr="00C16BF1">
        <w:rPr>
          <w:rFonts w:ascii="Arial" w:hAnsi="Arial" w:cs="Arial"/>
        </w:rPr>
        <w:t xml:space="preserve"> housing</w:t>
      </w:r>
      <w:r w:rsidR="00721B2D">
        <w:rPr>
          <w:rFonts w:ascii="Arial" w:hAnsi="Arial" w:cs="Arial"/>
        </w:rPr>
        <w:t xml:space="preserve"> for one or more nights</w:t>
      </w:r>
      <w:r w:rsidR="00494289" w:rsidRPr="00C16BF1">
        <w:rPr>
          <w:rFonts w:ascii="Arial" w:hAnsi="Arial" w:cs="Arial"/>
        </w:rPr>
        <w:t>.</w:t>
      </w:r>
    </w:p>
    <w:p w14:paraId="15796681" w14:textId="77777777" w:rsidR="003E0620" w:rsidRPr="00C16BF1" w:rsidRDefault="003E0620" w:rsidP="007A0984">
      <w:pPr>
        <w:rPr>
          <w:rFonts w:ascii="Arial" w:hAnsi="Arial" w:cs="Arial"/>
        </w:rPr>
      </w:pPr>
    </w:p>
    <w:p w14:paraId="21F6DA95" w14:textId="3F980871" w:rsidR="00182041" w:rsidRDefault="00FE2AF9" w:rsidP="007A0984">
      <w:pPr>
        <w:ind w:left="1440" w:hanging="720"/>
        <w:rPr>
          <w:rFonts w:ascii="Arial" w:hAnsi="Arial" w:cs="Arial"/>
        </w:rPr>
      </w:pPr>
      <w:r w:rsidRPr="00C16BF1">
        <w:rPr>
          <w:rFonts w:ascii="Arial" w:hAnsi="Arial" w:cs="Arial"/>
        </w:rPr>
        <w:t>02.04</w:t>
      </w:r>
      <w:r w:rsidR="005919C2" w:rsidRPr="00C16BF1">
        <w:rPr>
          <w:rFonts w:ascii="Arial" w:hAnsi="Arial" w:cs="Arial"/>
        </w:rPr>
        <w:tab/>
      </w:r>
      <w:r w:rsidR="005919C2" w:rsidRPr="00A03CB8">
        <w:rPr>
          <w:rFonts w:ascii="Arial" w:hAnsi="Arial" w:cs="Arial"/>
        </w:rPr>
        <w:t>Day Camp</w:t>
      </w:r>
      <w:r w:rsidR="00A03CB8">
        <w:rPr>
          <w:rFonts w:ascii="Arial" w:hAnsi="Arial" w:cs="Arial"/>
        </w:rPr>
        <w:t xml:space="preserve"> – </w:t>
      </w:r>
      <w:r w:rsidR="00B36D18" w:rsidRPr="00A03CB8">
        <w:rPr>
          <w:rFonts w:ascii="Arial" w:hAnsi="Arial" w:cs="Arial"/>
        </w:rPr>
        <w:t>any camp that primarily operates during any portion of the day between 7 a</w:t>
      </w:r>
      <w:r w:rsidR="00A03CB8">
        <w:rPr>
          <w:rFonts w:ascii="Arial" w:hAnsi="Arial" w:cs="Arial"/>
        </w:rPr>
        <w:t>.</w:t>
      </w:r>
      <w:r w:rsidR="00B36D18" w:rsidRPr="00A03CB8">
        <w:rPr>
          <w:rFonts w:ascii="Arial" w:hAnsi="Arial" w:cs="Arial"/>
        </w:rPr>
        <w:t>m</w:t>
      </w:r>
      <w:r w:rsidR="00A03CB8">
        <w:rPr>
          <w:rFonts w:ascii="Arial" w:hAnsi="Arial" w:cs="Arial"/>
        </w:rPr>
        <w:t>.</w:t>
      </w:r>
      <w:r w:rsidR="00B36D18" w:rsidRPr="00A03CB8">
        <w:rPr>
          <w:rFonts w:ascii="Arial" w:hAnsi="Arial" w:cs="Arial"/>
        </w:rPr>
        <w:t xml:space="preserve"> and 10 p</w:t>
      </w:r>
      <w:r w:rsidR="00A03CB8">
        <w:rPr>
          <w:rFonts w:ascii="Arial" w:hAnsi="Arial" w:cs="Arial"/>
        </w:rPr>
        <w:t>.</w:t>
      </w:r>
      <w:r w:rsidR="00B36D18" w:rsidRPr="00A03CB8">
        <w:rPr>
          <w:rFonts w:ascii="Arial" w:hAnsi="Arial" w:cs="Arial"/>
        </w:rPr>
        <w:t>m</w:t>
      </w:r>
      <w:r w:rsidR="00A4191C" w:rsidRPr="00A03CB8">
        <w:rPr>
          <w:rFonts w:ascii="Arial" w:hAnsi="Arial" w:cs="Arial"/>
        </w:rPr>
        <w:t>.</w:t>
      </w:r>
      <w:r w:rsidR="00182041">
        <w:rPr>
          <w:rFonts w:ascii="Arial" w:hAnsi="Arial" w:cs="Arial"/>
        </w:rPr>
        <w:t xml:space="preserve"> </w:t>
      </w:r>
    </w:p>
    <w:p w14:paraId="4688A61A" w14:textId="2BEA5EC0" w:rsidR="00C22F16" w:rsidRDefault="00C22F16" w:rsidP="007A0984">
      <w:pPr>
        <w:ind w:left="1440" w:hanging="720"/>
        <w:rPr>
          <w:rFonts w:ascii="Arial" w:hAnsi="Arial" w:cs="Arial"/>
        </w:rPr>
      </w:pPr>
    </w:p>
    <w:p w14:paraId="3E27D11D" w14:textId="77777777" w:rsidR="00E858EC" w:rsidRDefault="00C22F16" w:rsidP="00E858EC">
      <w:pPr>
        <w:ind w:left="1440" w:hanging="720"/>
        <w:rPr>
          <w:rFonts w:ascii="Arial" w:hAnsi="Arial" w:cs="Arial"/>
        </w:rPr>
      </w:pPr>
      <w:r w:rsidRPr="00191754">
        <w:rPr>
          <w:rFonts w:ascii="Arial" w:hAnsi="Arial" w:cs="Arial"/>
        </w:rPr>
        <w:t>02.</w:t>
      </w:r>
      <w:r>
        <w:rPr>
          <w:rFonts w:ascii="Arial" w:hAnsi="Arial" w:cs="Arial"/>
        </w:rPr>
        <w:t xml:space="preserve">05 </w:t>
      </w:r>
      <w:r>
        <w:rPr>
          <w:rFonts w:ascii="Arial" w:hAnsi="Arial" w:cs="Arial"/>
        </w:rPr>
        <w:tab/>
      </w:r>
      <w:r w:rsidR="00E858EC" w:rsidRPr="00A03CB8">
        <w:rPr>
          <w:rFonts w:ascii="Arial" w:hAnsi="Arial" w:cs="Arial"/>
        </w:rPr>
        <w:t xml:space="preserve">Designated </w:t>
      </w:r>
      <w:r w:rsidR="00E858EC">
        <w:rPr>
          <w:rFonts w:ascii="Arial" w:hAnsi="Arial" w:cs="Arial"/>
        </w:rPr>
        <w:t>I</w:t>
      </w:r>
      <w:r w:rsidR="00E858EC" w:rsidRPr="00A03CB8">
        <w:rPr>
          <w:rFonts w:ascii="Arial" w:hAnsi="Arial" w:cs="Arial"/>
        </w:rPr>
        <w:t>ndividual</w:t>
      </w:r>
      <w:r w:rsidR="00E858EC">
        <w:rPr>
          <w:rFonts w:ascii="Arial" w:hAnsi="Arial" w:cs="Arial"/>
        </w:rPr>
        <w:t xml:space="preserve"> –</w:t>
      </w:r>
      <w:r w:rsidR="00E858EC" w:rsidRPr="00C16BF1">
        <w:rPr>
          <w:rFonts w:ascii="Arial" w:hAnsi="Arial" w:cs="Arial"/>
        </w:rPr>
        <w:t xml:space="preserve"> any person, whether employed, an independent contractor, or volunteer who has direct contact with a minor. Examples of designated individuals include, but are not limited to, faculty, staff, student workers (st</w:t>
      </w:r>
      <w:r w:rsidR="00E858EC">
        <w:rPr>
          <w:rFonts w:ascii="Arial" w:hAnsi="Arial" w:cs="Arial"/>
        </w:rPr>
        <w:t xml:space="preserve">udent assistants including work-study), graduate, teaching </w:t>
      </w:r>
      <w:r w:rsidR="00E858EC" w:rsidRPr="00C16BF1">
        <w:rPr>
          <w:rFonts w:ascii="Arial" w:hAnsi="Arial" w:cs="Arial"/>
        </w:rPr>
        <w:t>or research assistants, volunteers, contracted employees</w:t>
      </w:r>
      <w:r w:rsidR="00E858EC">
        <w:rPr>
          <w:rFonts w:ascii="Arial" w:hAnsi="Arial" w:cs="Arial"/>
        </w:rPr>
        <w:t xml:space="preserve">, and anyone affiliated with third-party vendors providing in-person or remote activities for minors. </w:t>
      </w:r>
    </w:p>
    <w:p w14:paraId="01A50F57" w14:textId="77777777" w:rsidR="00C22F16" w:rsidRDefault="00C22F16" w:rsidP="00E858EC">
      <w:pPr>
        <w:rPr>
          <w:rFonts w:ascii="Arial" w:hAnsi="Arial" w:cs="Arial"/>
        </w:rPr>
      </w:pPr>
    </w:p>
    <w:p w14:paraId="5941A79E" w14:textId="0208A36D" w:rsidR="00C22F16" w:rsidRPr="007168E1" w:rsidRDefault="00C22F16" w:rsidP="00E4741B">
      <w:pPr>
        <w:ind w:left="1440" w:hanging="720"/>
        <w:rPr>
          <w:rFonts w:ascii="Arial" w:hAnsi="Arial" w:cs="Arial"/>
        </w:rPr>
      </w:pPr>
      <w:r>
        <w:rPr>
          <w:rFonts w:ascii="Arial" w:hAnsi="Arial" w:cs="Arial"/>
        </w:rPr>
        <w:t>02.06</w:t>
      </w:r>
      <w:r>
        <w:rPr>
          <w:rFonts w:ascii="Arial" w:hAnsi="Arial" w:cs="Arial"/>
        </w:rPr>
        <w:tab/>
      </w:r>
      <w:r w:rsidR="00E4741B" w:rsidRPr="00544C9A">
        <w:rPr>
          <w:rFonts w:ascii="Arial" w:hAnsi="Arial" w:cs="Arial"/>
        </w:rPr>
        <w:t xml:space="preserve">Direct </w:t>
      </w:r>
      <w:r w:rsidR="00E4741B">
        <w:rPr>
          <w:rFonts w:ascii="Arial" w:hAnsi="Arial" w:cs="Arial"/>
        </w:rPr>
        <w:t>C</w:t>
      </w:r>
      <w:r w:rsidR="00E4741B" w:rsidRPr="00544C9A">
        <w:rPr>
          <w:rFonts w:ascii="Arial" w:hAnsi="Arial" w:cs="Arial"/>
        </w:rPr>
        <w:t xml:space="preserve">ontact with a </w:t>
      </w:r>
      <w:r w:rsidR="00E4741B">
        <w:rPr>
          <w:rFonts w:ascii="Arial" w:hAnsi="Arial" w:cs="Arial"/>
        </w:rPr>
        <w:t>M</w:t>
      </w:r>
      <w:r w:rsidR="00E4741B" w:rsidRPr="00544C9A">
        <w:rPr>
          <w:rFonts w:ascii="Arial" w:hAnsi="Arial" w:cs="Arial"/>
        </w:rPr>
        <w:t>inor</w:t>
      </w:r>
      <w:r w:rsidR="00E4741B">
        <w:rPr>
          <w:rFonts w:ascii="Arial" w:hAnsi="Arial" w:cs="Arial"/>
        </w:rPr>
        <w:t xml:space="preserve"> –</w:t>
      </w:r>
      <w:r w:rsidR="00E4741B" w:rsidRPr="00544C9A">
        <w:rPr>
          <w:rFonts w:ascii="Arial" w:hAnsi="Arial" w:cs="Arial"/>
        </w:rPr>
        <w:t xml:space="preserve"> includes in-person visits, physical touching, talking on the phone or sending messages, written communication such as letters or notes, </w:t>
      </w:r>
      <w:r w:rsidR="00E4741B">
        <w:rPr>
          <w:rFonts w:ascii="Arial" w:hAnsi="Arial" w:cs="Arial"/>
        </w:rPr>
        <w:t xml:space="preserve">online </w:t>
      </w:r>
      <w:proofErr w:type="gramStart"/>
      <w:r w:rsidR="00E4741B">
        <w:rPr>
          <w:rFonts w:ascii="Arial" w:hAnsi="Arial" w:cs="Arial"/>
        </w:rPr>
        <w:t>instructions</w:t>
      </w:r>
      <w:proofErr w:type="gramEnd"/>
      <w:r w:rsidR="00E4741B">
        <w:rPr>
          <w:rFonts w:ascii="Arial" w:hAnsi="Arial" w:cs="Arial"/>
        </w:rPr>
        <w:t xml:space="preserve"> and activities, </w:t>
      </w:r>
      <w:r w:rsidR="00E4741B" w:rsidRPr="00544C9A">
        <w:rPr>
          <w:rFonts w:ascii="Arial" w:hAnsi="Arial" w:cs="Arial"/>
        </w:rPr>
        <w:t>or taking any action which furthers a relationship</w:t>
      </w:r>
      <w:r w:rsidR="00E4741B">
        <w:rPr>
          <w:rFonts w:ascii="Arial" w:hAnsi="Arial" w:cs="Arial"/>
        </w:rPr>
        <w:t>,</w:t>
      </w:r>
      <w:r w:rsidR="00E4741B" w:rsidRPr="00544C9A">
        <w:rPr>
          <w:rFonts w:ascii="Arial" w:hAnsi="Arial" w:cs="Arial"/>
        </w:rPr>
        <w:t xml:space="preserve"> such as buying presents. It excludes an individual who is a student enrolled at the institution or a faculty or staff member whose contact with a minor is limited to a single class or short duration.</w:t>
      </w:r>
    </w:p>
    <w:p w14:paraId="50323AC1" w14:textId="7ED1F688" w:rsidR="00B36D18" w:rsidRPr="00A03CB8" w:rsidRDefault="00791D5E" w:rsidP="007A0984">
      <w:pPr>
        <w:ind w:left="1440" w:hanging="720"/>
        <w:rPr>
          <w:rFonts w:ascii="Arial" w:hAnsi="Arial" w:cs="Arial"/>
        </w:rPr>
      </w:pPr>
      <w:r w:rsidRPr="00A03CB8">
        <w:rPr>
          <w:rFonts w:ascii="Arial" w:hAnsi="Arial" w:cs="Arial"/>
        </w:rPr>
        <w:tab/>
      </w:r>
    </w:p>
    <w:p w14:paraId="0E8017B5" w14:textId="63C716C9" w:rsidR="00E4741B" w:rsidRDefault="0014142D" w:rsidP="00E4741B">
      <w:pPr>
        <w:ind w:firstLine="720"/>
        <w:rPr>
          <w:rFonts w:ascii="Arial" w:hAnsi="Arial" w:cs="Arial"/>
        </w:rPr>
      </w:pPr>
      <w:r>
        <w:rPr>
          <w:rFonts w:ascii="Arial" w:hAnsi="Arial" w:cs="Arial"/>
        </w:rPr>
        <w:t>02.</w:t>
      </w:r>
      <w:r w:rsidR="00C22F16">
        <w:rPr>
          <w:rFonts w:ascii="Arial" w:hAnsi="Arial" w:cs="Arial"/>
        </w:rPr>
        <w:t>07</w:t>
      </w:r>
      <w:r>
        <w:rPr>
          <w:rFonts w:ascii="Arial" w:hAnsi="Arial" w:cs="Arial"/>
        </w:rPr>
        <w:tab/>
      </w:r>
      <w:r w:rsidR="00E4741B">
        <w:rPr>
          <w:rFonts w:ascii="Arial" w:hAnsi="Arial" w:cs="Arial"/>
        </w:rPr>
        <w:t xml:space="preserve">Laboratory – any space used for scientific or educational activities </w:t>
      </w:r>
      <w:proofErr w:type="gramStart"/>
      <w:r w:rsidR="00E4741B">
        <w:rPr>
          <w:rFonts w:ascii="Arial" w:hAnsi="Arial" w:cs="Arial"/>
        </w:rPr>
        <w:t>that</w:t>
      </w:r>
      <w:proofErr w:type="gramEnd"/>
      <w:r w:rsidR="00E4741B">
        <w:rPr>
          <w:rFonts w:ascii="Arial" w:hAnsi="Arial" w:cs="Arial"/>
        </w:rPr>
        <w:t xml:space="preserve">        </w:t>
      </w:r>
    </w:p>
    <w:p w14:paraId="631A217D" w14:textId="77777777" w:rsidR="00E4741B" w:rsidRDefault="00E4741B" w:rsidP="00E4741B">
      <w:pPr>
        <w:ind w:left="1440"/>
        <w:rPr>
          <w:rFonts w:ascii="Arial" w:hAnsi="Arial" w:cs="Arial"/>
        </w:rPr>
      </w:pPr>
      <w:r>
        <w:rPr>
          <w:rFonts w:ascii="Arial" w:hAnsi="Arial" w:cs="Arial"/>
        </w:rPr>
        <w:t>may involve hazardous materials, hazardous situations or hazardous equipment including teaching laboratories, research laboratories, academic shops, academic studios, academic foundries, makerspaces, or field sites.</w:t>
      </w:r>
    </w:p>
    <w:p w14:paraId="028C52E6" w14:textId="77777777" w:rsidR="00E83636" w:rsidRPr="00C16BF1" w:rsidRDefault="00E83636" w:rsidP="00E4741B">
      <w:pPr>
        <w:rPr>
          <w:rFonts w:ascii="Arial" w:hAnsi="Arial" w:cs="Arial"/>
        </w:rPr>
      </w:pPr>
    </w:p>
    <w:p w14:paraId="1761A503" w14:textId="07E3FB6A" w:rsidR="00E4741B" w:rsidRPr="00544C9A" w:rsidRDefault="00494289" w:rsidP="00E4741B">
      <w:pPr>
        <w:ind w:left="1440" w:hanging="720"/>
        <w:rPr>
          <w:rFonts w:ascii="Arial" w:hAnsi="Arial" w:cs="Arial"/>
        </w:rPr>
      </w:pPr>
      <w:r w:rsidRPr="00C16BF1">
        <w:rPr>
          <w:rFonts w:ascii="Arial" w:hAnsi="Arial" w:cs="Arial"/>
        </w:rPr>
        <w:t>02.</w:t>
      </w:r>
      <w:r w:rsidR="007168E1">
        <w:rPr>
          <w:rFonts w:ascii="Arial" w:hAnsi="Arial" w:cs="Arial"/>
        </w:rPr>
        <w:t>0</w:t>
      </w:r>
      <w:r w:rsidR="00C22F16">
        <w:rPr>
          <w:rFonts w:ascii="Arial" w:hAnsi="Arial" w:cs="Arial"/>
        </w:rPr>
        <w:t>8</w:t>
      </w:r>
      <w:r w:rsidR="00831665">
        <w:rPr>
          <w:rFonts w:ascii="Arial" w:hAnsi="Arial" w:cs="Arial"/>
        </w:rPr>
        <w:tab/>
      </w:r>
      <w:r w:rsidR="00E4741B" w:rsidRPr="00544C9A">
        <w:rPr>
          <w:rFonts w:ascii="Arial" w:hAnsi="Arial" w:cs="Arial"/>
        </w:rPr>
        <w:t>Minor</w:t>
      </w:r>
      <w:r w:rsidR="00E4741B">
        <w:rPr>
          <w:rFonts w:ascii="Arial" w:hAnsi="Arial" w:cs="Arial"/>
        </w:rPr>
        <w:t xml:space="preserve"> –</w:t>
      </w:r>
      <w:r w:rsidR="00E4741B" w:rsidRPr="00544C9A">
        <w:rPr>
          <w:rFonts w:ascii="Arial" w:hAnsi="Arial" w:cs="Arial"/>
        </w:rPr>
        <w:t xml:space="preserve"> a person under 18 years of age who is not and has not been married. If the person under the age of 18 is or has ever been married, the person is not considered a minor and a statement from the minor </w:t>
      </w:r>
      <w:r w:rsidR="00E4741B">
        <w:rPr>
          <w:rFonts w:ascii="Arial" w:hAnsi="Arial" w:cs="Arial"/>
        </w:rPr>
        <w:t>is the determining evidence</w:t>
      </w:r>
      <w:r w:rsidR="00E4741B" w:rsidRPr="00544C9A">
        <w:rPr>
          <w:rFonts w:ascii="Arial" w:hAnsi="Arial" w:cs="Arial"/>
        </w:rPr>
        <w:t>.</w:t>
      </w:r>
      <w:r w:rsidR="00E4741B">
        <w:rPr>
          <w:rFonts w:ascii="Arial" w:hAnsi="Arial" w:cs="Arial"/>
        </w:rPr>
        <w:t xml:space="preserve"> Individuals who are currently enrolled at Texas State and who are under the age of 18 are not included in this definition.</w:t>
      </w:r>
    </w:p>
    <w:p w14:paraId="18953037" w14:textId="77777777" w:rsidR="0014142D" w:rsidRPr="00544C9A" w:rsidRDefault="0014142D" w:rsidP="006D796C">
      <w:pPr>
        <w:rPr>
          <w:rFonts w:ascii="Arial" w:hAnsi="Arial" w:cs="Arial"/>
        </w:rPr>
      </w:pPr>
    </w:p>
    <w:p w14:paraId="233F92A5" w14:textId="77777777" w:rsidR="00E4741B" w:rsidRDefault="0014142D" w:rsidP="00E4741B">
      <w:pPr>
        <w:ind w:left="1440" w:hanging="720"/>
        <w:rPr>
          <w:rFonts w:ascii="Arial" w:hAnsi="Arial" w:cs="Arial"/>
        </w:rPr>
      </w:pPr>
      <w:r>
        <w:rPr>
          <w:rFonts w:ascii="Arial" w:hAnsi="Arial" w:cs="Arial"/>
        </w:rPr>
        <w:t>02.0</w:t>
      </w:r>
      <w:r w:rsidR="00C22F16">
        <w:rPr>
          <w:rFonts w:ascii="Arial" w:hAnsi="Arial" w:cs="Arial"/>
        </w:rPr>
        <w:t>9</w:t>
      </w:r>
      <w:r>
        <w:rPr>
          <w:rFonts w:ascii="Arial" w:hAnsi="Arial" w:cs="Arial"/>
        </w:rPr>
        <w:t xml:space="preserve"> </w:t>
      </w:r>
      <w:r w:rsidR="00831665">
        <w:rPr>
          <w:rFonts w:ascii="Arial" w:hAnsi="Arial" w:cs="Arial"/>
        </w:rPr>
        <w:tab/>
      </w:r>
      <w:r w:rsidR="00E4741B" w:rsidRPr="00544C9A">
        <w:rPr>
          <w:rFonts w:ascii="Arial" w:hAnsi="Arial" w:cs="Arial"/>
        </w:rPr>
        <w:t>Neglect</w:t>
      </w:r>
    </w:p>
    <w:p w14:paraId="58E978EA" w14:textId="77777777" w:rsidR="00E4741B" w:rsidRPr="00C16BF1" w:rsidRDefault="00E4741B" w:rsidP="00E4741B">
      <w:pPr>
        <w:ind w:left="1440" w:hanging="720"/>
        <w:rPr>
          <w:rFonts w:ascii="Arial" w:hAnsi="Arial" w:cs="Arial"/>
        </w:rPr>
      </w:pPr>
    </w:p>
    <w:p w14:paraId="0FD092F6" w14:textId="77777777" w:rsidR="00E4741B" w:rsidRDefault="00E4741B" w:rsidP="006D796C">
      <w:pPr>
        <w:pStyle w:val="ListParagraph"/>
        <w:numPr>
          <w:ilvl w:val="0"/>
          <w:numId w:val="12"/>
        </w:numPr>
        <w:tabs>
          <w:tab w:val="left" w:pos="2160"/>
        </w:tabs>
        <w:contextualSpacing/>
        <w:rPr>
          <w:rFonts w:ascii="Arial" w:hAnsi="Arial" w:cs="Arial"/>
        </w:rPr>
      </w:pPr>
      <w:r>
        <w:rPr>
          <w:rFonts w:ascii="Arial" w:hAnsi="Arial" w:cs="Arial"/>
        </w:rPr>
        <w:t>t</w:t>
      </w:r>
      <w:r w:rsidRPr="00C16BF1">
        <w:rPr>
          <w:rFonts w:ascii="Arial" w:hAnsi="Arial" w:cs="Arial"/>
        </w:rPr>
        <w:t>he leaving of a minor in a situation where the person knows or should know that the minor would be exposed to a substantial risk of physical or mental harm, without arranging for necessary care for the minor, and the demonstration of an intent not to return by a parent, guardian, or managing or possessory conservator of the minor; or</w:t>
      </w:r>
    </w:p>
    <w:p w14:paraId="4FA294B3" w14:textId="77777777" w:rsidR="00E4741B" w:rsidRPr="00C16BF1" w:rsidRDefault="00E4741B" w:rsidP="00E4741B">
      <w:pPr>
        <w:pStyle w:val="ListParagraph"/>
        <w:ind w:left="1800"/>
        <w:contextualSpacing/>
        <w:rPr>
          <w:rFonts w:ascii="Arial" w:hAnsi="Arial" w:cs="Arial"/>
        </w:rPr>
      </w:pPr>
    </w:p>
    <w:p w14:paraId="2B2F6CBF" w14:textId="77777777" w:rsidR="00E4741B" w:rsidRDefault="00E4741B" w:rsidP="00E4741B">
      <w:pPr>
        <w:pStyle w:val="ListParagraph"/>
        <w:numPr>
          <w:ilvl w:val="0"/>
          <w:numId w:val="12"/>
        </w:numPr>
        <w:contextualSpacing/>
        <w:rPr>
          <w:rFonts w:ascii="Arial" w:hAnsi="Arial" w:cs="Arial"/>
        </w:rPr>
      </w:pPr>
      <w:r>
        <w:rPr>
          <w:rFonts w:ascii="Arial" w:hAnsi="Arial" w:cs="Arial"/>
        </w:rPr>
        <w:t>t</w:t>
      </w:r>
      <w:r w:rsidRPr="00C16BF1">
        <w:rPr>
          <w:rFonts w:ascii="Arial" w:hAnsi="Arial" w:cs="Arial"/>
        </w:rPr>
        <w:t>he following acts or omissions by a person who knows or should know that:</w:t>
      </w:r>
    </w:p>
    <w:p w14:paraId="556BAD6F" w14:textId="77777777" w:rsidR="00E4741B" w:rsidRPr="00544C9A" w:rsidRDefault="00E4741B" w:rsidP="00E4741B">
      <w:pPr>
        <w:pStyle w:val="ListParagraph"/>
        <w:ind w:left="1800"/>
        <w:contextualSpacing/>
        <w:rPr>
          <w:rFonts w:ascii="Arial" w:hAnsi="Arial" w:cs="Arial"/>
        </w:rPr>
      </w:pPr>
    </w:p>
    <w:p w14:paraId="1EE95132" w14:textId="77777777" w:rsidR="00E4741B" w:rsidRDefault="00E4741B" w:rsidP="00E4741B">
      <w:pPr>
        <w:pStyle w:val="ListParagraph"/>
        <w:numPr>
          <w:ilvl w:val="0"/>
          <w:numId w:val="21"/>
        </w:numPr>
        <w:contextualSpacing/>
        <w:rPr>
          <w:rFonts w:ascii="Arial" w:hAnsi="Arial" w:cs="Arial"/>
        </w:rPr>
      </w:pPr>
      <w:r>
        <w:rPr>
          <w:rFonts w:ascii="Arial" w:hAnsi="Arial" w:cs="Arial"/>
        </w:rPr>
        <w:lastRenderedPageBreak/>
        <w:t>p</w:t>
      </w:r>
      <w:r w:rsidRPr="00C16BF1">
        <w:rPr>
          <w:rFonts w:ascii="Arial" w:hAnsi="Arial" w:cs="Arial"/>
        </w:rPr>
        <w:t xml:space="preserve">lacing a minor in or failing to remove a minor from a situation that a reasonable person would realize requires judgment or actions beyond the minor’s level of maturity, physical condition, or mental abilities and that results in bodily injury or a substantial risk of immediate harm to the </w:t>
      </w:r>
      <w:proofErr w:type="gramStart"/>
      <w:r w:rsidRPr="00C16BF1">
        <w:rPr>
          <w:rFonts w:ascii="Arial" w:hAnsi="Arial" w:cs="Arial"/>
        </w:rPr>
        <w:t>minor;</w:t>
      </w:r>
      <w:proofErr w:type="gramEnd"/>
    </w:p>
    <w:p w14:paraId="77DCA4C8" w14:textId="77777777" w:rsidR="00E4741B" w:rsidRPr="00C16BF1" w:rsidRDefault="00E4741B" w:rsidP="00E4741B">
      <w:pPr>
        <w:pStyle w:val="ListParagraph"/>
        <w:ind w:left="2160"/>
        <w:contextualSpacing/>
        <w:rPr>
          <w:rFonts w:ascii="Arial" w:hAnsi="Arial" w:cs="Arial"/>
        </w:rPr>
      </w:pPr>
    </w:p>
    <w:p w14:paraId="66AA80A5" w14:textId="77777777" w:rsidR="00E4741B" w:rsidRDefault="00E4741B" w:rsidP="00E4741B">
      <w:pPr>
        <w:pStyle w:val="ListParagraph"/>
        <w:numPr>
          <w:ilvl w:val="0"/>
          <w:numId w:val="21"/>
        </w:numPr>
        <w:contextualSpacing/>
        <w:rPr>
          <w:rFonts w:ascii="Arial" w:hAnsi="Arial" w:cs="Arial"/>
        </w:rPr>
      </w:pPr>
      <w:r>
        <w:rPr>
          <w:rFonts w:ascii="Arial" w:hAnsi="Arial" w:cs="Arial"/>
        </w:rPr>
        <w:t>f</w:t>
      </w:r>
      <w:r w:rsidRPr="00C16BF1">
        <w:rPr>
          <w:rFonts w:ascii="Arial" w:hAnsi="Arial" w:cs="Arial"/>
        </w:rPr>
        <w:t xml:space="preserve">ailing to seek, obtain, or follow through with medical care for a minor, with the failure resulting in or presenting a substantial risk of death, disfigurement, or bodily injury or with the failure resulting in an observable and material impairment to the growth, development, or psychological functioning of the </w:t>
      </w:r>
      <w:proofErr w:type="gramStart"/>
      <w:r w:rsidRPr="00C16BF1">
        <w:rPr>
          <w:rFonts w:ascii="Arial" w:hAnsi="Arial" w:cs="Arial"/>
        </w:rPr>
        <w:t>minor;</w:t>
      </w:r>
      <w:proofErr w:type="gramEnd"/>
    </w:p>
    <w:p w14:paraId="36161AAD" w14:textId="77777777" w:rsidR="00E4741B" w:rsidRPr="00C16BF1" w:rsidRDefault="00E4741B" w:rsidP="00E4741B">
      <w:pPr>
        <w:pStyle w:val="ListParagraph"/>
        <w:ind w:left="2160"/>
        <w:contextualSpacing/>
        <w:rPr>
          <w:rFonts w:ascii="Arial" w:hAnsi="Arial" w:cs="Arial"/>
        </w:rPr>
      </w:pPr>
    </w:p>
    <w:p w14:paraId="090A256F" w14:textId="77777777" w:rsidR="00E4741B" w:rsidRDefault="00E4741B" w:rsidP="00E4741B">
      <w:pPr>
        <w:pStyle w:val="ListParagraph"/>
        <w:numPr>
          <w:ilvl w:val="0"/>
          <w:numId w:val="21"/>
        </w:numPr>
        <w:contextualSpacing/>
        <w:rPr>
          <w:rFonts w:ascii="Arial" w:hAnsi="Arial" w:cs="Arial"/>
        </w:rPr>
      </w:pPr>
      <w:r>
        <w:rPr>
          <w:rFonts w:ascii="Arial" w:hAnsi="Arial" w:cs="Arial"/>
        </w:rPr>
        <w:t>failing</w:t>
      </w:r>
      <w:r w:rsidRPr="00C16BF1">
        <w:rPr>
          <w:rFonts w:ascii="Arial" w:hAnsi="Arial" w:cs="Arial"/>
        </w:rPr>
        <w:t xml:space="preserve"> to provide a minor with food, clothing, or shelter necessary to sustain the life or health of the </w:t>
      </w:r>
      <w:proofErr w:type="gramStart"/>
      <w:r w:rsidRPr="00C16BF1">
        <w:rPr>
          <w:rFonts w:ascii="Arial" w:hAnsi="Arial" w:cs="Arial"/>
        </w:rPr>
        <w:t>minor</w:t>
      </w:r>
      <w:r>
        <w:rPr>
          <w:rFonts w:ascii="Arial" w:hAnsi="Arial" w:cs="Arial"/>
        </w:rPr>
        <w:t>;</w:t>
      </w:r>
      <w:proofErr w:type="gramEnd"/>
    </w:p>
    <w:p w14:paraId="654ACAD8" w14:textId="77777777" w:rsidR="00E4741B" w:rsidRPr="00C16BF1" w:rsidRDefault="00E4741B" w:rsidP="00E4741B">
      <w:pPr>
        <w:pStyle w:val="ListParagraph"/>
        <w:ind w:left="2160"/>
        <w:contextualSpacing/>
        <w:rPr>
          <w:rFonts w:ascii="Arial" w:hAnsi="Arial" w:cs="Arial"/>
        </w:rPr>
      </w:pPr>
    </w:p>
    <w:p w14:paraId="0154B12A" w14:textId="77777777" w:rsidR="00E4741B" w:rsidRDefault="00E4741B" w:rsidP="00E4741B">
      <w:pPr>
        <w:pStyle w:val="ListParagraph"/>
        <w:numPr>
          <w:ilvl w:val="0"/>
          <w:numId w:val="21"/>
        </w:numPr>
        <w:contextualSpacing/>
        <w:rPr>
          <w:rFonts w:ascii="Arial" w:hAnsi="Arial" w:cs="Arial"/>
        </w:rPr>
      </w:pPr>
      <w:r>
        <w:rPr>
          <w:rFonts w:ascii="Arial" w:hAnsi="Arial" w:cs="Arial"/>
        </w:rPr>
        <w:t>p</w:t>
      </w:r>
      <w:r w:rsidRPr="00C16BF1">
        <w:rPr>
          <w:rFonts w:ascii="Arial" w:hAnsi="Arial" w:cs="Arial"/>
        </w:rPr>
        <w:t xml:space="preserve">lacing a minor in or failing to remove the minor from a situation in which the minor would be exposed to a substantial risk of sexual conduct harmful to the </w:t>
      </w:r>
      <w:proofErr w:type="gramStart"/>
      <w:r w:rsidRPr="00C16BF1">
        <w:rPr>
          <w:rFonts w:ascii="Arial" w:hAnsi="Arial" w:cs="Arial"/>
        </w:rPr>
        <w:t>minor;</w:t>
      </w:r>
      <w:proofErr w:type="gramEnd"/>
      <w:r w:rsidRPr="00C16BF1">
        <w:rPr>
          <w:rFonts w:ascii="Arial" w:hAnsi="Arial" w:cs="Arial"/>
        </w:rPr>
        <w:t xml:space="preserve"> </w:t>
      </w:r>
    </w:p>
    <w:p w14:paraId="291D52EE" w14:textId="77777777" w:rsidR="00E4741B" w:rsidRPr="00C16BF1" w:rsidRDefault="00E4741B" w:rsidP="00E4741B">
      <w:pPr>
        <w:pStyle w:val="ListParagraph"/>
        <w:ind w:left="2160"/>
        <w:contextualSpacing/>
        <w:rPr>
          <w:rFonts w:ascii="Arial" w:hAnsi="Arial" w:cs="Arial"/>
        </w:rPr>
      </w:pPr>
    </w:p>
    <w:p w14:paraId="6503308D" w14:textId="77777777" w:rsidR="00E4741B" w:rsidRDefault="00E4741B" w:rsidP="00E4741B">
      <w:pPr>
        <w:pStyle w:val="ListParagraph"/>
        <w:numPr>
          <w:ilvl w:val="0"/>
          <w:numId w:val="21"/>
        </w:numPr>
        <w:contextualSpacing/>
        <w:rPr>
          <w:rFonts w:ascii="Arial" w:hAnsi="Arial" w:cs="Arial"/>
        </w:rPr>
      </w:pPr>
      <w:r>
        <w:rPr>
          <w:rFonts w:ascii="Arial" w:hAnsi="Arial" w:cs="Arial"/>
        </w:rPr>
        <w:t>p</w:t>
      </w:r>
      <w:r w:rsidRPr="00C16BF1">
        <w:rPr>
          <w:rFonts w:ascii="Arial" w:hAnsi="Arial" w:cs="Arial"/>
        </w:rPr>
        <w:t>lacing a minor in or failing to remove the minor from a situation in which the minor would be exposed to acts or omissions that constitute abuse committed against another minor; and</w:t>
      </w:r>
    </w:p>
    <w:p w14:paraId="466A907D" w14:textId="77777777" w:rsidR="00E4741B" w:rsidRPr="00C16BF1" w:rsidRDefault="00E4741B" w:rsidP="00E4741B">
      <w:pPr>
        <w:pStyle w:val="ListParagraph"/>
        <w:ind w:left="2160"/>
        <w:contextualSpacing/>
        <w:rPr>
          <w:rFonts w:ascii="Arial" w:hAnsi="Arial" w:cs="Arial"/>
        </w:rPr>
      </w:pPr>
    </w:p>
    <w:p w14:paraId="0135E5ED" w14:textId="77777777" w:rsidR="00E4741B" w:rsidRDefault="00E4741B" w:rsidP="00E4741B">
      <w:pPr>
        <w:pStyle w:val="ListParagraph"/>
        <w:numPr>
          <w:ilvl w:val="0"/>
          <w:numId w:val="21"/>
        </w:numPr>
        <w:tabs>
          <w:tab w:val="left" w:pos="1800"/>
        </w:tabs>
        <w:contextualSpacing/>
        <w:rPr>
          <w:rFonts w:ascii="Arial" w:hAnsi="Arial" w:cs="Arial"/>
        </w:rPr>
      </w:pPr>
      <w:r>
        <w:rPr>
          <w:rFonts w:ascii="Arial" w:hAnsi="Arial" w:cs="Arial"/>
        </w:rPr>
        <w:t>permitting</w:t>
      </w:r>
      <w:r w:rsidRPr="00C16BF1">
        <w:rPr>
          <w:rFonts w:ascii="Arial" w:hAnsi="Arial" w:cs="Arial"/>
        </w:rPr>
        <w:t xml:space="preserve"> </w:t>
      </w:r>
      <w:r>
        <w:rPr>
          <w:rFonts w:ascii="Arial" w:hAnsi="Arial" w:cs="Arial"/>
        </w:rPr>
        <w:t>(</w:t>
      </w:r>
      <w:r w:rsidRPr="00C16BF1">
        <w:rPr>
          <w:rFonts w:ascii="Arial" w:hAnsi="Arial" w:cs="Arial"/>
        </w:rPr>
        <w:t>by the person responsible for a minor’s care, custody, or welfare</w:t>
      </w:r>
      <w:r>
        <w:rPr>
          <w:rFonts w:ascii="Arial" w:hAnsi="Arial" w:cs="Arial"/>
        </w:rPr>
        <w:t>)</w:t>
      </w:r>
      <w:r w:rsidRPr="00C16BF1">
        <w:rPr>
          <w:rFonts w:ascii="Arial" w:hAnsi="Arial" w:cs="Arial"/>
        </w:rPr>
        <w:t xml:space="preserve"> the minor to return to the minor’s home without arranging for the necessary care for the minor after the minor has been absent from the home for any reason</w:t>
      </w:r>
      <w:r>
        <w:rPr>
          <w:rFonts w:ascii="Arial" w:hAnsi="Arial" w:cs="Arial"/>
        </w:rPr>
        <w:t>.</w:t>
      </w:r>
    </w:p>
    <w:p w14:paraId="40DED5E0" w14:textId="77777777" w:rsidR="007D6F89" w:rsidRPr="00544C9A" w:rsidRDefault="007D6F89" w:rsidP="00E4741B">
      <w:pPr>
        <w:rPr>
          <w:rFonts w:ascii="Arial" w:hAnsi="Arial" w:cs="Arial"/>
        </w:rPr>
      </w:pPr>
    </w:p>
    <w:p w14:paraId="0177FCBA" w14:textId="4CB38CB0" w:rsidR="00E858EC" w:rsidRDefault="00915516" w:rsidP="006D796C">
      <w:pPr>
        <w:tabs>
          <w:tab w:val="left" w:pos="1440"/>
          <w:tab w:val="left" w:pos="1800"/>
        </w:tabs>
        <w:ind w:firstLine="720"/>
        <w:contextualSpacing/>
        <w:rPr>
          <w:rFonts w:ascii="Arial" w:hAnsi="Arial" w:cs="Arial"/>
        </w:rPr>
      </w:pPr>
      <w:r w:rsidRPr="00544C9A">
        <w:rPr>
          <w:rFonts w:ascii="Arial" w:hAnsi="Arial" w:cs="Arial"/>
        </w:rPr>
        <w:t>02.</w:t>
      </w:r>
      <w:r w:rsidR="00C22F16">
        <w:rPr>
          <w:rFonts w:ascii="Arial" w:hAnsi="Arial" w:cs="Arial"/>
        </w:rPr>
        <w:t>10</w:t>
      </w:r>
      <w:r w:rsidR="00831665">
        <w:rPr>
          <w:rFonts w:ascii="Arial" w:hAnsi="Arial" w:cs="Arial"/>
        </w:rPr>
        <w:tab/>
      </w:r>
      <w:r w:rsidR="00E858EC" w:rsidRPr="00191754">
        <w:rPr>
          <w:rFonts w:ascii="Arial" w:hAnsi="Arial" w:cs="Arial"/>
        </w:rPr>
        <w:t>Non-</w:t>
      </w:r>
      <w:r w:rsidR="006D796C">
        <w:rPr>
          <w:rFonts w:ascii="Arial" w:hAnsi="Arial" w:cs="Arial"/>
        </w:rPr>
        <w:t>A</w:t>
      </w:r>
      <w:r w:rsidR="00E858EC" w:rsidRPr="00191754">
        <w:rPr>
          <w:rFonts w:ascii="Arial" w:hAnsi="Arial" w:cs="Arial"/>
        </w:rPr>
        <w:t xml:space="preserve">thletic </w:t>
      </w:r>
      <w:r w:rsidR="006D796C">
        <w:rPr>
          <w:rFonts w:ascii="Arial" w:hAnsi="Arial" w:cs="Arial"/>
        </w:rPr>
        <w:t>C</w:t>
      </w:r>
      <w:r w:rsidR="00E858EC" w:rsidRPr="00191754">
        <w:rPr>
          <w:rFonts w:ascii="Arial" w:hAnsi="Arial" w:cs="Arial"/>
        </w:rPr>
        <w:t xml:space="preserve">amps </w:t>
      </w:r>
      <w:r w:rsidR="00E858EC">
        <w:rPr>
          <w:rFonts w:ascii="Arial" w:hAnsi="Arial" w:cs="Arial"/>
        </w:rPr>
        <w:t>–</w:t>
      </w:r>
      <w:r w:rsidR="00E858EC" w:rsidRPr="00191754">
        <w:rPr>
          <w:rFonts w:ascii="Arial" w:hAnsi="Arial" w:cs="Arial"/>
        </w:rPr>
        <w:t xml:space="preserve"> any camp that offers recreational, religious</w:t>
      </w:r>
      <w:r w:rsidR="006D796C">
        <w:rPr>
          <w:rFonts w:ascii="Arial" w:hAnsi="Arial" w:cs="Arial"/>
        </w:rPr>
        <w:t>,</w:t>
      </w:r>
      <w:r w:rsidR="00E858EC" w:rsidRPr="00191754">
        <w:rPr>
          <w:rFonts w:ascii="Arial" w:hAnsi="Arial" w:cs="Arial"/>
        </w:rPr>
        <w:t xml:space="preserve"> or </w:t>
      </w:r>
    </w:p>
    <w:p w14:paraId="732724F6" w14:textId="4596F36C" w:rsidR="00E858EC" w:rsidRDefault="00E858EC" w:rsidP="00E858EC">
      <w:pPr>
        <w:ind w:left="1440"/>
        <w:contextualSpacing/>
        <w:rPr>
          <w:rFonts w:ascii="Arial" w:hAnsi="Arial" w:cs="Arial"/>
        </w:rPr>
      </w:pPr>
      <w:r w:rsidRPr="00191754">
        <w:rPr>
          <w:rFonts w:ascii="Arial" w:hAnsi="Arial" w:cs="Arial"/>
        </w:rPr>
        <w:t xml:space="preserve">educational activities that </w:t>
      </w:r>
      <w:proofErr w:type="gramStart"/>
      <w:r w:rsidRPr="00191754">
        <w:rPr>
          <w:rFonts w:ascii="Arial" w:hAnsi="Arial" w:cs="Arial"/>
        </w:rPr>
        <w:t>begins</w:t>
      </w:r>
      <w:proofErr w:type="gramEnd"/>
      <w:r w:rsidRPr="00191754">
        <w:rPr>
          <w:rFonts w:ascii="Arial" w:hAnsi="Arial" w:cs="Arial"/>
        </w:rPr>
        <w:t xml:space="preserve"> and ends between the months of</w:t>
      </w:r>
      <w:r w:rsidR="006D796C">
        <w:rPr>
          <w:rFonts w:ascii="Arial" w:hAnsi="Arial" w:cs="Arial"/>
        </w:rPr>
        <w:t xml:space="preserve"> </w:t>
      </w:r>
      <w:r>
        <w:rPr>
          <w:rFonts w:ascii="Arial" w:hAnsi="Arial" w:cs="Arial"/>
        </w:rPr>
        <w:t>May</w:t>
      </w:r>
      <w:r w:rsidRPr="00191754">
        <w:rPr>
          <w:rFonts w:ascii="Arial" w:hAnsi="Arial" w:cs="Arial"/>
        </w:rPr>
        <w:t xml:space="preserve"> and August</w:t>
      </w:r>
    </w:p>
    <w:p w14:paraId="3FC1F6D1" w14:textId="77777777" w:rsidR="00E858EC" w:rsidRPr="00191754" w:rsidRDefault="00E858EC" w:rsidP="00E858EC">
      <w:pPr>
        <w:ind w:left="2100"/>
        <w:contextualSpacing/>
        <w:rPr>
          <w:rFonts w:ascii="Arial" w:hAnsi="Arial" w:cs="Arial"/>
        </w:rPr>
      </w:pPr>
    </w:p>
    <w:p w14:paraId="0F268246" w14:textId="77777777" w:rsidR="00E858EC" w:rsidRDefault="00E858EC" w:rsidP="00E858EC">
      <w:pPr>
        <w:pStyle w:val="ListParagraph"/>
        <w:numPr>
          <w:ilvl w:val="0"/>
          <w:numId w:val="30"/>
        </w:numPr>
        <w:ind w:left="1800"/>
        <w:contextualSpacing/>
        <w:rPr>
          <w:rFonts w:ascii="Arial" w:hAnsi="Arial" w:cs="Arial"/>
        </w:rPr>
      </w:pPr>
      <w:r>
        <w:rPr>
          <w:rFonts w:ascii="Arial" w:hAnsi="Arial" w:cs="Arial"/>
        </w:rPr>
        <w:t>i</w:t>
      </w:r>
      <w:r w:rsidRPr="00B258A9">
        <w:rPr>
          <w:rFonts w:ascii="Arial" w:hAnsi="Arial" w:cs="Arial"/>
        </w:rPr>
        <w:t xml:space="preserve">s a day camp or an overnight camp where the minor temporarily resides in on-campus </w:t>
      </w:r>
      <w:proofErr w:type="gramStart"/>
      <w:r w:rsidRPr="00B258A9">
        <w:rPr>
          <w:rFonts w:ascii="Arial" w:hAnsi="Arial" w:cs="Arial"/>
        </w:rPr>
        <w:t>housing</w:t>
      </w:r>
      <w:r>
        <w:rPr>
          <w:rFonts w:ascii="Arial" w:hAnsi="Arial" w:cs="Arial"/>
        </w:rPr>
        <w:t>;</w:t>
      </w:r>
      <w:proofErr w:type="gramEnd"/>
    </w:p>
    <w:p w14:paraId="536082CF" w14:textId="77777777" w:rsidR="00E858EC" w:rsidRPr="00B258A9" w:rsidRDefault="00E858EC" w:rsidP="00E858EC">
      <w:pPr>
        <w:pStyle w:val="ListParagraph"/>
        <w:ind w:left="1800" w:hanging="360"/>
        <w:contextualSpacing/>
        <w:rPr>
          <w:rFonts w:ascii="Arial" w:hAnsi="Arial" w:cs="Arial"/>
        </w:rPr>
      </w:pPr>
    </w:p>
    <w:p w14:paraId="304BB827" w14:textId="69E868E5" w:rsidR="00E858EC" w:rsidRDefault="00E858EC" w:rsidP="006D796C">
      <w:pPr>
        <w:pStyle w:val="ListParagraph"/>
        <w:numPr>
          <w:ilvl w:val="0"/>
          <w:numId w:val="30"/>
        </w:numPr>
        <w:ind w:left="1800"/>
        <w:contextualSpacing/>
        <w:rPr>
          <w:rFonts w:ascii="Arial" w:hAnsi="Arial" w:cs="Arial"/>
        </w:rPr>
      </w:pPr>
      <w:r>
        <w:rPr>
          <w:rFonts w:ascii="Arial" w:hAnsi="Arial" w:cs="Arial"/>
        </w:rPr>
        <w:t>i</w:t>
      </w:r>
      <w:r w:rsidRPr="00B258A9">
        <w:rPr>
          <w:rFonts w:ascii="Arial" w:hAnsi="Arial" w:cs="Arial"/>
        </w:rPr>
        <w:t>s operated by or on the campus</w:t>
      </w:r>
      <w:r>
        <w:rPr>
          <w:rFonts w:ascii="Arial" w:hAnsi="Arial" w:cs="Arial"/>
        </w:rPr>
        <w:t>es</w:t>
      </w:r>
      <w:r w:rsidRPr="00B258A9">
        <w:rPr>
          <w:rFonts w:ascii="Arial" w:hAnsi="Arial" w:cs="Arial"/>
        </w:rPr>
        <w:t xml:space="preserve"> or properties owned by the university, or is offered remotely online</w:t>
      </w:r>
      <w:r>
        <w:rPr>
          <w:rFonts w:ascii="Arial" w:hAnsi="Arial" w:cs="Arial"/>
        </w:rPr>
        <w:t xml:space="preserve">; and </w:t>
      </w:r>
    </w:p>
    <w:p w14:paraId="140D0385" w14:textId="77777777" w:rsidR="00046C27" w:rsidRPr="006D796C" w:rsidRDefault="00046C27" w:rsidP="00046C27">
      <w:pPr>
        <w:pStyle w:val="ListParagraph"/>
        <w:ind w:left="1800"/>
        <w:contextualSpacing/>
        <w:rPr>
          <w:rFonts w:ascii="Arial" w:hAnsi="Arial" w:cs="Arial"/>
        </w:rPr>
      </w:pPr>
    </w:p>
    <w:p w14:paraId="63E482D0" w14:textId="77777777" w:rsidR="00E858EC" w:rsidRPr="00B258A9" w:rsidRDefault="00E858EC" w:rsidP="00E858EC">
      <w:pPr>
        <w:pStyle w:val="ListParagraph"/>
        <w:numPr>
          <w:ilvl w:val="0"/>
          <w:numId w:val="30"/>
        </w:numPr>
        <w:ind w:left="1800"/>
        <w:contextualSpacing/>
        <w:rPr>
          <w:rFonts w:ascii="Arial" w:hAnsi="Arial" w:cs="Arial"/>
        </w:rPr>
      </w:pPr>
      <w:r>
        <w:rPr>
          <w:rFonts w:ascii="Arial" w:hAnsi="Arial" w:cs="Arial"/>
        </w:rPr>
        <w:t>i</w:t>
      </w:r>
      <w:r w:rsidRPr="00B258A9">
        <w:rPr>
          <w:rFonts w:ascii="Arial" w:hAnsi="Arial" w:cs="Arial"/>
        </w:rPr>
        <w:t>s offered by internal departments, or external entities who lease facility space from the university</w:t>
      </w:r>
      <w:r>
        <w:rPr>
          <w:rFonts w:ascii="Arial" w:hAnsi="Arial" w:cs="Arial"/>
        </w:rPr>
        <w:t xml:space="preserve">. </w:t>
      </w:r>
    </w:p>
    <w:p w14:paraId="3CBF4381" w14:textId="77777777" w:rsidR="00FE2AF9" w:rsidRPr="00544C9A" w:rsidRDefault="00FE2AF9" w:rsidP="00E4741B">
      <w:pPr>
        <w:rPr>
          <w:rFonts w:ascii="Arial" w:hAnsi="Arial" w:cs="Arial"/>
        </w:rPr>
      </w:pPr>
    </w:p>
    <w:p w14:paraId="32240F3F" w14:textId="77777777" w:rsidR="00E4741B" w:rsidRDefault="00915516" w:rsidP="00E4741B">
      <w:pPr>
        <w:ind w:left="1440" w:hanging="720"/>
        <w:rPr>
          <w:rFonts w:ascii="Arial" w:hAnsi="Arial" w:cs="Arial"/>
        </w:rPr>
      </w:pPr>
      <w:r w:rsidRPr="00544C9A">
        <w:rPr>
          <w:rFonts w:ascii="Arial" w:hAnsi="Arial" w:cs="Arial"/>
        </w:rPr>
        <w:t>02.</w:t>
      </w:r>
      <w:r w:rsidR="00C22F16">
        <w:rPr>
          <w:rFonts w:ascii="Arial" w:hAnsi="Arial" w:cs="Arial"/>
        </w:rPr>
        <w:t>11</w:t>
      </w:r>
      <w:r w:rsidR="00831665">
        <w:rPr>
          <w:rFonts w:ascii="Arial" w:hAnsi="Arial" w:cs="Arial"/>
        </w:rPr>
        <w:tab/>
      </w:r>
      <w:r w:rsidR="00E4741B">
        <w:rPr>
          <w:rFonts w:ascii="Arial" w:hAnsi="Arial" w:cs="Arial"/>
        </w:rPr>
        <w:t xml:space="preserve">Ongoing Youth Program – any program that offers recreational, religious, or educational activities, that operates during the long semesters of the academic </w:t>
      </w:r>
      <w:proofErr w:type="gramStart"/>
      <w:r w:rsidR="00E4741B">
        <w:rPr>
          <w:rFonts w:ascii="Arial" w:hAnsi="Arial" w:cs="Arial"/>
        </w:rPr>
        <w:t>year</w:t>
      </w:r>
      <w:proofErr w:type="gramEnd"/>
    </w:p>
    <w:p w14:paraId="2C69A65A" w14:textId="77777777" w:rsidR="00E4741B" w:rsidRDefault="00E4741B" w:rsidP="00E4741B">
      <w:pPr>
        <w:ind w:left="1440" w:hanging="720"/>
        <w:rPr>
          <w:rFonts w:ascii="Arial" w:hAnsi="Arial" w:cs="Arial"/>
        </w:rPr>
      </w:pPr>
      <w:r>
        <w:rPr>
          <w:rFonts w:ascii="Arial" w:hAnsi="Arial" w:cs="Arial"/>
        </w:rPr>
        <w:tab/>
      </w:r>
    </w:p>
    <w:p w14:paraId="6C1F8297" w14:textId="77777777" w:rsidR="00E4741B" w:rsidRDefault="00E4741B" w:rsidP="00E4741B">
      <w:pPr>
        <w:pStyle w:val="ListParagraph"/>
        <w:numPr>
          <w:ilvl w:val="0"/>
          <w:numId w:val="26"/>
        </w:numPr>
        <w:rPr>
          <w:rFonts w:ascii="Arial" w:hAnsi="Arial" w:cs="Arial"/>
        </w:rPr>
      </w:pPr>
      <w:r>
        <w:rPr>
          <w:rFonts w:ascii="Arial" w:hAnsi="Arial" w:cs="Arial"/>
        </w:rPr>
        <w:lastRenderedPageBreak/>
        <w:t xml:space="preserve">is operated by or on the campuses or properties owned by the university, or is offered remotely online; and </w:t>
      </w:r>
    </w:p>
    <w:p w14:paraId="0FE1C807" w14:textId="77777777" w:rsidR="00E4741B" w:rsidRDefault="00E4741B" w:rsidP="00E4741B">
      <w:pPr>
        <w:pStyle w:val="ListParagraph"/>
        <w:ind w:left="1800"/>
        <w:rPr>
          <w:rFonts w:ascii="Arial" w:hAnsi="Arial" w:cs="Arial"/>
        </w:rPr>
      </w:pPr>
    </w:p>
    <w:p w14:paraId="63C3810B" w14:textId="77777777" w:rsidR="00E4741B" w:rsidRPr="007168E1" w:rsidRDefault="00E4741B" w:rsidP="00E4741B">
      <w:pPr>
        <w:pStyle w:val="ListParagraph"/>
        <w:numPr>
          <w:ilvl w:val="0"/>
          <w:numId w:val="26"/>
        </w:numPr>
        <w:rPr>
          <w:rFonts w:ascii="Arial" w:hAnsi="Arial" w:cs="Arial"/>
        </w:rPr>
      </w:pPr>
      <w:r w:rsidRPr="007168E1">
        <w:rPr>
          <w:rFonts w:ascii="Arial" w:hAnsi="Arial" w:cs="Arial"/>
        </w:rPr>
        <w:t>primarily includes recurring activities over the course of several weeks or months during the fall or spring semesters.</w:t>
      </w:r>
    </w:p>
    <w:p w14:paraId="5093F3AE" w14:textId="77777777" w:rsidR="0014142D" w:rsidRPr="00E4741B" w:rsidRDefault="0014142D" w:rsidP="00E4741B">
      <w:pPr>
        <w:contextualSpacing/>
        <w:rPr>
          <w:rFonts w:ascii="Arial" w:hAnsi="Arial" w:cs="Arial"/>
        </w:rPr>
      </w:pPr>
    </w:p>
    <w:p w14:paraId="11DE39CE" w14:textId="2EB5A9AC" w:rsidR="0014142D" w:rsidRPr="007168E1" w:rsidRDefault="006A5F9D" w:rsidP="00E4741B">
      <w:pPr>
        <w:tabs>
          <w:tab w:val="left" w:pos="1440"/>
        </w:tabs>
        <w:ind w:firstLine="720"/>
        <w:contextualSpacing/>
        <w:rPr>
          <w:rFonts w:ascii="Arial" w:hAnsi="Arial" w:cs="Arial"/>
        </w:rPr>
      </w:pPr>
      <w:r>
        <w:rPr>
          <w:rFonts w:ascii="Arial" w:hAnsi="Arial" w:cs="Arial"/>
        </w:rPr>
        <w:t>02.1</w:t>
      </w:r>
      <w:r w:rsidR="00937891">
        <w:rPr>
          <w:rFonts w:ascii="Arial" w:hAnsi="Arial" w:cs="Arial"/>
        </w:rPr>
        <w:t>2</w:t>
      </w:r>
      <w:r>
        <w:rPr>
          <w:rFonts w:ascii="Arial" w:hAnsi="Arial" w:cs="Arial"/>
        </w:rPr>
        <w:tab/>
      </w:r>
      <w:r w:rsidR="00A808FC" w:rsidRPr="007168E1">
        <w:rPr>
          <w:rFonts w:ascii="Arial" w:hAnsi="Arial" w:cs="Arial"/>
        </w:rPr>
        <w:t>Participant –</w:t>
      </w:r>
      <w:r w:rsidR="0014142D" w:rsidRPr="007168E1">
        <w:rPr>
          <w:rFonts w:ascii="Arial" w:hAnsi="Arial" w:cs="Arial"/>
        </w:rPr>
        <w:t xml:space="preserve"> a minor who </w:t>
      </w:r>
      <w:r w:rsidR="006079BD">
        <w:rPr>
          <w:rFonts w:ascii="Arial" w:hAnsi="Arial" w:cs="Arial"/>
        </w:rPr>
        <w:t>attends</w:t>
      </w:r>
      <w:r w:rsidR="0014142D" w:rsidRPr="007168E1">
        <w:rPr>
          <w:rFonts w:ascii="Arial" w:hAnsi="Arial" w:cs="Arial"/>
        </w:rPr>
        <w:t xml:space="preserve"> a Texas State program</w:t>
      </w:r>
      <w:r w:rsidR="0014142D">
        <w:rPr>
          <w:rFonts w:ascii="Arial" w:hAnsi="Arial" w:cs="Arial"/>
        </w:rPr>
        <w:t>.</w:t>
      </w:r>
    </w:p>
    <w:p w14:paraId="153F02E9" w14:textId="77777777" w:rsidR="0014142D" w:rsidRPr="00C16BF1" w:rsidRDefault="0014142D" w:rsidP="006D796C">
      <w:pPr>
        <w:pStyle w:val="ListParagraph"/>
        <w:tabs>
          <w:tab w:val="left" w:pos="1440"/>
        </w:tabs>
        <w:rPr>
          <w:rFonts w:ascii="Arial" w:hAnsi="Arial" w:cs="Arial"/>
        </w:rPr>
      </w:pPr>
    </w:p>
    <w:p w14:paraId="3D6C5CB8" w14:textId="45CD3674" w:rsidR="00791D5E" w:rsidRDefault="00915516" w:rsidP="007A0984">
      <w:pPr>
        <w:ind w:left="1440" w:hanging="720"/>
        <w:rPr>
          <w:rFonts w:ascii="Arial" w:hAnsi="Arial" w:cs="Arial"/>
        </w:rPr>
      </w:pPr>
      <w:r w:rsidRPr="00C16BF1">
        <w:rPr>
          <w:rFonts w:ascii="Arial" w:hAnsi="Arial" w:cs="Arial"/>
        </w:rPr>
        <w:t>02.</w:t>
      </w:r>
      <w:r w:rsidR="0014142D">
        <w:rPr>
          <w:rFonts w:ascii="Arial" w:hAnsi="Arial" w:cs="Arial"/>
        </w:rPr>
        <w:t>1</w:t>
      </w:r>
      <w:r w:rsidR="00937891">
        <w:rPr>
          <w:rFonts w:ascii="Arial" w:hAnsi="Arial" w:cs="Arial"/>
        </w:rPr>
        <w:t>3</w:t>
      </w:r>
      <w:r w:rsidR="00791D5E" w:rsidRPr="00544C9A">
        <w:rPr>
          <w:rFonts w:ascii="Arial" w:hAnsi="Arial" w:cs="Arial"/>
        </w:rPr>
        <w:tab/>
      </w:r>
      <w:r w:rsidR="00FE2AF9" w:rsidRPr="00544C9A">
        <w:rPr>
          <w:rFonts w:ascii="Arial" w:hAnsi="Arial" w:cs="Arial"/>
        </w:rPr>
        <w:t xml:space="preserve">Person </w:t>
      </w:r>
      <w:r w:rsidR="009E671A">
        <w:rPr>
          <w:rFonts w:ascii="Arial" w:hAnsi="Arial" w:cs="Arial"/>
        </w:rPr>
        <w:t>R</w:t>
      </w:r>
      <w:r w:rsidR="00FE2AF9" w:rsidRPr="00544C9A">
        <w:rPr>
          <w:rFonts w:ascii="Arial" w:hAnsi="Arial" w:cs="Arial"/>
        </w:rPr>
        <w:t xml:space="preserve">esponsible for a </w:t>
      </w:r>
      <w:r w:rsidR="009E671A">
        <w:rPr>
          <w:rFonts w:ascii="Arial" w:hAnsi="Arial" w:cs="Arial"/>
        </w:rPr>
        <w:t>M</w:t>
      </w:r>
      <w:r w:rsidR="00FE2AF9" w:rsidRPr="00544C9A">
        <w:rPr>
          <w:rFonts w:ascii="Arial" w:hAnsi="Arial" w:cs="Arial"/>
        </w:rPr>
        <w:t>inor</w:t>
      </w:r>
      <w:r w:rsidR="005919C2" w:rsidRPr="00544C9A">
        <w:rPr>
          <w:rFonts w:ascii="Arial" w:hAnsi="Arial" w:cs="Arial"/>
        </w:rPr>
        <w:t xml:space="preserve">’s </w:t>
      </w:r>
      <w:r w:rsidR="009E671A">
        <w:rPr>
          <w:rFonts w:ascii="Arial" w:hAnsi="Arial" w:cs="Arial"/>
        </w:rPr>
        <w:t>C</w:t>
      </w:r>
      <w:r w:rsidR="005919C2" w:rsidRPr="00544C9A">
        <w:rPr>
          <w:rFonts w:ascii="Arial" w:hAnsi="Arial" w:cs="Arial"/>
        </w:rPr>
        <w:t xml:space="preserve">are, </w:t>
      </w:r>
      <w:r w:rsidR="009E671A">
        <w:rPr>
          <w:rFonts w:ascii="Arial" w:hAnsi="Arial" w:cs="Arial"/>
        </w:rPr>
        <w:t>C</w:t>
      </w:r>
      <w:r w:rsidR="005919C2" w:rsidRPr="00544C9A">
        <w:rPr>
          <w:rFonts w:ascii="Arial" w:hAnsi="Arial" w:cs="Arial"/>
        </w:rPr>
        <w:t xml:space="preserve">ustody, or </w:t>
      </w:r>
      <w:r w:rsidR="009E671A">
        <w:rPr>
          <w:rFonts w:ascii="Arial" w:hAnsi="Arial" w:cs="Arial"/>
        </w:rPr>
        <w:t>W</w:t>
      </w:r>
      <w:r w:rsidR="005919C2" w:rsidRPr="00544C9A">
        <w:rPr>
          <w:rFonts w:ascii="Arial" w:hAnsi="Arial" w:cs="Arial"/>
        </w:rPr>
        <w:t>elfare</w:t>
      </w:r>
      <w:r w:rsidR="009E671A">
        <w:rPr>
          <w:rFonts w:ascii="Arial" w:hAnsi="Arial" w:cs="Arial"/>
        </w:rPr>
        <w:t xml:space="preserve"> – </w:t>
      </w:r>
      <w:r w:rsidR="00580EB5">
        <w:rPr>
          <w:rFonts w:ascii="Arial" w:hAnsi="Arial" w:cs="Arial"/>
        </w:rPr>
        <w:t xml:space="preserve">includes: </w:t>
      </w:r>
      <w:r w:rsidR="009E671A">
        <w:rPr>
          <w:rFonts w:ascii="Arial" w:hAnsi="Arial" w:cs="Arial"/>
        </w:rPr>
        <w:t xml:space="preserve"> </w:t>
      </w:r>
    </w:p>
    <w:p w14:paraId="012DE01B" w14:textId="77777777" w:rsidR="00D41A6A" w:rsidRPr="00C16BF1" w:rsidRDefault="00D41A6A" w:rsidP="007A0984">
      <w:pPr>
        <w:ind w:left="1440" w:hanging="720"/>
        <w:rPr>
          <w:rFonts w:ascii="Arial" w:hAnsi="Arial" w:cs="Arial"/>
        </w:rPr>
      </w:pPr>
    </w:p>
    <w:p w14:paraId="57FB1671" w14:textId="77777777" w:rsidR="00C079DD" w:rsidRDefault="00D41A6A" w:rsidP="007A0984">
      <w:pPr>
        <w:pStyle w:val="ListParagraph"/>
        <w:numPr>
          <w:ilvl w:val="0"/>
          <w:numId w:val="13"/>
        </w:numPr>
        <w:contextualSpacing/>
        <w:rPr>
          <w:rFonts w:ascii="Arial" w:hAnsi="Arial" w:cs="Arial"/>
        </w:rPr>
      </w:pPr>
      <w:r>
        <w:rPr>
          <w:rFonts w:ascii="Arial" w:hAnsi="Arial" w:cs="Arial"/>
        </w:rPr>
        <w:t>a</w:t>
      </w:r>
      <w:r w:rsidR="00C079DD" w:rsidRPr="00C16BF1">
        <w:rPr>
          <w:rFonts w:ascii="Arial" w:hAnsi="Arial" w:cs="Arial"/>
        </w:rPr>
        <w:t xml:space="preserve"> parent, guardian, managing or possessory conservator,</w:t>
      </w:r>
      <w:r w:rsidR="00FE2AF9" w:rsidRPr="00C16BF1">
        <w:rPr>
          <w:rFonts w:ascii="Arial" w:hAnsi="Arial" w:cs="Arial"/>
        </w:rPr>
        <w:t xml:space="preserve"> or a foster parent of the </w:t>
      </w:r>
      <w:proofErr w:type="gramStart"/>
      <w:r w:rsidR="00FE2AF9" w:rsidRPr="00C16BF1">
        <w:rPr>
          <w:rFonts w:ascii="Arial" w:hAnsi="Arial" w:cs="Arial"/>
        </w:rPr>
        <w:t>minor</w:t>
      </w:r>
      <w:r w:rsidR="00C079DD" w:rsidRPr="00C16BF1">
        <w:rPr>
          <w:rFonts w:ascii="Arial" w:hAnsi="Arial" w:cs="Arial"/>
        </w:rPr>
        <w:t>;</w:t>
      </w:r>
      <w:proofErr w:type="gramEnd"/>
    </w:p>
    <w:p w14:paraId="5698D474" w14:textId="77777777" w:rsidR="00D41A6A" w:rsidRPr="00C16BF1" w:rsidRDefault="00D41A6A" w:rsidP="007A0984">
      <w:pPr>
        <w:pStyle w:val="ListParagraph"/>
        <w:ind w:left="1800"/>
        <w:contextualSpacing/>
        <w:rPr>
          <w:rFonts w:ascii="Arial" w:hAnsi="Arial" w:cs="Arial"/>
        </w:rPr>
      </w:pPr>
    </w:p>
    <w:p w14:paraId="401B3E8E" w14:textId="2481A1D5" w:rsidR="00C079DD" w:rsidRDefault="00D41A6A" w:rsidP="007A0984">
      <w:pPr>
        <w:pStyle w:val="ListParagraph"/>
        <w:numPr>
          <w:ilvl w:val="0"/>
          <w:numId w:val="13"/>
        </w:numPr>
        <w:contextualSpacing/>
        <w:rPr>
          <w:rFonts w:ascii="Arial" w:hAnsi="Arial" w:cs="Arial"/>
        </w:rPr>
      </w:pPr>
      <w:r>
        <w:rPr>
          <w:rFonts w:ascii="Arial" w:hAnsi="Arial" w:cs="Arial"/>
        </w:rPr>
        <w:t>a</w:t>
      </w:r>
      <w:r w:rsidR="00FE2AF9" w:rsidRPr="00C16BF1">
        <w:rPr>
          <w:rFonts w:ascii="Arial" w:hAnsi="Arial" w:cs="Arial"/>
        </w:rPr>
        <w:t xml:space="preserve"> member of the minor’</w:t>
      </w:r>
      <w:r w:rsidR="00C079DD" w:rsidRPr="00C16BF1">
        <w:rPr>
          <w:rFonts w:ascii="Arial" w:hAnsi="Arial" w:cs="Arial"/>
        </w:rPr>
        <w:t>s family or household</w:t>
      </w:r>
      <w:r w:rsidR="009E671A">
        <w:rPr>
          <w:rFonts w:ascii="Arial" w:hAnsi="Arial" w:cs="Arial"/>
        </w:rPr>
        <w:t>,</w:t>
      </w:r>
      <w:r w:rsidR="00C079DD" w:rsidRPr="00C16BF1">
        <w:rPr>
          <w:rFonts w:ascii="Arial" w:hAnsi="Arial" w:cs="Arial"/>
        </w:rPr>
        <w:t xml:space="preserve"> a</w:t>
      </w:r>
      <w:r w:rsidR="009E671A">
        <w:rPr>
          <w:rFonts w:ascii="Arial" w:hAnsi="Arial" w:cs="Arial"/>
        </w:rPr>
        <w:t>s</w:t>
      </w:r>
      <w:r w:rsidR="00C079DD" w:rsidRPr="00C16BF1">
        <w:rPr>
          <w:rFonts w:ascii="Arial" w:hAnsi="Arial" w:cs="Arial"/>
        </w:rPr>
        <w:t xml:space="preserve"> defined by </w:t>
      </w:r>
      <w:hyperlink r:id="rId9" w:history="1">
        <w:r w:rsidR="00C079DD" w:rsidRPr="00D41A6A">
          <w:rPr>
            <w:rStyle w:val="Hyperlink"/>
            <w:rFonts w:ascii="Arial" w:hAnsi="Arial" w:cs="Arial"/>
          </w:rPr>
          <w:t>Texas Family Code</w:t>
        </w:r>
        <w:r w:rsidR="00580EB5">
          <w:rPr>
            <w:rStyle w:val="Hyperlink"/>
            <w:rFonts w:ascii="Arial" w:hAnsi="Arial" w:cs="Arial"/>
          </w:rPr>
          <w:t>,</w:t>
        </w:r>
        <w:r w:rsidR="00C079DD" w:rsidRPr="00D41A6A">
          <w:rPr>
            <w:rStyle w:val="Hyperlink"/>
            <w:rFonts w:ascii="Arial" w:hAnsi="Arial" w:cs="Arial"/>
          </w:rPr>
          <w:t xml:space="preserve"> Chapter 71</w:t>
        </w:r>
      </w:hyperlink>
      <w:r w:rsidR="00C079DD" w:rsidRPr="00C16BF1">
        <w:rPr>
          <w:rFonts w:ascii="Arial" w:hAnsi="Arial" w:cs="Arial"/>
        </w:rPr>
        <w:t>;</w:t>
      </w:r>
    </w:p>
    <w:p w14:paraId="703BB44F" w14:textId="77777777" w:rsidR="00D41A6A" w:rsidRPr="00C16BF1" w:rsidRDefault="00D41A6A" w:rsidP="007A0984">
      <w:pPr>
        <w:pStyle w:val="ListParagraph"/>
        <w:ind w:left="1800"/>
        <w:contextualSpacing/>
        <w:rPr>
          <w:rFonts w:ascii="Arial" w:hAnsi="Arial" w:cs="Arial"/>
        </w:rPr>
      </w:pPr>
    </w:p>
    <w:p w14:paraId="3D813C07" w14:textId="77777777" w:rsidR="00C079DD" w:rsidRDefault="00D41A6A" w:rsidP="007A0984">
      <w:pPr>
        <w:pStyle w:val="ListParagraph"/>
        <w:numPr>
          <w:ilvl w:val="0"/>
          <w:numId w:val="13"/>
        </w:numPr>
        <w:contextualSpacing/>
        <w:rPr>
          <w:rFonts w:ascii="Arial" w:hAnsi="Arial" w:cs="Arial"/>
        </w:rPr>
      </w:pPr>
      <w:r>
        <w:rPr>
          <w:rFonts w:ascii="Arial" w:hAnsi="Arial" w:cs="Arial"/>
        </w:rPr>
        <w:t>a</w:t>
      </w:r>
      <w:r w:rsidR="00FE2AF9" w:rsidRPr="00C16BF1">
        <w:rPr>
          <w:rFonts w:ascii="Arial" w:hAnsi="Arial" w:cs="Arial"/>
        </w:rPr>
        <w:t xml:space="preserve"> person with whom the minor</w:t>
      </w:r>
      <w:r w:rsidR="00C079DD" w:rsidRPr="00C16BF1">
        <w:rPr>
          <w:rFonts w:ascii="Arial" w:hAnsi="Arial" w:cs="Arial"/>
        </w:rPr>
        <w:t xml:space="preserve">’s parents </w:t>
      </w:r>
      <w:proofErr w:type="gramStart"/>
      <w:r w:rsidR="00C079DD" w:rsidRPr="00C16BF1">
        <w:rPr>
          <w:rFonts w:ascii="Arial" w:hAnsi="Arial" w:cs="Arial"/>
        </w:rPr>
        <w:t>cohabits;</w:t>
      </w:r>
      <w:proofErr w:type="gramEnd"/>
    </w:p>
    <w:p w14:paraId="21E89FCD" w14:textId="77777777" w:rsidR="00D41A6A" w:rsidRPr="00C16BF1" w:rsidRDefault="00D41A6A" w:rsidP="007A0984">
      <w:pPr>
        <w:pStyle w:val="ListParagraph"/>
        <w:ind w:left="1800"/>
        <w:contextualSpacing/>
        <w:rPr>
          <w:rFonts w:ascii="Arial" w:hAnsi="Arial" w:cs="Arial"/>
        </w:rPr>
      </w:pPr>
    </w:p>
    <w:p w14:paraId="74474B58" w14:textId="77777777" w:rsidR="00C079DD" w:rsidRDefault="00D41A6A" w:rsidP="007A0984">
      <w:pPr>
        <w:pStyle w:val="ListParagraph"/>
        <w:numPr>
          <w:ilvl w:val="0"/>
          <w:numId w:val="13"/>
        </w:numPr>
        <w:contextualSpacing/>
        <w:rPr>
          <w:rFonts w:ascii="Arial" w:hAnsi="Arial" w:cs="Arial"/>
        </w:rPr>
      </w:pPr>
      <w:r>
        <w:rPr>
          <w:rFonts w:ascii="Arial" w:hAnsi="Arial" w:cs="Arial"/>
        </w:rPr>
        <w:t>s</w:t>
      </w:r>
      <w:r w:rsidR="00C079DD" w:rsidRPr="00C16BF1">
        <w:rPr>
          <w:rFonts w:ascii="Arial" w:hAnsi="Arial" w:cs="Arial"/>
        </w:rPr>
        <w:t>chool perso</w:t>
      </w:r>
      <w:r w:rsidR="00FE2AF9" w:rsidRPr="00C16BF1">
        <w:rPr>
          <w:rFonts w:ascii="Arial" w:hAnsi="Arial" w:cs="Arial"/>
        </w:rPr>
        <w:t>nnel or a volunteer at the minor</w:t>
      </w:r>
      <w:r w:rsidR="002E1624" w:rsidRPr="00C16BF1">
        <w:rPr>
          <w:rFonts w:ascii="Arial" w:hAnsi="Arial" w:cs="Arial"/>
        </w:rPr>
        <w:t xml:space="preserve">’s school; </w:t>
      </w:r>
      <w:r w:rsidR="00836F79" w:rsidRPr="00C16BF1">
        <w:rPr>
          <w:rFonts w:ascii="Arial" w:hAnsi="Arial" w:cs="Arial"/>
        </w:rPr>
        <w:t>and</w:t>
      </w:r>
    </w:p>
    <w:p w14:paraId="6E2260EF" w14:textId="77777777" w:rsidR="00D41A6A" w:rsidRPr="00C16BF1" w:rsidRDefault="00D41A6A" w:rsidP="007A0984">
      <w:pPr>
        <w:pStyle w:val="ListParagraph"/>
        <w:ind w:left="1800"/>
        <w:contextualSpacing/>
        <w:rPr>
          <w:rFonts w:ascii="Arial" w:hAnsi="Arial" w:cs="Arial"/>
        </w:rPr>
      </w:pPr>
    </w:p>
    <w:p w14:paraId="37ED954E" w14:textId="77777777" w:rsidR="00C079DD" w:rsidRPr="00C16BF1" w:rsidRDefault="00D41A6A" w:rsidP="007A0984">
      <w:pPr>
        <w:pStyle w:val="ListParagraph"/>
        <w:numPr>
          <w:ilvl w:val="0"/>
          <w:numId w:val="13"/>
        </w:numPr>
        <w:tabs>
          <w:tab w:val="left" w:pos="2160"/>
        </w:tabs>
        <w:contextualSpacing/>
        <w:rPr>
          <w:rFonts w:ascii="Arial" w:hAnsi="Arial" w:cs="Arial"/>
        </w:rPr>
      </w:pPr>
      <w:r>
        <w:rPr>
          <w:rFonts w:ascii="Arial" w:hAnsi="Arial" w:cs="Arial"/>
        </w:rPr>
        <w:t>p</w:t>
      </w:r>
      <w:r w:rsidR="00C079DD" w:rsidRPr="00C16BF1">
        <w:rPr>
          <w:rFonts w:ascii="Arial" w:hAnsi="Arial" w:cs="Arial"/>
        </w:rPr>
        <w:t>ersonnel or a volunt</w:t>
      </w:r>
      <w:r w:rsidR="00FE2AF9" w:rsidRPr="00C16BF1">
        <w:rPr>
          <w:rFonts w:ascii="Arial" w:hAnsi="Arial" w:cs="Arial"/>
        </w:rPr>
        <w:t>eer at a public or private minor</w:t>
      </w:r>
      <w:r w:rsidR="00C079DD" w:rsidRPr="00C16BF1">
        <w:rPr>
          <w:rFonts w:ascii="Arial" w:hAnsi="Arial" w:cs="Arial"/>
        </w:rPr>
        <w:t>-care facility that</w:t>
      </w:r>
      <w:r w:rsidR="00FE2AF9" w:rsidRPr="00C16BF1">
        <w:rPr>
          <w:rFonts w:ascii="Arial" w:hAnsi="Arial" w:cs="Arial"/>
        </w:rPr>
        <w:t xml:space="preserve"> provides services for the minor</w:t>
      </w:r>
      <w:r w:rsidR="00C079DD" w:rsidRPr="00C16BF1">
        <w:rPr>
          <w:rFonts w:ascii="Arial" w:hAnsi="Arial" w:cs="Arial"/>
        </w:rPr>
        <w:t xml:space="preserve"> or at a public or private residential institu</w:t>
      </w:r>
      <w:r w:rsidR="00FE2AF9" w:rsidRPr="00C16BF1">
        <w:rPr>
          <w:rFonts w:ascii="Arial" w:hAnsi="Arial" w:cs="Arial"/>
        </w:rPr>
        <w:t>tion or facility where the minor</w:t>
      </w:r>
      <w:r w:rsidR="00C079DD" w:rsidRPr="00C16BF1">
        <w:rPr>
          <w:rFonts w:ascii="Arial" w:hAnsi="Arial" w:cs="Arial"/>
        </w:rPr>
        <w:t xml:space="preserve"> resides.</w:t>
      </w:r>
    </w:p>
    <w:p w14:paraId="30859B24" w14:textId="77777777" w:rsidR="00791D5E" w:rsidRPr="00C16BF1" w:rsidRDefault="00791D5E" w:rsidP="007A0984">
      <w:pPr>
        <w:ind w:left="1440" w:hanging="720"/>
        <w:rPr>
          <w:rFonts w:ascii="Arial" w:hAnsi="Arial" w:cs="Arial"/>
        </w:rPr>
      </w:pPr>
    </w:p>
    <w:p w14:paraId="109D8AB3" w14:textId="0AB3D1E9" w:rsidR="00791D5E" w:rsidRPr="009E671A" w:rsidRDefault="00915516" w:rsidP="007A0984">
      <w:pPr>
        <w:ind w:left="1440" w:hanging="720"/>
        <w:rPr>
          <w:rFonts w:ascii="Arial" w:hAnsi="Arial" w:cs="Arial"/>
          <w:i/>
        </w:rPr>
      </w:pPr>
      <w:r w:rsidRPr="00C16BF1">
        <w:rPr>
          <w:rFonts w:ascii="Arial" w:hAnsi="Arial" w:cs="Arial"/>
        </w:rPr>
        <w:t>02.</w:t>
      </w:r>
      <w:r w:rsidR="002E68AC">
        <w:rPr>
          <w:rFonts w:ascii="Arial" w:hAnsi="Arial" w:cs="Arial"/>
        </w:rPr>
        <w:t>1</w:t>
      </w:r>
      <w:r w:rsidR="00937891">
        <w:rPr>
          <w:rFonts w:ascii="Arial" w:hAnsi="Arial" w:cs="Arial"/>
        </w:rPr>
        <w:t>4</w:t>
      </w:r>
      <w:r w:rsidR="00831665">
        <w:rPr>
          <w:rFonts w:ascii="Arial" w:hAnsi="Arial" w:cs="Arial"/>
        </w:rPr>
        <w:tab/>
      </w:r>
      <w:r w:rsidR="005919C2" w:rsidRPr="009E671A">
        <w:rPr>
          <w:rFonts w:ascii="Arial" w:hAnsi="Arial" w:cs="Arial"/>
        </w:rPr>
        <w:t>Professional</w:t>
      </w:r>
      <w:r w:rsidR="009E671A">
        <w:rPr>
          <w:rFonts w:ascii="Arial" w:hAnsi="Arial" w:cs="Arial"/>
        </w:rPr>
        <w:t xml:space="preserve"> – </w:t>
      </w:r>
      <w:r w:rsidR="007D6F89" w:rsidRPr="009E671A">
        <w:rPr>
          <w:rFonts w:ascii="Arial" w:hAnsi="Arial" w:cs="Arial"/>
        </w:rPr>
        <w:t xml:space="preserve">an individual who is licensed or certified by the state or who is an employee of a facility licensed, certified, or operated by the state and who, in the normal course of official duties or duties for which a license or certification is required, </w:t>
      </w:r>
      <w:r w:rsidR="00FE2AF9" w:rsidRPr="009E671A">
        <w:rPr>
          <w:rFonts w:ascii="Arial" w:hAnsi="Arial" w:cs="Arial"/>
        </w:rPr>
        <w:t>has direct contact with minors</w:t>
      </w:r>
      <w:r w:rsidR="007D6F89" w:rsidRPr="009E671A">
        <w:rPr>
          <w:rFonts w:ascii="Arial" w:hAnsi="Arial" w:cs="Arial"/>
        </w:rPr>
        <w:t xml:space="preserve">. The term includes teachers, nurses, doctors, day-care employees, employees of a clinic </w:t>
      </w:r>
      <w:r w:rsidR="00D41A6A" w:rsidRPr="009E671A">
        <w:rPr>
          <w:rFonts w:ascii="Arial" w:hAnsi="Arial" w:cs="Arial"/>
        </w:rPr>
        <w:t>or health</w:t>
      </w:r>
      <w:r w:rsidR="007D6F89" w:rsidRPr="009E671A">
        <w:rPr>
          <w:rFonts w:ascii="Arial" w:hAnsi="Arial" w:cs="Arial"/>
        </w:rPr>
        <w:t>care facility that provides reproductive services, juvenile probation officers, and juvenile det</w:t>
      </w:r>
      <w:r w:rsidR="00D41A6A" w:rsidRPr="009E671A">
        <w:rPr>
          <w:rFonts w:ascii="Arial" w:hAnsi="Arial" w:cs="Arial"/>
        </w:rPr>
        <w:t>ention or correctional officers</w:t>
      </w:r>
      <w:r w:rsidR="007D6F89" w:rsidRPr="009E671A">
        <w:rPr>
          <w:rFonts w:ascii="Arial" w:hAnsi="Arial" w:cs="Arial"/>
        </w:rPr>
        <w:t xml:space="preserve"> (</w:t>
      </w:r>
      <w:hyperlink r:id="rId10" w:history="1">
        <w:r w:rsidR="004A50E1" w:rsidRPr="009E671A">
          <w:rPr>
            <w:rStyle w:val="Hyperlink"/>
            <w:rFonts w:ascii="Arial" w:hAnsi="Arial" w:cs="Arial"/>
            <w:u w:val="none"/>
          </w:rPr>
          <w:t>Family Code</w:t>
        </w:r>
        <w:r w:rsidR="000E2AF7">
          <w:rPr>
            <w:rStyle w:val="Hyperlink"/>
            <w:rFonts w:ascii="Arial" w:hAnsi="Arial" w:cs="Arial"/>
            <w:u w:val="none"/>
          </w:rPr>
          <w:t>,</w:t>
        </w:r>
        <w:r w:rsidR="004A50E1" w:rsidRPr="009E671A">
          <w:rPr>
            <w:rStyle w:val="Hyperlink"/>
            <w:rFonts w:ascii="Arial" w:hAnsi="Arial" w:cs="Arial"/>
            <w:u w:val="none"/>
          </w:rPr>
          <w:t xml:space="preserve"> Chapter 261.101(b)</w:t>
        </w:r>
      </w:hyperlink>
      <w:r w:rsidR="004A50E1" w:rsidRPr="009E671A">
        <w:rPr>
          <w:rFonts w:ascii="Arial" w:hAnsi="Arial" w:cs="Arial"/>
        </w:rPr>
        <w:t>)</w:t>
      </w:r>
      <w:r w:rsidR="00D41A6A" w:rsidRPr="009E671A">
        <w:rPr>
          <w:rFonts w:ascii="Arial" w:hAnsi="Arial" w:cs="Arial"/>
        </w:rPr>
        <w:t>.</w:t>
      </w:r>
    </w:p>
    <w:p w14:paraId="06DEA79C" w14:textId="77777777" w:rsidR="007D6F89" w:rsidRPr="009E671A" w:rsidRDefault="007D6F89" w:rsidP="007A0984">
      <w:pPr>
        <w:rPr>
          <w:rFonts w:ascii="Arial" w:hAnsi="Arial" w:cs="Arial"/>
        </w:rPr>
      </w:pPr>
    </w:p>
    <w:p w14:paraId="26D0B017" w14:textId="4B8912B9" w:rsidR="00791D5E" w:rsidRDefault="00915516" w:rsidP="007A0984">
      <w:pPr>
        <w:ind w:left="1440" w:hanging="720"/>
        <w:rPr>
          <w:rFonts w:ascii="Arial" w:hAnsi="Arial" w:cs="Arial"/>
        </w:rPr>
      </w:pPr>
      <w:r w:rsidRPr="009E671A">
        <w:rPr>
          <w:rFonts w:ascii="Arial" w:hAnsi="Arial" w:cs="Arial"/>
        </w:rPr>
        <w:t>02.1</w:t>
      </w:r>
      <w:r w:rsidR="00937891">
        <w:rPr>
          <w:rFonts w:ascii="Arial" w:hAnsi="Arial" w:cs="Arial"/>
        </w:rPr>
        <w:t>5</w:t>
      </w:r>
      <w:r w:rsidR="00831665">
        <w:rPr>
          <w:rFonts w:ascii="Arial" w:hAnsi="Arial" w:cs="Arial"/>
        </w:rPr>
        <w:tab/>
      </w:r>
      <w:r w:rsidR="00A72DFF" w:rsidRPr="009E671A">
        <w:rPr>
          <w:rFonts w:ascii="Arial" w:hAnsi="Arial" w:cs="Arial"/>
        </w:rPr>
        <w:t>Program</w:t>
      </w:r>
      <w:r w:rsidR="005919C2" w:rsidRPr="009E671A">
        <w:rPr>
          <w:rFonts w:ascii="Arial" w:hAnsi="Arial" w:cs="Arial"/>
        </w:rPr>
        <w:t xml:space="preserve"> </w:t>
      </w:r>
      <w:r w:rsidR="009E671A">
        <w:rPr>
          <w:rFonts w:ascii="Arial" w:hAnsi="Arial" w:cs="Arial"/>
        </w:rPr>
        <w:t>O</w:t>
      </w:r>
      <w:r w:rsidR="005919C2" w:rsidRPr="009E671A">
        <w:rPr>
          <w:rFonts w:ascii="Arial" w:hAnsi="Arial" w:cs="Arial"/>
        </w:rPr>
        <w:t>perator</w:t>
      </w:r>
      <w:r w:rsidR="009E671A">
        <w:rPr>
          <w:rFonts w:ascii="Arial" w:hAnsi="Arial" w:cs="Arial"/>
        </w:rPr>
        <w:t xml:space="preserve"> – </w:t>
      </w:r>
      <w:r w:rsidR="00B36D18" w:rsidRPr="009E671A">
        <w:rPr>
          <w:rFonts w:ascii="Arial" w:hAnsi="Arial" w:cs="Arial"/>
        </w:rPr>
        <w:t xml:space="preserve">a person who owns, operates, controls, or supervises a </w:t>
      </w:r>
      <w:r w:rsidR="00A72DFF" w:rsidRPr="009E671A">
        <w:rPr>
          <w:rFonts w:ascii="Arial" w:hAnsi="Arial" w:cs="Arial"/>
        </w:rPr>
        <w:t>campus program for minor</w:t>
      </w:r>
      <w:r w:rsidR="005919C2" w:rsidRPr="009E671A">
        <w:rPr>
          <w:rFonts w:ascii="Arial" w:hAnsi="Arial" w:cs="Arial"/>
        </w:rPr>
        <w:t>s</w:t>
      </w:r>
      <w:r w:rsidR="00A72DFF" w:rsidRPr="009E671A">
        <w:rPr>
          <w:rFonts w:ascii="Arial" w:hAnsi="Arial" w:cs="Arial"/>
        </w:rPr>
        <w:t>,</w:t>
      </w:r>
      <w:r w:rsidR="00B36D18" w:rsidRPr="009E671A">
        <w:rPr>
          <w:rFonts w:ascii="Arial" w:hAnsi="Arial" w:cs="Arial"/>
        </w:rPr>
        <w:t xml:space="preserve"> regardless of profit.  </w:t>
      </w:r>
      <w:r w:rsidR="00791D5E" w:rsidRPr="009E671A">
        <w:rPr>
          <w:rFonts w:ascii="Arial" w:hAnsi="Arial" w:cs="Arial"/>
        </w:rPr>
        <w:tab/>
      </w:r>
    </w:p>
    <w:p w14:paraId="3AFC1B5E" w14:textId="77777777" w:rsidR="0014142D" w:rsidRPr="009E671A" w:rsidRDefault="0014142D" w:rsidP="007A0984">
      <w:pPr>
        <w:ind w:left="1440" w:hanging="720"/>
        <w:rPr>
          <w:rFonts w:ascii="Arial" w:hAnsi="Arial" w:cs="Arial"/>
        </w:rPr>
      </w:pPr>
    </w:p>
    <w:p w14:paraId="43303221" w14:textId="2FBD2C6C" w:rsidR="0014142D" w:rsidRDefault="0014142D" w:rsidP="007A0984">
      <w:pPr>
        <w:ind w:left="1440" w:hanging="720"/>
        <w:rPr>
          <w:rFonts w:ascii="Arial" w:hAnsi="Arial" w:cs="Arial"/>
        </w:rPr>
      </w:pPr>
      <w:r>
        <w:rPr>
          <w:rFonts w:ascii="Arial" w:hAnsi="Arial" w:cs="Arial"/>
        </w:rPr>
        <w:t>02.1</w:t>
      </w:r>
      <w:r w:rsidR="00937891">
        <w:rPr>
          <w:rFonts w:ascii="Arial" w:hAnsi="Arial" w:cs="Arial"/>
        </w:rPr>
        <w:t>6</w:t>
      </w:r>
      <w:r>
        <w:rPr>
          <w:rFonts w:ascii="Arial" w:hAnsi="Arial" w:cs="Arial"/>
        </w:rPr>
        <w:t xml:space="preserve"> </w:t>
      </w:r>
      <w:r>
        <w:rPr>
          <w:rFonts w:ascii="Arial" w:hAnsi="Arial" w:cs="Arial"/>
        </w:rPr>
        <w:tab/>
        <w:t>Remote-Delivery Camp</w:t>
      </w:r>
      <w:r w:rsidR="006A5F9D">
        <w:rPr>
          <w:rFonts w:ascii="Arial" w:hAnsi="Arial" w:cs="Arial"/>
        </w:rPr>
        <w:t xml:space="preserve"> or Program</w:t>
      </w:r>
      <w:r>
        <w:rPr>
          <w:rFonts w:ascii="Arial" w:hAnsi="Arial" w:cs="Arial"/>
        </w:rPr>
        <w:t xml:space="preserve"> – any academic </w:t>
      </w:r>
      <w:r w:rsidR="006A5F9D">
        <w:rPr>
          <w:rFonts w:ascii="Arial" w:hAnsi="Arial" w:cs="Arial"/>
        </w:rPr>
        <w:t>program</w:t>
      </w:r>
      <w:r>
        <w:rPr>
          <w:rFonts w:ascii="Arial" w:hAnsi="Arial" w:cs="Arial"/>
        </w:rPr>
        <w:t xml:space="preserve"> presented in-part, </w:t>
      </w:r>
      <w:r w:rsidR="00A808FC">
        <w:rPr>
          <w:rFonts w:ascii="Arial" w:hAnsi="Arial" w:cs="Arial"/>
        </w:rPr>
        <w:t>or exclusively</w:t>
      </w:r>
      <w:r>
        <w:rPr>
          <w:rFonts w:ascii="Arial" w:hAnsi="Arial" w:cs="Arial"/>
        </w:rPr>
        <w:t xml:space="preserve"> in a virtual format</w:t>
      </w:r>
      <w:r w:rsidR="007A0984">
        <w:rPr>
          <w:rFonts w:ascii="Arial" w:hAnsi="Arial" w:cs="Arial"/>
        </w:rPr>
        <w:t>.</w:t>
      </w:r>
    </w:p>
    <w:p w14:paraId="2F002079" w14:textId="77777777" w:rsidR="00791D5E" w:rsidRPr="009E671A" w:rsidRDefault="00791D5E" w:rsidP="007A0984">
      <w:pPr>
        <w:rPr>
          <w:rFonts w:ascii="Arial" w:hAnsi="Arial" w:cs="Arial"/>
        </w:rPr>
      </w:pPr>
    </w:p>
    <w:p w14:paraId="32EA8BB0" w14:textId="6D61C8B6" w:rsidR="00A72DFF" w:rsidRDefault="00915516" w:rsidP="007A0984">
      <w:pPr>
        <w:ind w:left="1440" w:hanging="720"/>
        <w:rPr>
          <w:rFonts w:ascii="Arial" w:hAnsi="Arial" w:cs="Arial"/>
        </w:rPr>
      </w:pPr>
      <w:r w:rsidRPr="009E671A">
        <w:rPr>
          <w:rFonts w:ascii="Arial" w:hAnsi="Arial" w:cs="Arial"/>
        </w:rPr>
        <w:t>02.1</w:t>
      </w:r>
      <w:r w:rsidR="00937891">
        <w:rPr>
          <w:rFonts w:ascii="Arial" w:hAnsi="Arial" w:cs="Arial"/>
        </w:rPr>
        <w:t>7</w:t>
      </w:r>
      <w:r w:rsidR="00831665">
        <w:rPr>
          <w:rFonts w:ascii="Arial" w:hAnsi="Arial" w:cs="Arial"/>
        </w:rPr>
        <w:tab/>
      </w:r>
      <w:r w:rsidR="005919C2" w:rsidRPr="009E671A">
        <w:rPr>
          <w:rFonts w:ascii="Arial" w:hAnsi="Arial" w:cs="Arial"/>
        </w:rPr>
        <w:t>Report</w:t>
      </w:r>
      <w:r w:rsidR="009E671A">
        <w:rPr>
          <w:rFonts w:ascii="Arial" w:hAnsi="Arial" w:cs="Arial"/>
        </w:rPr>
        <w:t xml:space="preserve"> – </w:t>
      </w:r>
      <w:r w:rsidR="00A72DFF" w:rsidRPr="00C16BF1">
        <w:rPr>
          <w:rFonts w:ascii="Arial" w:hAnsi="Arial" w:cs="Arial"/>
        </w:rPr>
        <w:t>a report that alleg</w:t>
      </w:r>
      <w:r w:rsidR="00FE2AF9" w:rsidRPr="00C16BF1">
        <w:rPr>
          <w:rFonts w:ascii="Arial" w:hAnsi="Arial" w:cs="Arial"/>
        </w:rPr>
        <w:t>ed or suspected abuse of a minor</w:t>
      </w:r>
      <w:r w:rsidR="00A72DFF" w:rsidRPr="00C16BF1">
        <w:rPr>
          <w:rFonts w:ascii="Arial" w:hAnsi="Arial" w:cs="Arial"/>
        </w:rPr>
        <w:t xml:space="preserve"> has occurred or may occur. </w:t>
      </w:r>
    </w:p>
    <w:p w14:paraId="713F8BB7" w14:textId="2DDFD61B" w:rsidR="0014142D" w:rsidRDefault="0014142D" w:rsidP="007A0984">
      <w:pPr>
        <w:ind w:left="1440" w:hanging="720"/>
        <w:rPr>
          <w:rFonts w:ascii="Arial" w:hAnsi="Arial" w:cs="Arial"/>
        </w:rPr>
      </w:pPr>
    </w:p>
    <w:p w14:paraId="5F018BA2" w14:textId="25D3219C" w:rsidR="0014142D" w:rsidRDefault="0014142D" w:rsidP="007A0984">
      <w:pPr>
        <w:ind w:left="720"/>
        <w:rPr>
          <w:rFonts w:ascii="Arial" w:hAnsi="Arial" w:cs="Arial"/>
        </w:rPr>
      </w:pPr>
      <w:r>
        <w:rPr>
          <w:rFonts w:ascii="Arial" w:hAnsi="Arial" w:cs="Arial"/>
        </w:rPr>
        <w:t>02.1</w:t>
      </w:r>
      <w:r w:rsidR="00937891">
        <w:rPr>
          <w:rFonts w:ascii="Arial" w:hAnsi="Arial" w:cs="Arial"/>
        </w:rPr>
        <w:t>8</w:t>
      </w:r>
      <w:r>
        <w:rPr>
          <w:rFonts w:ascii="Arial" w:hAnsi="Arial" w:cs="Arial"/>
        </w:rPr>
        <w:t xml:space="preserve"> </w:t>
      </w:r>
      <w:r w:rsidR="007A0984">
        <w:rPr>
          <w:rFonts w:ascii="Arial" w:hAnsi="Arial" w:cs="Arial"/>
        </w:rPr>
        <w:tab/>
      </w:r>
      <w:r>
        <w:rPr>
          <w:rFonts w:ascii="Arial" w:hAnsi="Arial" w:cs="Arial"/>
        </w:rPr>
        <w:t>Visiting Groups – outside groups engaged in educational</w:t>
      </w:r>
      <w:r w:rsidR="007A0984">
        <w:rPr>
          <w:rFonts w:ascii="Arial" w:hAnsi="Arial" w:cs="Arial"/>
        </w:rPr>
        <w:t xml:space="preserve"> or </w:t>
      </w:r>
      <w:proofErr w:type="gramStart"/>
      <w:r>
        <w:rPr>
          <w:rFonts w:ascii="Arial" w:hAnsi="Arial" w:cs="Arial"/>
        </w:rPr>
        <w:t>outreach</w:t>
      </w:r>
      <w:proofErr w:type="gramEnd"/>
      <w:r>
        <w:rPr>
          <w:rFonts w:ascii="Arial" w:hAnsi="Arial" w:cs="Arial"/>
        </w:rPr>
        <w:t xml:space="preserve"> </w:t>
      </w:r>
    </w:p>
    <w:p w14:paraId="5956BDA9" w14:textId="5833312C" w:rsidR="0014142D" w:rsidRPr="005C36D6" w:rsidRDefault="0014142D" w:rsidP="007A0984">
      <w:pPr>
        <w:ind w:left="720" w:firstLine="720"/>
        <w:rPr>
          <w:rFonts w:ascii="Arial" w:hAnsi="Arial" w:cs="Arial"/>
        </w:rPr>
      </w:pPr>
      <w:r>
        <w:rPr>
          <w:rFonts w:ascii="Arial" w:hAnsi="Arial" w:cs="Arial"/>
        </w:rPr>
        <w:t>programs involving non-enrolled minors on Texas State campuses.</w:t>
      </w:r>
    </w:p>
    <w:bookmarkEnd w:id="0"/>
    <w:p w14:paraId="1F132536" w14:textId="77777777" w:rsidR="00FD1754" w:rsidRPr="00C16BF1" w:rsidRDefault="00FD1754" w:rsidP="007A0984">
      <w:pPr>
        <w:rPr>
          <w:rFonts w:ascii="Arial" w:hAnsi="Arial" w:cs="Arial"/>
        </w:rPr>
      </w:pPr>
    </w:p>
    <w:p w14:paraId="52864B24" w14:textId="20352B75" w:rsidR="00791D5E" w:rsidRPr="000433BB" w:rsidRDefault="00F94840" w:rsidP="000433BB">
      <w:pPr>
        <w:ind w:left="720" w:hanging="720"/>
        <w:outlineLvl w:val="0"/>
        <w:rPr>
          <w:rFonts w:ascii="Arial" w:hAnsi="Arial" w:cs="Arial"/>
          <w:b/>
        </w:rPr>
      </w:pPr>
      <w:r w:rsidRPr="00C16BF1">
        <w:rPr>
          <w:rFonts w:ascii="Arial" w:hAnsi="Arial" w:cs="Arial"/>
          <w:b/>
        </w:rPr>
        <w:t>03.</w:t>
      </w:r>
      <w:r w:rsidRPr="00C16BF1">
        <w:rPr>
          <w:rFonts w:ascii="Arial" w:hAnsi="Arial" w:cs="Arial"/>
          <w:b/>
        </w:rPr>
        <w:tab/>
        <w:t>PRO</w:t>
      </w:r>
      <w:r w:rsidR="00D41A6A">
        <w:rPr>
          <w:rFonts w:ascii="Arial" w:hAnsi="Arial" w:cs="Arial"/>
          <w:b/>
        </w:rPr>
        <w:t xml:space="preserve">CEDURES FOR REPORTING ABUSE </w:t>
      </w:r>
      <w:r w:rsidRPr="00C16BF1">
        <w:rPr>
          <w:rFonts w:ascii="Arial" w:hAnsi="Arial" w:cs="Arial"/>
          <w:b/>
        </w:rPr>
        <w:t>OR NEGLECT</w:t>
      </w:r>
      <w:r w:rsidR="00321F42" w:rsidRPr="00C16BF1">
        <w:rPr>
          <w:rFonts w:ascii="Arial" w:hAnsi="Arial" w:cs="Arial"/>
          <w:b/>
        </w:rPr>
        <w:t xml:space="preserve"> OF A MINOR</w:t>
      </w:r>
    </w:p>
    <w:p w14:paraId="0CB8254F" w14:textId="77777777" w:rsidR="009E671A" w:rsidRDefault="00791D5E" w:rsidP="007A0984">
      <w:pPr>
        <w:pStyle w:val="ListParagraph"/>
        <w:ind w:left="1440" w:hanging="720"/>
        <w:rPr>
          <w:rFonts w:ascii="Arial" w:hAnsi="Arial" w:cs="Arial"/>
        </w:rPr>
      </w:pPr>
      <w:r w:rsidRPr="00C16BF1">
        <w:rPr>
          <w:rFonts w:ascii="Arial" w:hAnsi="Arial" w:cs="Arial"/>
        </w:rPr>
        <w:lastRenderedPageBreak/>
        <w:t>03.01</w:t>
      </w:r>
      <w:r w:rsidRPr="00C16BF1">
        <w:rPr>
          <w:rFonts w:ascii="Arial" w:hAnsi="Arial" w:cs="Arial"/>
        </w:rPr>
        <w:tab/>
      </w:r>
      <w:r w:rsidR="00500692" w:rsidRPr="00C16BF1">
        <w:rPr>
          <w:rFonts w:ascii="Arial" w:hAnsi="Arial" w:cs="Arial"/>
        </w:rPr>
        <w:t>All Texas State employees</w:t>
      </w:r>
      <w:r w:rsidR="00915516" w:rsidRPr="00C16BF1">
        <w:rPr>
          <w:rFonts w:ascii="Arial" w:hAnsi="Arial" w:cs="Arial"/>
        </w:rPr>
        <w:t xml:space="preserve">, </w:t>
      </w:r>
      <w:r w:rsidR="00500692" w:rsidRPr="00C16BF1">
        <w:rPr>
          <w:rFonts w:ascii="Arial" w:hAnsi="Arial" w:cs="Arial"/>
        </w:rPr>
        <w:t>th</w:t>
      </w:r>
      <w:r w:rsidR="00D41A6A">
        <w:rPr>
          <w:rFonts w:ascii="Arial" w:hAnsi="Arial" w:cs="Arial"/>
        </w:rPr>
        <w:t>ird-</w:t>
      </w:r>
      <w:r w:rsidR="00500692" w:rsidRPr="00C16BF1">
        <w:rPr>
          <w:rFonts w:ascii="Arial" w:hAnsi="Arial" w:cs="Arial"/>
        </w:rPr>
        <w:t>party vendors</w:t>
      </w:r>
      <w:r w:rsidR="00A51B04" w:rsidRPr="00C16BF1">
        <w:rPr>
          <w:rFonts w:ascii="Arial" w:hAnsi="Arial" w:cs="Arial"/>
        </w:rPr>
        <w:t>,</w:t>
      </w:r>
      <w:r w:rsidR="00C70057" w:rsidRPr="00C16BF1">
        <w:rPr>
          <w:rFonts w:ascii="Arial" w:hAnsi="Arial" w:cs="Arial"/>
        </w:rPr>
        <w:t xml:space="preserve"> </w:t>
      </w:r>
      <w:r w:rsidR="00500692" w:rsidRPr="00C16BF1">
        <w:rPr>
          <w:rFonts w:ascii="Arial" w:hAnsi="Arial" w:cs="Arial"/>
        </w:rPr>
        <w:t>or volunteers who have direct contact with minors</w:t>
      </w:r>
      <w:r w:rsidR="00C70057" w:rsidRPr="00C16BF1">
        <w:rPr>
          <w:rFonts w:ascii="Arial" w:hAnsi="Arial" w:cs="Arial"/>
        </w:rPr>
        <w:t xml:space="preserve"> have</w:t>
      </w:r>
      <w:r w:rsidR="009E671A">
        <w:rPr>
          <w:rFonts w:ascii="Arial" w:hAnsi="Arial" w:cs="Arial"/>
        </w:rPr>
        <w:t xml:space="preserve">: </w:t>
      </w:r>
    </w:p>
    <w:p w14:paraId="483A9DD9" w14:textId="77777777" w:rsidR="009E671A" w:rsidRDefault="00C70057" w:rsidP="007A0984">
      <w:pPr>
        <w:pStyle w:val="ListParagraph"/>
        <w:ind w:left="1440" w:hanging="720"/>
        <w:rPr>
          <w:rFonts w:ascii="Arial" w:hAnsi="Arial" w:cs="Arial"/>
        </w:rPr>
      </w:pPr>
      <w:r w:rsidRPr="00C16BF1">
        <w:rPr>
          <w:rFonts w:ascii="Arial" w:hAnsi="Arial" w:cs="Arial"/>
        </w:rPr>
        <w:t xml:space="preserve"> </w:t>
      </w:r>
      <w:r w:rsidR="009E671A">
        <w:rPr>
          <w:rFonts w:ascii="Arial" w:hAnsi="Arial" w:cs="Arial"/>
        </w:rPr>
        <w:tab/>
      </w:r>
    </w:p>
    <w:p w14:paraId="04FD73A8" w14:textId="34BB6792" w:rsidR="00500692" w:rsidRPr="00B946A3" w:rsidRDefault="00500692" w:rsidP="007A0984">
      <w:pPr>
        <w:pStyle w:val="ListParagraph"/>
        <w:numPr>
          <w:ilvl w:val="0"/>
          <w:numId w:val="22"/>
        </w:numPr>
        <w:rPr>
          <w:rFonts w:ascii="Arial" w:hAnsi="Arial" w:cs="Arial"/>
        </w:rPr>
      </w:pPr>
      <w:r w:rsidRPr="001F2F29">
        <w:rPr>
          <w:rFonts w:ascii="Arial" w:hAnsi="Arial" w:cs="Arial"/>
        </w:rPr>
        <w:t>an obligation to repor</w:t>
      </w:r>
      <w:r w:rsidR="00D41A6A" w:rsidRPr="001F2F29">
        <w:rPr>
          <w:rFonts w:ascii="Arial" w:hAnsi="Arial" w:cs="Arial"/>
        </w:rPr>
        <w:t xml:space="preserve">t actual or suspected abuse </w:t>
      </w:r>
      <w:r w:rsidRPr="001F2F29">
        <w:rPr>
          <w:rFonts w:ascii="Arial" w:hAnsi="Arial" w:cs="Arial"/>
        </w:rPr>
        <w:t>or neglec</w:t>
      </w:r>
      <w:r w:rsidR="00A93632" w:rsidRPr="001F2F29">
        <w:rPr>
          <w:rFonts w:ascii="Arial" w:hAnsi="Arial" w:cs="Arial"/>
        </w:rPr>
        <w:t>t of a minor</w:t>
      </w:r>
      <w:r w:rsidR="009E671A" w:rsidRPr="001F2F29">
        <w:rPr>
          <w:rFonts w:ascii="Arial" w:hAnsi="Arial" w:cs="Arial"/>
        </w:rPr>
        <w:t>;</w:t>
      </w:r>
      <w:r w:rsidR="00A93632" w:rsidRPr="001F2F29">
        <w:rPr>
          <w:rFonts w:ascii="Arial" w:hAnsi="Arial" w:cs="Arial"/>
        </w:rPr>
        <w:t xml:space="preserve"> </w:t>
      </w:r>
      <w:r w:rsidR="00D415D4" w:rsidRPr="001F2F29">
        <w:rPr>
          <w:rFonts w:ascii="Arial" w:hAnsi="Arial" w:cs="Arial"/>
        </w:rPr>
        <w:t xml:space="preserve">or </w:t>
      </w:r>
      <w:r w:rsidR="00A93632" w:rsidRPr="00B946A3">
        <w:rPr>
          <w:rFonts w:ascii="Arial" w:hAnsi="Arial" w:cs="Arial"/>
        </w:rPr>
        <w:t>cause to believe that an adult was a victim of abuse or neglect and determines, in good faith, that disclosure of the information is necessary to protect the health and safety of another minor</w:t>
      </w:r>
      <w:r w:rsidR="00D41A6A" w:rsidRPr="00B946A3">
        <w:rPr>
          <w:rFonts w:ascii="Arial" w:hAnsi="Arial" w:cs="Arial"/>
        </w:rPr>
        <w:t>.</w:t>
      </w:r>
      <w:r w:rsidR="00D415D4" w:rsidRPr="00B946A3">
        <w:rPr>
          <w:rFonts w:ascii="Arial" w:hAnsi="Arial" w:cs="Arial"/>
        </w:rPr>
        <w:t xml:space="preserve"> A person may not delegate or rely on another person to make the report.</w:t>
      </w:r>
    </w:p>
    <w:p w14:paraId="0A4AA3C4" w14:textId="77777777" w:rsidR="00500692" w:rsidRPr="00C16BF1" w:rsidRDefault="00500692" w:rsidP="007A0984">
      <w:pPr>
        <w:pStyle w:val="ListParagraph"/>
        <w:ind w:left="1440" w:hanging="720"/>
        <w:rPr>
          <w:rFonts w:ascii="Arial" w:hAnsi="Arial" w:cs="Arial"/>
        </w:rPr>
      </w:pPr>
    </w:p>
    <w:p w14:paraId="6C793E5D" w14:textId="77777777" w:rsidR="00D415D4" w:rsidRPr="00C16BF1" w:rsidRDefault="00D415D4" w:rsidP="007A0984">
      <w:pPr>
        <w:pStyle w:val="ListParagraph"/>
        <w:ind w:left="1440" w:hanging="720"/>
        <w:rPr>
          <w:rFonts w:ascii="Arial" w:hAnsi="Arial" w:cs="Arial"/>
        </w:rPr>
      </w:pPr>
      <w:r w:rsidRPr="00C16BF1">
        <w:rPr>
          <w:rFonts w:ascii="Arial" w:hAnsi="Arial" w:cs="Arial"/>
        </w:rPr>
        <w:t>03.02</w:t>
      </w:r>
      <w:r w:rsidRPr="00C16BF1">
        <w:rPr>
          <w:rFonts w:ascii="Arial" w:hAnsi="Arial" w:cs="Arial"/>
        </w:rPr>
        <w:tab/>
        <w:t xml:space="preserve">Any </w:t>
      </w:r>
      <w:r w:rsidR="002E1624" w:rsidRPr="00C16BF1">
        <w:rPr>
          <w:rFonts w:ascii="Arial" w:hAnsi="Arial" w:cs="Arial"/>
        </w:rPr>
        <w:t>individual who witnesses</w:t>
      </w:r>
      <w:r w:rsidRPr="00C16BF1">
        <w:rPr>
          <w:rFonts w:ascii="Arial" w:hAnsi="Arial" w:cs="Arial"/>
        </w:rPr>
        <w:t xml:space="preserve"> a minor in imminent danger or a crime against a minor in progress should immediately call 911.</w:t>
      </w:r>
    </w:p>
    <w:p w14:paraId="025A5D6A" w14:textId="77777777" w:rsidR="00D415D4" w:rsidRPr="00C16BF1" w:rsidRDefault="00D415D4" w:rsidP="00D243CB">
      <w:pPr>
        <w:pStyle w:val="ListParagraph"/>
        <w:tabs>
          <w:tab w:val="left" w:pos="1800"/>
        </w:tabs>
        <w:ind w:left="1440" w:hanging="720"/>
        <w:rPr>
          <w:rFonts w:ascii="Arial" w:hAnsi="Arial" w:cs="Arial"/>
        </w:rPr>
      </w:pPr>
    </w:p>
    <w:p w14:paraId="5FBE6713" w14:textId="0956A6E0" w:rsidR="00F94840" w:rsidRDefault="00D415D4" w:rsidP="007A0984">
      <w:pPr>
        <w:pStyle w:val="ListParagraph"/>
        <w:ind w:left="1440" w:hanging="720"/>
        <w:rPr>
          <w:rFonts w:ascii="Arial" w:hAnsi="Arial" w:cs="Arial"/>
        </w:rPr>
      </w:pPr>
      <w:r w:rsidRPr="00C16BF1">
        <w:rPr>
          <w:rFonts w:ascii="Arial" w:hAnsi="Arial" w:cs="Arial"/>
        </w:rPr>
        <w:t>03.03</w:t>
      </w:r>
      <w:r w:rsidR="00500692" w:rsidRPr="00C16BF1">
        <w:rPr>
          <w:rFonts w:ascii="Arial" w:hAnsi="Arial" w:cs="Arial"/>
        </w:rPr>
        <w:tab/>
        <w:t xml:space="preserve">A </w:t>
      </w:r>
      <w:r w:rsidR="00F94840" w:rsidRPr="00C16BF1">
        <w:rPr>
          <w:rFonts w:ascii="Arial" w:hAnsi="Arial" w:cs="Arial"/>
        </w:rPr>
        <w:t>report</w:t>
      </w:r>
      <w:r w:rsidR="00500692" w:rsidRPr="00C16BF1">
        <w:rPr>
          <w:rFonts w:ascii="Arial" w:hAnsi="Arial" w:cs="Arial"/>
        </w:rPr>
        <w:t xml:space="preserve"> must be made within 48 hours of the initial suspicion of abuse or neglect of a minor</w:t>
      </w:r>
      <w:r w:rsidR="006E27F1">
        <w:rPr>
          <w:rFonts w:ascii="Arial" w:hAnsi="Arial" w:cs="Arial"/>
        </w:rPr>
        <w:t xml:space="preserve"> </w:t>
      </w:r>
      <w:r w:rsidR="00F94840" w:rsidRPr="00C16BF1">
        <w:rPr>
          <w:rFonts w:ascii="Arial" w:hAnsi="Arial" w:cs="Arial"/>
        </w:rPr>
        <w:t>to:</w:t>
      </w:r>
    </w:p>
    <w:p w14:paraId="26852D41" w14:textId="77777777" w:rsidR="00D41A6A" w:rsidRPr="00C16BF1" w:rsidRDefault="00D41A6A" w:rsidP="007A0984">
      <w:pPr>
        <w:pStyle w:val="ListParagraph"/>
        <w:ind w:left="1440" w:hanging="720"/>
        <w:rPr>
          <w:rFonts w:ascii="Arial" w:hAnsi="Arial" w:cs="Arial"/>
        </w:rPr>
      </w:pPr>
    </w:p>
    <w:p w14:paraId="5E25EFED" w14:textId="52DA7301" w:rsidR="00F94840" w:rsidRDefault="00D41A6A" w:rsidP="007A0984">
      <w:pPr>
        <w:pStyle w:val="ListParagraph"/>
        <w:numPr>
          <w:ilvl w:val="0"/>
          <w:numId w:val="14"/>
        </w:numPr>
        <w:contextualSpacing/>
        <w:rPr>
          <w:rFonts w:ascii="Arial" w:hAnsi="Arial" w:cs="Arial"/>
        </w:rPr>
      </w:pPr>
      <w:r>
        <w:rPr>
          <w:rFonts w:ascii="Arial" w:hAnsi="Arial" w:cs="Arial"/>
        </w:rPr>
        <w:t>t</w:t>
      </w:r>
      <w:r w:rsidR="00A93632" w:rsidRPr="00C16BF1">
        <w:rPr>
          <w:rFonts w:ascii="Arial" w:hAnsi="Arial" w:cs="Arial"/>
        </w:rPr>
        <w:t xml:space="preserve">he University Police Department at </w:t>
      </w:r>
      <w:proofErr w:type="gramStart"/>
      <w:r w:rsidR="00A93632" w:rsidRPr="00C16BF1">
        <w:rPr>
          <w:rFonts w:ascii="Arial" w:hAnsi="Arial" w:cs="Arial"/>
        </w:rPr>
        <w:t>512</w:t>
      </w:r>
      <w:r w:rsidR="006E27F1">
        <w:rPr>
          <w:rFonts w:ascii="Arial" w:hAnsi="Arial" w:cs="Arial"/>
        </w:rPr>
        <w:t>.</w:t>
      </w:r>
      <w:r w:rsidR="00A93632" w:rsidRPr="00C16BF1">
        <w:rPr>
          <w:rFonts w:ascii="Arial" w:hAnsi="Arial" w:cs="Arial"/>
        </w:rPr>
        <w:t>245</w:t>
      </w:r>
      <w:r w:rsidR="006E27F1">
        <w:rPr>
          <w:rFonts w:ascii="Arial" w:hAnsi="Arial" w:cs="Arial"/>
        </w:rPr>
        <w:t>.</w:t>
      </w:r>
      <w:r w:rsidR="00A93632" w:rsidRPr="00C16BF1">
        <w:rPr>
          <w:rFonts w:ascii="Arial" w:hAnsi="Arial" w:cs="Arial"/>
        </w:rPr>
        <w:t>2805</w:t>
      </w:r>
      <w:r w:rsidR="00F94840" w:rsidRPr="00C16BF1">
        <w:rPr>
          <w:rFonts w:ascii="Arial" w:hAnsi="Arial" w:cs="Arial"/>
        </w:rPr>
        <w:t>;</w:t>
      </w:r>
      <w:proofErr w:type="gramEnd"/>
      <w:r w:rsidR="005766F2" w:rsidRPr="00C16BF1">
        <w:rPr>
          <w:rFonts w:ascii="Arial" w:hAnsi="Arial" w:cs="Arial"/>
        </w:rPr>
        <w:t xml:space="preserve"> </w:t>
      </w:r>
    </w:p>
    <w:p w14:paraId="707244B7" w14:textId="77777777" w:rsidR="00D41A6A" w:rsidRPr="00C16BF1" w:rsidRDefault="00D41A6A" w:rsidP="007A0984">
      <w:pPr>
        <w:pStyle w:val="ListParagraph"/>
        <w:ind w:left="1800"/>
        <w:contextualSpacing/>
        <w:rPr>
          <w:rFonts w:ascii="Arial" w:hAnsi="Arial" w:cs="Arial"/>
        </w:rPr>
      </w:pPr>
    </w:p>
    <w:p w14:paraId="6AC316B7" w14:textId="60250CF8" w:rsidR="00A93632" w:rsidRDefault="006E27F1" w:rsidP="007A0984">
      <w:pPr>
        <w:pStyle w:val="ListParagraph"/>
        <w:numPr>
          <w:ilvl w:val="0"/>
          <w:numId w:val="14"/>
        </w:numPr>
        <w:contextualSpacing/>
        <w:rPr>
          <w:rFonts w:ascii="Arial" w:hAnsi="Arial" w:cs="Arial"/>
        </w:rPr>
      </w:pPr>
      <w:r>
        <w:rPr>
          <w:rFonts w:ascii="Arial" w:hAnsi="Arial" w:cs="Arial"/>
        </w:rPr>
        <w:t xml:space="preserve">the </w:t>
      </w:r>
      <w:r w:rsidR="00A93632" w:rsidRPr="00C16BF1">
        <w:rPr>
          <w:rFonts w:ascii="Arial" w:hAnsi="Arial" w:cs="Arial"/>
        </w:rPr>
        <w:t>Titl</w:t>
      </w:r>
      <w:r w:rsidR="00D41A6A">
        <w:rPr>
          <w:rFonts w:ascii="Arial" w:hAnsi="Arial" w:cs="Arial"/>
        </w:rPr>
        <w:t>e IX c</w:t>
      </w:r>
      <w:r w:rsidR="00455EC0" w:rsidRPr="00C16BF1">
        <w:rPr>
          <w:rFonts w:ascii="Arial" w:hAnsi="Arial" w:cs="Arial"/>
        </w:rPr>
        <w:t xml:space="preserve">oordinator at </w:t>
      </w:r>
      <w:proofErr w:type="gramStart"/>
      <w:r w:rsidR="00455EC0" w:rsidRPr="00C16BF1">
        <w:rPr>
          <w:rFonts w:ascii="Arial" w:hAnsi="Arial" w:cs="Arial"/>
        </w:rPr>
        <w:t>512</w:t>
      </w:r>
      <w:r>
        <w:rPr>
          <w:rFonts w:ascii="Arial" w:hAnsi="Arial" w:cs="Arial"/>
        </w:rPr>
        <w:t>.</w:t>
      </w:r>
      <w:r w:rsidR="00455EC0" w:rsidRPr="00C16BF1">
        <w:rPr>
          <w:rFonts w:ascii="Arial" w:hAnsi="Arial" w:cs="Arial"/>
        </w:rPr>
        <w:t>245</w:t>
      </w:r>
      <w:r>
        <w:rPr>
          <w:rFonts w:ascii="Arial" w:hAnsi="Arial" w:cs="Arial"/>
        </w:rPr>
        <w:t>.</w:t>
      </w:r>
      <w:r w:rsidR="00455EC0" w:rsidRPr="00C16BF1">
        <w:rPr>
          <w:rFonts w:ascii="Arial" w:hAnsi="Arial" w:cs="Arial"/>
        </w:rPr>
        <w:t>2539</w:t>
      </w:r>
      <w:r>
        <w:rPr>
          <w:rFonts w:ascii="Arial" w:hAnsi="Arial" w:cs="Arial"/>
        </w:rPr>
        <w:t>;</w:t>
      </w:r>
      <w:proofErr w:type="gramEnd"/>
    </w:p>
    <w:p w14:paraId="594B5C98" w14:textId="77777777" w:rsidR="00D41A6A" w:rsidRPr="00C16BF1" w:rsidRDefault="00D41A6A" w:rsidP="007A0984">
      <w:pPr>
        <w:pStyle w:val="ListParagraph"/>
        <w:ind w:left="1800"/>
        <w:contextualSpacing/>
        <w:rPr>
          <w:rFonts w:ascii="Arial" w:hAnsi="Arial" w:cs="Arial"/>
        </w:rPr>
      </w:pPr>
    </w:p>
    <w:p w14:paraId="1CF523EB" w14:textId="45E04D5F" w:rsidR="006E27F1" w:rsidRDefault="00580EB5" w:rsidP="007A0984">
      <w:pPr>
        <w:pStyle w:val="ListParagraph"/>
        <w:numPr>
          <w:ilvl w:val="0"/>
          <w:numId w:val="14"/>
        </w:numPr>
        <w:contextualSpacing/>
        <w:rPr>
          <w:rFonts w:ascii="Arial" w:hAnsi="Arial" w:cs="Arial"/>
        </w:rPr>
      </w:pPr>
      <w:r>
        <w:rPr>
          <w:rFonts w:ascii="Arial" w:hAnsi="Arial" w:cs="Arial"/>
        </w:rPr>
        <w:t>t</w:t>
      </w:r>
      <w:r w:rsidR="006E27F1">
        <w:rPr>
          <w:rFonts w:ascii="Arial" w:hAnsi="Arial" w:cs="Arial"/>
        </w:rPr>
        <w:t xml:space="preserve">he Clery Act </w:t>
      </w:r>
      <w:r>
        <w:rPr>
          <w:rFonts w:ascii="Arial" w:hAnsi="Arial" w:cs="Arial"/>
        </w:rPr>
        <w:t>coordinator</w:t>
      </w:r>
      <w:r w:rsidR="006E27F1">
        <w:rPr>
          <w:rFonts w:ascii="Arial" w:hAnsi="Arial" w:cs="Arial"/>
        </w:rPr>
        <w:t xml:space="preserve"> at 512.245.2167; or</w:t>
      </w:r>
    </w:p>
    <w:p w14:paraId="264C0394" w14:textId="77777777" w:rsidR="006E27F1" w:rsidRPr="006E27F1" w:rsidRDefault="006E27F1" w:rsidP="007A0984">
      <w:pPr>
        <w:contextualSpacing/>
        <w:rPr>
          <w:rFonts w:ascii="Arial" w:hAnsi="Arial" w:cs="Arial"/>
        </w:rPr>
      </w:pPr>
    </w:p>
    <w:p w14:paraId="3B2C258F" w14:textId="4D9A961D" w:rsidR="00B166AB" w:rsidRDefault="00F94840" w:rsidP="007A0984">
      <w:pPr>
        <w:pStyle w:val="ListParagraph"/>
        <w:numPr>
          <w:ilvl w:val="0"/>
          <w:numId w:val="14"/>
        </w:numPr>
        <w:contextualSpacing/>
        <w:rPr>
          <w:rFonts w:ascii="Arial" w:hAnsi="Arial" w:cs="Arial"/>
        </w:rPr>
      </w:pPr>
      <w:r w:rsidRPr="00C16BF1">
        <w:rPr>
          <w:rFonts w:ascii="Arial" w:hAnsi="Arial" w:cs="Arial"/>
        </w:rPr>
        <w:t>Texas Department of Family and Protective Ser</w:t>
      </w:r>
      <w:r w:rsidR="007B62C7" w:rsidRPr="00C16BF1">
        <w:rPr>
          <w:rFonts w:ascii="Arial" w:hAnsi="Arial" w:cs="Arial"/>
        </w:rPr>
        <w:t>vices (DFPS)</w:t>
      </w:r>
      <w:r w:rsidR="00117165" w:rsidRPr="00C16BF1">
        <w:rPr>
          <w:rFonts w:ascii="Arial" w:hAnsi="Arial" w:cs="Arial"/>
        </w:rPr>
        <w:t xml:space="preserve"> at </w:t>
      </w:r>
      <w:hyperlink r:id="rId11" w:history="1">
        <w:r w:rsidR="00117165" w:rsidRPr="006E27F1">
          <w:rPr>
            <w:rStyle w:val="Hyperlink"/>
            <w:rFonts w:ascii="Arial" w:hAnsi="Arial" w:cs="Arial"/>
          </w:rPr>
          <w:t>www.dfps.state.tx.us/</w:t>
        </w:r>
      </w:hyperlink>
      <w:r w:rsidR="00117165" w:rsidRPr="00C16BF1">
        <w:rPr>
          <w:rFonts w:ascii="Arial" w:hAnsi="Arial" w:cs="Arial"/>
        </w:rPr>
        <w:t xml:space="preserve"> or </w:t>
      </w:r>
      <w:r w:rsidR="00D41A6A">
        <w:rPr>
          <w:rFonts w:ascii="Arial" w:hAnsi="Arial" w:cs="Arial"/>
        </w:rPr>
        <w:t>1</w:t>
      </w:r>
      <w:r w:rsidR="006E27F1">
        <w:rPr>
          <w:rFonts w:ascii="Arial" w:hAnsi="Arial" w:cs="Arial"/>
        </w:rPr>
        <w:t>.</w:t>
      </w:r>
      <w:r w:rsidR="00117165" w:rsidRPr="00C16BF1">
        <w:rPr>
          <w:rFonts w:ascii="Arial" w:hAnsi="Arial" w:cs="Arial"/>
        </w:rPr>
        <w:t>800</w:t>
      </w:r>
      <w:r w:rsidR="006E27F1">
        <w:rPr>
          <w:rFonts w:ascii="Arial" w:hAnsi="Arial" w:cs="Arial"/>
        </w:rPr>
        <w:t>.</w:t>
      </w:r>
      <w:r w:rsidR="00117165" w:rsidRPr="00C16BF1">
        <w:rPr>
          <w:rFonts w:ascii="Arial" w:hAnsi="Arial" w:cs="Arial"/>
        </w:rPr>
        <w:t>252</w:t>
      </w:r>
      <w:r w:rsidR="006E27F1">
        <w:rPr>
          <w:rFonts w:ascii="Arial" w:hAnsi="Arial" w:cs="Arial"/>
        </w:rPr>
        <w:t>.</w:t>
      </w:r>
      <w:r w:rsidR="00117165" w:rsidRPr="00C16BF1">
        <w:rPr>
          <w:rFonts w:ascii="Arial" w:hAnsi="Arial" w:cs="Arial"/>
        </w:rPr>
        <w:t>5400</w:t>
      </w:r>
      <w:r w:rsidR="006E27F1">
        <w:rPr>
          <w:rFonts w:ascii="Arial" w:hAnsi="Arial" w:cs="Arial"/>
        </w:rPr>
        <w:t>.</w:t>
      </w:r>
    </w:p>
    <w:p w14:paraId="27A9BFD5" w14:textId="77777777" w:rsidR="00F94840" w:rsidRPr="00C16BF1" w:rsidRDefault="00F94840" w:rsidP="007A0984">
      <w:pPr>
        <w:pStyle w:val="ListParagraph"/>
        <w:ind w:left="0"/>
        <w:rPr>
          <w:rFonts w:ascii="Arial" w:hAnsi="Arial" w:cs="Arial"/>
        </w:rPr>
      </w:pPr>
    </w:p>
    <w:p w14:paraId="1E394EB8" w14:textId="77777777" w:rsidR="006E27F1" w:rsidRDefault="005343D9" w:rsidP="007A0984">
      <w:pPr>
        <w:pStyle w:val="ListParagraph"/>
        <w:tabs>
          <w:tab w:val="left" w:pos="1800"/>
        </w:tabs>
        <w:ind w:left="1440" w:hanging="720"/>
        <w:rPr>
          <w:rFonts w:ascii="Arial" w:hAnsi="Arial" w:cs="Arial"/>
        </w:rPr>
      </w:pPr>
      <w:r w:rsidRPr="00C16BF1">
        <w:rPr>
          <w:rFonts w:ascii="Arial" w:hAnsi="Arial" w:cs="Arial"/>
        </w:rPr>
        <w:t>03.04</w:t>
      </w:r>
      <w:r w:rsidR="00F94840" w:rsidRPr="00C16BF1">
        <w:rPr>
          <w:rFonts w:ascii="Arial" w:hAnsi="Arial" w:cs="Arial"/>
        </w:rPr>
        <w:tab/>
        <w:t>A perso</w:t>
      </w:r>
      <w:r w:rsidRPr="00C16BF1">
        <w:rPr>
          <w:rFonts w:ascii="Arial" w:hAnsi="Arial" w:cs="Arial"/>
        </w:rPr>
        <w:t>n making a report shall include</w:t>
      </w:r>
      <w:r w:rsidR="00F94840" w:rsidRPr="00C16BF1">
        <w:rPr>
          <w:rFonts w:ascii="Arial" w:hAnsi="Arial" w:cs="Arial"/>
        </w:rPr>
        <w:t>, if known</w:t>
      </w:r>
      <w:r w:rsidR="006E27F1">
        <w:rPr>
          <w:rFonts w:ascii="Arial" w:hAnsi="Arial" w:cs="Arial"/>
        </w:rPr>
        <w:t xml:space="preserve">: </w:t>
      </w:r>
    </w:p>
    <w:p w14:paraId="318CE69D" w14:textId="77777777" w:rsidR="006E27F1" w:rsidRDefault="006E27F1" w:rsidP="007A0984">
      <w:pPr>
        <w:pStyle w:val="ListParagraph"/>
        <w:ind w:left="1440" w:hanging="720"/>
        <w:rPr>
          <w:rFonts w:ascii="Arial" w:hAnsi="Arial" w:cs="Arial"/>
        </w:rPr>
      </w:pPr>
    </w:p>
    <w:p w14:paraId="45CA702D" w14:textId="77777777" w:rsidR="006E27F1" w:rsidRDefault="00F94840" w:rsidP="007A0984">
      <w:pPr>
        <w:pStyle w:val="ListParagraph"/>
        <w:numPr>
          <w:ilvl w:val="0"/>
          <w:numId w:val="23"/>
        </w:numPr>
        <w:rPr>
          <w:rFonts w:ascii="Arial" w:hAnsi="Arial" w:cs="Arial"/>
        </w:rPr>
      </w:pPr>
      <w:r w:rsidRPr="00C16BF1">
        <w:rPr>
          <w:rFonts w:ascii="Arial" w:hAnsi="Arial" w:cs="Arial"/>
        </w:rPr>
        <w:t>the name and addr</w:t>
      </w:r>
      <w:r w:rsidR="005343D9" w:rsidRPr="00C16BF1">
        <w:rPr>
          <w:rFonts w:ascii="Arial" w:hAnsi="Arial" w:cs="Arial"/>
        </w:rPr>
        <w:t xml:space="preserve">ess of the </w:t>
      </w:r>
      <w:proofErr w:type="gramStart"/>
      <w:r w:rsidR="005343D9" w:rsidRPr="00C16BF1">
        <w:rPr>
          <w:rFonts w:ascii="Arial" w:hAnsi="Arial" w:cs="Arial"/>
        </w:rPr>
        <w:t>minor</w:t>
      </w:r>
      <w:r w:rsidR="00D41A6A">
        <w:rPr>
          <w:rFonts w:ascii="Arial" w:hAnsi="Arial" w:cs="Arial"/>
        </w:rPr>
        <w:t>;</w:t>
      </w:r>
      <w:proofErr w:type="gramEnd"/>
      <w:r w:rsidR="00D41A6A">
        <w:rPr>
          <w:rFonts w:ascii="Arial" w:hAnsi="Arial" w:cs="Arial"/>
        </w:rPr>
        <w:t xml:space="preserve"> </w:t>
      </w:r>
    </w:p>
    <w:p w14:paraId="615B9F1F" w14:textId="77777777" w:rsidR="006E27F1" w:rsidRDefault="006E27F1" w:rsidP="007A0984">
      <w:pPr>
        <w:pStyle w:val="ListParagraph"/>
        <w:ind w:left="1800"/>
        <w:rPr>
          <w:rFonts w:ascii="Arial" w:hAnsi="Arial" w:cs="Arial"/>
        </w:rPr>
      </w:pPr>
    </w:p>
    <w:p w14:paraId="4FB47862" w14:textId="3EF254DA" w:rsidR="006E27F1" w:rsidRDefault="00F94840" w:rsidP="00E16579">
      <w:pPr>
        <w:pStyle w:val="ListParagraph"/>
        <w:numPr>
          <w:ilvl w:val="0"/>
          <w:numId w:val="23"/>
        </w:numPr>
        <w:rPr>
          <w:rFonts w:ascii="Arial" w:hAnsi="Arial" w:cs="Arial"/>
        </w:rPr>
      </w:pPr>
      <w:r w:rsidRPr="00C16BF1">
        <w:rPr>
          <w:rFonts w:ascii="Arial" w:hAnsi="Arial" w:cs="Arial"/>
        </w:rPr>
        <w:t>the name and address of the person responsible for the care,</w:t>
      </w:r>
      <w:r w:rsidR="005343D9" w:rsidRPr="00C16BF1">
        <w:rPr>
          <w:rFonts w:ascii="Arial" w:hAnsi="Arial" w:cs="Arial"/>
        </w:rPr>
        <w:t xml:space="preserve"> custody</w:t>
      </w:r>
      <w:r w:rsidR="00580EB5">
        <w:rPr>
          <w:rFonts w:ascii="Arial" w:hAnsi="Arial" w:cs="Arial"/>
        </w:rPr>
        <w:t>,</w:t>
      </w:r>
      <w:r w:rsidR="005343D9" w:rsidRPr="00C16BF1">
        <w:rPr>
          <w:rFonts w:ascii="Arial" w:hAnsi="Arial" w:cs="Arial"/>
        </w:rPr>
        <w:t xml:space="preserve"> or welfare of the minor</w:t>
      </w:r>
      <w:r w:rsidR="00D41A6A">
        <w:rPr>
          <w:rFonts w:ascii="Arial" w:hAnsi="Arial" w:cs="Arial"/>
        </w:rPr>
        <w:t xml:space="preserve">; and </w:t>
      </w:r>
    </w:p>
    <w:p w14:paraId="71AE104D" w14:textId="77777777" w:rsidR="00D243CB" w:rsidRPr="00E16579" w:rsidRDefault="00D243CB" w:rsidP="00D243CB">
      <w:pPr>
        <w:pStyle w:val="ListParagraph"/>
        <w:ind w:left="1800"/>
        <w:rPr>
          <w:rFonts w:ascii="Arial" w:hAnsi="Arial" w:cs="Arial"/>
        </w:rPr>
      </w:pPr>
    </w:p>
    <w:p w14:paraId="1614A733" w14:textId="524CAF20" w:rsidR="00F94840" w:rsidRDefault="00F94840" w:rsidP="00D243CB">
      <w:pPr>
        <w:pStyle w:val="ListParagraph"/>
        <w:numPr>
          <w:ilvl w:val="0"/>
          <w:numId w:val="23"/>
        </w:numPr>
        <w:rPr>
          <w:rFonts w:ascii="Arial" w:hAnsi="Arial" w:cs="Arial"/>
        </w:rPr>
      </w:pPr>
      <w:r w:rsidRPr="00C16BF1">
        <w:rPr>
          <w:rFonts w:ascii="Arial" w:hAnsi="Arial" w:cs="Arial"/>
        </w:rPr>
        <w:t>any other pertinent information concerning the alleged or suspected abuse or neglect.</w:t>
      </w:r>
    </w:p>
    <w:p w14:paraId="62E74619" w14:textId="77777777" w:rsidR="00046C27" w:rsidRPr="00D243CB" w:rsidRDefault="00046C27" w:rsidP="00046C27">
      <w:pPr>
        <w:pStyle w:val="ListParagraph"/>
        <w:ind w:left="1800"/>
        <w:rPr>
          <w:rFonts w:ascii="Arial" w:hAnsi="Arial" w:cs="Arial"/>
        </w:rPr>
      </w:pPr>
    </w:p>
    <w:p w14:paraId="315F1A9B" w14:textId="77777777" w:rsidR="00F94840" w:rsidRPr="00C16BF1" w:rsidRDefault="007462CB" w:rsidP="007A0984">
      <w:pPr>
        <w:pStyle w:val="ListParagraph"/>
        <w:ind w:left="1440" w:hanging="720"/>
        <w:rPr>
          <w:rFonts w:ascii="Arial" w:hAnsi="Arial" w:cs="Arial"/>
        </w:rPr>
      </w:pPr>
      <w:r w:rsidRPr="00C16BF1">
        <w:rPr>
          <w:rFonts w:ascii="Arial" w:hAnsi="Arial" w:cs="Arial"/>
        </w:rPr>
        <w:t>03.05</w:t>
      </w:r>
      <w:r w:rsidR="00F94840" w:rsidRPr="00C16BF1">
        <w:rPr>
          <w:rFonts w:ascii="Arial" w:hAnsi="Arial" w:cs="Arial"/>
        </w:rPr>
        <w:tab/>
        <w:t>The requirement to report applies without exception to an individual whose personal communications may otherwise be p</w:t>
      </w:r>
      <w:r w:rsidRPr="00C16BF1">
        <w:rPr>
          <w:rFonts w:ascii="Arial" w:hAnsi="Arial" w:cs="Arial"/>
        </w:rPr>
        <w:t>rivileged.</w:t>
      </w:r>
    </w:p>
    <w:p w14:paraId="288C864D" w14:textId="77777777" w:rsidR="00F94840" w:rsidRPr="00C16BF1" w:rsidRDefault="00F94840" w:rsidP="007A0984">
      <w:pPr>
        <w:pStyle w:val="ListParagraph"/>
        <w:ind w:left="1440" w:hanging="720"/>
        <w:rPr>
          <w:rFonts w:ascii="Arial" w:hAnsi="Arial" w:cs="Arial"/>
        </w:rPr>
      </w:pPr>
    </w:p>
    <w:p w14:paraId="0ABB220F" w14:textId="33C4ECED" w:rsidR="00FD1754" w:rsidRDefault="007462CB" w:rsidP="007A0984">
      <w:pPr>
        <w:pStyle w:val="ListParagraph"/>
        <w:tabs>
          <w:tab w:val="left" w:pos="1440"/>
          <w:tab w:val="left" w:pos="1800"/>
        </w:tabs>
        <w:ind w:left="1440" w:hanging="720"/>
        <w:rPr>
          <w:rFonts w:ascii="Arial" w:hAnsi="Arial" w:cs="Arial"/>
        </w:rPr>
      </w:pPr>
      <w:r w:rsidRPr="00C16BF1">
        <w:rPr>
          <w:rFonts w:ascii="Arial" w:hAnsi="Arial" w:cs="Arial"/>
        </w:rPr>
        <w:t>03.06</w:t>
      </w:r>
      <w:r w:rsidR="0065452F" w:rsidRPr="00C16BF1">
        <w:rPr>
          <w:rFonts w:ascii="Arial" w:hAnsi="Arial" w:cs="Arial"/>
        </w:rPr>
        <w:tab/>
      </w:r>
      <w:r w:rsidR="00F94840" w:rsidRPr="00C16BF1">
        <w:rPr>
          <w:rFonts w:ascii="Arial" w:hAnsi="Arial" w:cs="Arial"/>
        </w:rPr>
        <w:t xml:space="preserve">Failure </w:t>
      </w:r>
      <w:r w:rsidR="0065452F" w:rsidRPr="00C16BF1">
        <w:rPr>
          <w:rFonts w:ascii="Arial" w:hAnsi="Arial" w:cs="Arial"/>
        </w:rPr>
        <w:t xml:space="preserve">of a person </w:t>
      </w:r>
      <w:r w:rsidR="00F94840" w:rsidRPr="00C16BF1">
        <w:rPr>
          <w:rFonts w:ascii="Arial" w:hAnsi="Arial" w:cs="Arial"/>
        </w:rPr>
        <w:t>to comply with the reporting requirements of this policy and state law is a violation of state criminal law</w:t>
      </w:r>
      <w:r w:rsidR="006E27F1">
        <w:rPr>
          <w:rFonts w:ascii="Arial" w:hAnsi="Arial" w:cs="Arial"/>
        </w:rPr>
        <w:t>,</w:t>
      </w:r>
      <w:r w:rsidR="0065452F" w:rsidRPr="00C16BF1">
        <w:rPr>
          <w:rFonts w:ascii="Arial" w:hAnsi="Arial" w:cs="Arial"/>
        </w:rPr>
        <w:t xml:space="preserve"> and the person </w:t>
      </w:r>
      <w:r w:rsidR="00F94840" w:rsidRPr="00C16BF1">
        <w:rPr>
          <w:rFonts w:ascii="Arial" w:hAnsi="Arial" w:cs="Arial"/>
        </w:rPr>
        <w:t xml:space="preserve">may </w:t>
      </w:r>
      <w:r w:rsidR="0065452F" w:rsidRPr="00C16BF1">
        <w:rPr>
          <w:rFonts w:ascii="Arial" w:hAnsi="Arial" w:cs="Arial"/>
        </w:rPr>
        <w:t xml:space="preserve">be </w:t>
      </w:r>
      <w:r w:rsidR="00F94840" w:rsidRPr="00C16BF1">
        <w:rPr>
          <w:rFonts w:ascii="Arial" w:hAnsi="Arial" w:cs="Arial"/>
        </w:rPr>
        <w:t>sub</w:t>
      </w:r>
      <w:r w:rsidR="0065452F" w:rsidRPr="00C16BF1">
        <w:rPr>
          <w:rFonts w:ascii="Arial" w:hAnsi="Arial" w:cs="Arial"/>
        </w:rPr>
        <w:t xml:space="preserve">ject </w:t>
      </w:r>
      <w:r w:rsidR="00F94840" w:rsidRPr="00C16BF1">
        <w:rPr>
          <w:rFonts w:ascii="Arial" w:hAnsi="Arial" w:cs="Arial"/>
        </w:rPr>
        <w:t>to disciplinary action, up to and in</w:t>
      </w:r>
      <w:r w:rsidR="00D41A6A">
        <w:rPr>
          <w:rFonts w:ascii="Arial" w:hAnsi="Arial" w:cs="Arial"/>
        </w:rPr>
        <w:t xml:space="preserve">cluding termination or </w:t>
      </w:r>
      <w:r w:rsidR="0065452F" w:rsidRPr="00C16BF1">
        <w:rPr>
          <w:rFonts w:ascii="Arial" w:hAnsi="Arial" w:cs="Arial"/>
        </w:rPr>
        <w:t>expulsion.</w:t>
      </w:r>
    </w:p>
    <w:p w14:paraId="3C68A1E9" w14:textId="77777777" w:rsidR="007A0984" w:rsidRPr="00E16579" w:rsidRDefault="007A0984" w:rsidP="00E16579">
      <w:pPr>
        <w:tabs>
          <w:tab w:val="left" w:pos="1440"/>
          <w:tab w:val="left" w:pos="1800"/>
        </w:tabs>
        <w:rPr>
          <w:rFonts w:ascii="Arial" w:hAnsi="Arial" w:cs="Arial"/>
        </w:rPr>
      </w:pPr>
    </w:p>
    <w:p w14:paraId="4662F58A" w14:textId="3A031A33" w:rsidR="008E2D7E" w:rsidRPr="00C16BF1" w:rsidRDefault="008E2D7E" w:rsidP="007A0984">
      <w:pPr>
        <w:ind w:left="720" w:hanging="720"/>
        <w:outlineLvl w:val="0"/>
        <w:rPr>
          <w:rFonts w:ascii="Arial" w:hAnsi="Arial" w:cs="Arial"/>
          <w:b/>
        </w:rPr>
      </w:pPr>
      <w:r>
        <w:rPr>
          <w:rFonts w:ascii="Arial" w:hAnsi="Arial" w:cs="Arial"/>
          <w:b/>
        </w:rPr>
        <w:t>04.</w:t>
      </w:r>
      <w:r>
        <w:rPr>
          <w:rFonts w:ascii="Arial" w:hAnsi="Arial" w:cs="Arial"/>
          <w:b/>
        </w:rPr>
        <w:tab/>
        <w:t xml:space="preserve">PROCEDURES FOR </w:t>
      </w:r>
      <w:r w:rsidR="00D476D3">
        <w:rPr>
          <w:rFonts w:ascii="Arial" w:hAnsi="Arial" w:cs="Arial"/>
          <w:b/>
        </w:rPr>
        <w:t>CHILD PROTECTION TRAINING</w:t>
      </w:r>
    </w:p>
    <w:p w14:paraId="5D72994E" w14:textId="77777777" w:rsidR="008E2D7E" w:rsidRPr="00C16BF1" w:rsidRDefault="008E2D7E" w:rsidP="007A0984">
      <w:pPr>
        <w:ind w:left="720" w:hanging="720"/>
        <w:rPr>
          <w:rFonts w:ascii="Arial" w:hAnsi="Arial" w:cs="Arial"/>
        </w:rPr>
      </w:pPr>
    </w:p>
    <w:p w14:paraId="3A9F198B" w14:textId="55C99626" w:rsidR="008E2D7E" w:rsidRPr="000433BB" w:rsidRDefault="008E2D7E" w:rsidP="000433BB">
      <w:pPr>
        <w:pStyle w:val="ListParagraph"/>
        <w:numPr>
          <w:ilvl w:val="1"/>
          <w:numId w:val="31"/>
        </w:numPr>
        <w:ind w:left="1440" w:hanging="720"/>
        <w:rPr>
          <w:rFonts w:ascii="Arial" w:hAnsi="Arial" w:cs="Arial"/>
        </w:rPr>
      </w:pPr>
      <w:r w:rsidRPr="003E1DF0">
        <w:rPr>
          <w:rFonts w:ascii="Arial" w:hAnsi="Arial" w:cs="Arial"/>
        </w:rPr>
        <w:t xml:space="preserve">Training </w:t>
      </w:r>
      <w:r>
        <w:rPr>
          <w:rFonts w:ascii="Arial" w:hAnsi="Arial" w:cs="Arial"/>
        </w:rPr>
        <w:t xml:space="preserve">and certification </w:t>
      </w:r>
      <w:r w:rsidRPr="003E1DF0">
        <w:rPr>
          <w:rFonts w:ascii="Arial" w:hAnsi="Arial" w:cs="Arial"/>
        </w:rPr>
        <w:t xml:space="preserve">required to be completed by </w:t>
      </w:r>
      <w:bookmarkStart w:id="1" w:name="_Hlk126669538"/>
      <w:r w:rsidRPr="003E1DF0">
        <w:rPr>
          <w:rFonts w:ascii="Arial" w:hAnsi="Arial" w:cs="Arial"/>
        </w:rPr>
        <w:t>faculty and staff</w:t>
      </w:r>
      <w:r>
        <w:rPr>
          <w:rFonts w:ascii="Arial" w:hAnsi="Arial" w:cs="Arial"/>
        </w:rPr>
        <w:t xml:space="preserve"> and all designated individuals</w:t>
      </w:r>
      <w:r w:rsidRPr="003E1DF0">
        <w:rPr>
          <w:rFonts w:ascii="Arial" w:hAnsi="Arial" w:cs="Arial"/>
        </w:rPr>
        <w:t>:</w:t>
      </w:r>
      <w:bookmarkEnd w:id="1"/>
    </w:p>
    <w:p w14:paraId="1889B76D" w14:textId="3070967D" w:rsidR="008E2D7E" w:rsidRPr="00E16579" w:rsidRDefault="00E16579" w:rsidP="007A0984">
      <w:pPr>
        <w:numPr>
          <w:ilvl w:val="0"/>
          <w:numId w:val="20"/>
        </w:numPr>
        <w:ind w:left="1800"/>
        <w:rPr>
          <w:rFonts w:ascii="Arial" w:hAnsi="Arial" w:cs="Arial"/>
        </w:rPr>
      </w:pPr>
      <w:r>
        <w:rPr>
          <w:rFonts w:ascii="Arial" w:hAnsi="Arial" w:cs="Arial"/>
          <w:color w:val="222222"/>
          <w:shd w:val="clear" w:color="auto" w:fill="FFFFFF"/>
        </w:rPr>
        <w:lastRenderedPageBreak/>
        <w:t>c</w:t>
      </w:r>
      <w:r w:rsidR="003A3A66" w:rsidRPr="00CE0E47">
        <w:rPr>
          <w:rFonts w:ascii="Arial" w:hAnsi="Arial" w:cs="Arial"/>
          <w:color w:val="222222"/>
          <w:shd w:val="clear" w:color="auto" w:fill="FFFFFF"/>
        </w:rPr>
        <w:t>ompletion of a module on reporting abuse of a minor and neglect through certified state training program (</w:t>
      </w:r>
      <w:hyperlink r:id="rId12" w:history="1">
        <w:r w:rsidR="003A3A66" w:rsidRPr="00CE0E47">
          <w:rPr>
            <w:rFonts w:ascii="Arial" w:hAnsi="Arial" w:cs="Arial"/>
            <w:color w:val="005481"/>
            <w:u w:val="single"/>
            <w:shd w:val="clear" w:color="auto" w:fill="FFFFFF"/>
          </w:rPr>
          <w:t>Child Protection Training</w:t>
        </w:r>
      </w:hyperlink>
      <w:r w:rsidR="003A3A66" w:rsidRPr="00CE0E47">
        <w:rPr>
          <w:rFonts w:ascii="Arial" w:hAnsi="Arial" w:cs="Arial"/>
          <w:color w:val="222222"/>
          <w:shd w:val="clear" w:color="auto" w:fill="FFFFFF"/>
        </w:rPr>
        <w:t>) in advance of the start of the event. This training is required on an annual basis</w:t>
      </w:r>
      <w:r w:rsidR="003A3A66" w:rsidRPr="00CE0E47">
        <w:rPr>
          <w:color w:val="222222"/>
          <w:shd w:val="clear" w:color="auto" w:fill="FFFFFF"/>
        </w:rPr>
        <w:t>.</w:t>
      </w:r>
    </w:p>
    <w:p w14:paraId="79DA7303" w14:textId="77777777" w:rsidR="00E16579" w:rsidRPr="00B946A3" w:rsidRDefault="00E16579" w:rsidP="00E16579">
      <w:pPr>
        <w:ind w:left="1800"/>
        <w:rPr>
          <w:rFonts w:ascii="Arial" w:hAnsi="Arial" w:cs="Arial"/>
        </w:rPr>
      </w:pPr>
    </w:p>
    <w:p w14:paraId="764E9920" w14:textId="77777777" w:rsidR="008E2D7E" w:rsidRPr="003A3A66" w:rsidRDefault="008E2D7E" w:rsidP="007A0984">
      <w:pPr>
        <w:numPr>
          <w:ilvl w:val="0"/>
          <w:numId w:val="20"/>
        </w:numPr>
        <w:ind w:left="1800"/>
        <w:rPr>
          <w:rFonts w:ascii="Arial" w:hAnsi="Arial" w:cs="Arial"/>
        </w:rPr>
      </w:pPr>
      <w:r w:rsidRPr="003A3A66">
        <w:rPr>
          <w:rFonts w:ascii="Arial" w:hAnsi="Arial" w:cs="Arial"/>
        </w:rPr>
        <w:t>Training will include prevention techniques for and the recognition of symptoms of sexual, physical, emotional, or medical abuse and neglect of minors, techniques for reducing a minor’s risk of sexual abuse or other maltreatment, and the requirements and procedures for reporting suspected occurrences of abuse and neglect.</w:t>
      </w:r>
    </w:p>
    <w:p w14:paraId="40555A3C" w14:textId="77777777" w:rsidR="008E2D7E" w:rsidRPr="003E1DF0" w:rsidRDefault="008E2D7E" w:rsidP="007A0984">
      <w:pPr>
        <w:rPr>
          <w:rFonts w:ascii="Arial" w:hAnsi="Arial" w:cs="Arial"/>
        </w:rPr>
      </w:pPr>
    </w:p>
    <w:p w14:paraId="288F188D" w14:textId="067700ED" w:rsidR="00F529B4" w:rsidRPr="003E1DF0" w:rsidRDefault="00F529B4" w:rsidP="007A0984">
      <w:pPr>
        <w:pStyle w:val="ListParagraph"/>
        <w:ind w:left="1800" w:hanging="360"/>
        <w:rPr>
          <w:rFonts w:ascii="Arial" w:hAnsi="Arial" w:cs="Arial"/>
        </w:rPr>
      </w:pPr>
      <w:r>
        <w:rPr>
          <w:rFonts w:ascii="Arial" w:hAnsi="Arial" w:cs="Arial"/>
        </w:rPr>
        <w:t xml:space="preserve">c.  </w:t>
      </w:r>
      <w:r w:rsidR="007A0984">
        <w:rPr>
          <w:rFonts w:ascii="Arial" w:hAnsi="Arial" w:cs="Arial"/>
        </w:rPr>
        <w:tab/>
      </w:r>
      <w:r w:rsidR="003A3A66" w:rsidRPr="00B946A3">
        <w:rPr>
          <w:rFonts w:ascii="Arial" w:hAnsi="Arial" w:cs="Arial"/>
        </w:rPr>
        <w:t xml:space="preserve">Annual </w:t>
      </w:r>
      <w:r w:rsidR="00D243CB">
        <w:rPr>
          <w:rFonts w:ascii="Arial" w:hAnsi="Arial" w:cs="Arial"/>
        </w:rPr>
        <w:t>C</w:t>
      </w:r>
      <w:r w:rsidR="003A3A66" w:rsidRPr="00B946A3">
        <w:rPr>
          <w:rFonts w:ascii="Arial" w:hAnsi="Arial" w:cs="Arial"/>
        </w:rPr>
        <w:t xml:space="preserve">riminal </w:t>
      </w:r>
      <w:r w:rsidR="00D243CB">
        <w:rPr>
          <w:rFonts w:ascii="Arial" w:hAnsi="Arial" w:cs="Arial"/>
        </w:rPr>
        <w:t>B</w:t>
      </w:r>
      <w:r w:rsidR="003A3A66" w:rsidRPr="00B946A3">
        <w:rPr>
          <w:rFonts w:ascii="Arial" w:hAnsi="Arial" w:cs="Arial"/>
        </w:rPr>
        <w:t xml:space="preserve">ackground </w:t>
      </w:r>
      <w:r w:rsidR="00D243CB">
        <w:rPr>
          <w:rFonts w:ascii="Arial" w:hAnsi="Arial" w:cs="Arial"/>
        </w:rPr>
        <w:t>C</w:t>
      </w:r>
      <w:r w:rsidR="003A3A66" w:rsidRPr="00B946A3">
        <w:rPr>
          <w:rFonts w:ascii="Arial" w:hAnsi="Arial" w:cs="Arial"/>
        </w:rPr>
        <w:t xml:space="preserve">hecks </w:t>
      </w:r>
      <w:r w:rsidR="00E16579">
        <w:rPr>
          <w:rFonts w:ascii="Arial" w:hAnsi="Arial" w:cs="Arial"/>
        </w:rPr>
        <w:t>– T</w:t>
      </w:r>
      <w:r w:rsidR="00A11649">
        <w:rPr>
          <w:rFonts w:ascii="Arial" w:hAnsi="Arial" w:cs="Arial"/>
        </w:rPr>
        <w:t xml:space="preserve">he criminal background check will be conducted through Human Resources upon completion of the Child Protection Training. The department or third-party vendor is responsible for paying for the criminal background check. Completion of the background check is an annual requirement.  </w:t>
      </w:r>
    </w:p>
    <w:p w14:paraId="564497C9" w14:textId="77777777" w:rsidR="008E2D7E" w:rsidRPr="00C16BF1" w:rsidRDefault="008E2D7E" w:rsidP="007A0984">
      <w:pPr>
        <w:rPr>
          <w:rFonts w:ascii="Arial" w:hAnsi="Arial" w:cs="Arial"/>
        </w:rPr>
      </w:pPr>
    </w:p>
    <w:p w14:paraId="207FEF82" w14:textId="77777777" w:rsidR="008E2D7E" w:rsidRPr="00C16BF1" w:rsidRDefault="008E2D7E" w:rsidP="007A0984">
      <w:pPr>
        <w:pStyle w:val="ListParagraph"/>
        <w:ind w:left="1500" w:hanging="780"/>
        <w:rPr>
          <w:rFonts w:ascii="Arial" w:hAnsi="Arial" w:cs="Arial"/>
        </w:rPr>
      </w:pPr>
      <w:r w:rsidRPr="00C16BF1">
        <w:rPr>
          <w:rFonts w:ascii="Arial" w:hAnsi="Arial" w:cs="Arial"/>
        </w:rPr>
        <w:t>04.02</w:t>
      </w:r>
      <w:r w:rsidRPr="00C16BF1">
        <w:rPr>
          <w:rFonts w:ascii="Arial" w:hAnsi="Arial" w:cs="Arial"/>
        </w:rPr>
        <w:tab/>
      </w:r>
      <w:r>
        <w:rPr>
          <w:rFonts w:ascii="Arial" w:hAnsi="Arial" w:cs="Arial"/>
        </w:rPr>
        <w:t>Additional requirements to be completed by designated i</w:t>
      </w:r>
      <w:r w:rsidRPr="00C16BF1">
        <w:rPr>
          <w:rFonts w:ascii="Arial" w:hAnsi="Arial" w:cs="Arial"/>
        </w:rPr>
        <w:t>ndividuals</w:t>
      </w:r>
      <w:r>
        <w:rPr>
          <w:rFonts w:ascii="Arial" w:hAnsi="Arial" w:cs="Arial"/>
        </w:rPr>
        <w:t>:</w:t>
      </w:r>
      <w:r>
        <w:rPr>
          <w:rFonts w:ascii="Arial" w:hAnsi="Arial" w:cs="Arial"/>
        </w:rPr>
        <w:br/>
      </w:r>
    </w:p>
    <w:p w14:paraId="671420DF" w14:textId="02F16C11" w:rsidR="008E2D7E" w:rsidRDefault="008E2D7E" w:rsidP="007A0984">
      <w:pPr>
        <w:numPr>
          <w:ilvl w:val="0"/>
          <w:numId w:val="32"/>
        </w:numPr>
        <w:ind w:left="1800" w:hanging="360"/>
        <w:rPr>
          <w:rFonts w:ascii="Arial" w:hAnsi="Arial" w:cs="Arial"/>
        </w:rPr>
      </w:pPr>
      <w:r>
        <w:rPr>
          <w:rFonts w:ascii="Arial" w:hAnsi="Arial" w:cs="Arial"/>
        </w:rPr>
        <w:t>The p</w:t>
      </w:r>
      <w:r w:rsidRPr="00C16BF1">
        <w:rPr>
          <w:rFonts w:ascii="Arial" w:hAnsi="Arial" w:cs="Arial"/>
        </w:rPr>
        <w:t>rogram</w:t>
      </w:r>
      <w:r>
        <w:rPr>
          <w:rFonts w:ascii="Arial" w:hAnsi="Arial" w:cs="Arial"/>
        </w:rPr>
        <w:t xml:space="preserve"> </w:t>
      </w:r>
      <w:r w:rsidRPr="00C16BF1">
        <w:rPr>
          <w:rFonts w:ascii="Arial" w:hAnsi="Arial" w:cs="Arial"/>
        </w:rPr>
        <w:t>operator must certify with the appropri</w:t>
      </w:r>
      <w:r>
        <w:rPr>
          <w:rFonts w:ascii="Arial" w:hAnsi="Arial" w:cs="Arial"/>
        </w:rPr>
        <w:t>ate university designee that they are</w:t>
      </w:r>
      <w:r w:rsidRPr="00C16BF1">
        <w:rPr>
          <w:rFonts w:ascii="Arial" w:hAnsi="Arial" w:cs="Arial"/>
        </w:rPr>
        <w:t xml:space="preserve"> solely responsible for ensuring full compliance with the requirements of </w:t>
      </w:r>
      <w:hyperlink r:id="rId13" w:history="1">
        <w:r w:rsidRPr="00D41A6A">
          <w:rPr>
            <w:rStyle w:val="Hyperlink"/>
            <w:rFonts w:ascii="Arial" w:hAnsi="Arial" w:cs="Arial"/>
          </w:rPr>
          <w:t>Texas Education Code, Section 51.976</w:t>
        </w:r>
      </w:hyperlink>
      <w:r>
        <w:rPr>
          <w:rStyle w:val="Hyperlink"/>
          <w:rFonts w:ascii="Arial" w:hAnsi="Arial" w:cs="Arial"/>
        </w:rPr>
        <w:t xml:space="preserve"> </w:t>
      </w:r>
      <w:r>
        <w:rPr>
          <w:rFonts w:ascii="Arial" w:hAnsi="Arial" w:cs="Arial"/>
          <w:iCs/>
        </w:rPr>
        <w:t xml:space="preserve"> </w:t>
      </w:r>
      <w:r w:rsidRPr="00C16BF1">
        <w:rPr>
          <w:rFonts w:ascii="Arial" w:hAnsi="Arial" w:cs="Arial"/>
        </w:rPr>
        <w:t>before the first day of the camp.</w:t>
      </w:r>
    </w:p>
    <w:p w14:paraId="0A3DF244" w14:textId="77777777" w:rsidR="008E2D7E" w:rsidRDefault="008E2D7E" w:rsidP="007A0984">
      <w:pPr>
        <w:rPr>
          <w:rFonts w:ascii="Arial" w:hAnsi="Arial" w:cs="Arial"/>
        </w:rPr>
      </w:pPr>
    </w:p>
    <w:p w14:paraId="0583D9B9" w14:textId="37E24355" w:rsidR="008E2D7E" w:rsidRPr="00C16BF1" w:rsidRDefault="008E2D7E" w:rsidP="007A0984">
      <w:pPr>
        <w:ind w:left="720" w:hanging="720"/>
        <w:outlineLvl w:val="0"/>
        <w:rPr>
          <w:rFonts w:ascii="Arial" w:hAnsi="Arial" w:cs="Arial"/>
          <w:b/>
        </w:rPr>
      </w:pPr>
      <w:r>
        <w:rPr>
          <w:rFonts w:ascii="Arial" w:hAnsi="Arial" w:cs="Arial"/>
          <w:b/>
        </w:rPr>
        <w:t>05.</w:t>
      </w:r>
      <w:r>
        <w:rPr>
          <w:rFonts w:ascii="Arial" w:hAnsi="Arial" w:cs="Arial"/>
          <w:b/>
        </w:rPr>
        <w:tab/>
      </w:r>
      <w:r w:rsidRPr="00C16BF1">
        <w:rPr>
          <w:rFonts w:ascii="Arial" w:hAnsi="Arial" w:cs="Arial"/>
          <w:b/>
        </w:rPr>
        <w:t xml:space="preserve">PROCEDURES FOR </w:t>
      </w:r>
      <w:r>
        <w:rPr>
          <w:rFonts w:ascii="Arial" w:hAnsi="Arial" w:cs="Arial"/>
          <w:b/>
        </w:rPr>
        <w:t xml:space="preserve">ALL </w:t>
      </w:r>
      <w:r w:rsidRPr="00C16BF1">
        <w:rPr>
          <w:rFonts w:ascii="Arial" w:hAnsi="Arial" w:cs="Arial"/>
          <w:b/>
        </w:rPr>
        <w:t>CAMP</w:t>
      </w:r>
      <w:r>
        <w:rPr>
          <w:rFonts w:ascii="Arial" w:hAnsi="Arial" w:cs="Arial"/>
          <w:b/>
        </w:rPr>
        <w:t>, YOUTH PROGRAMS, OR LABORATORY EVENT</w:t>
      </w:r>
      <w:r w:rsidR="00CB497E">
        <w:rPr>
          <w:rFonts w:ascii="Arial" w:hAnsi="Arial" w:cs="Arial"/>
          <w:b/>
        </w:rPr>
        <w:t>S</w:t>
      </w:r>
      <w:r>
        <w:rPr>
          <w:rFonts w:ascii="Arial" w:hAnsi="Arial" w:cs="Arial"/>
          <w:b/>
        </w:rPr>
        <w:t xml:space="preserve"> WITH</w:t>
      </w:r>
      <w:r w:rsidRPr="00C16BF1">
        <w:rPr>
          <w:rFonts w:ascii="Arial" w:hAnsi="Arial" w:cs="Arial"/>
          <w:b/>
        </w:rPr>
        <w:t xml:space="preserve"> MINORS </w:t>
      </w:r>
      <w:r>
        <w:rPr>
          <w:rFonts w:ascii="Arial" w:hAnsi="Arial" w:cs="Arial"/>
          <w:b/>
        </w:rPr>
        <w:t>IN ATTENDANCE</w:t>
      </w:r>
    </w:p>
    <w:p w14:paraId="2E443878" w14:textId="77777777" w:rsidR="008E2D7E" w:rsidRPr="00C16BF1" w:rsidRDefault="008E2D7E" w:rsidP="007A0984">
      <w:pPr>
        <w:pStyle w:val="ListParagraph"/>
        <w:rPr>
          <w:rFonts w:ascii="Arial" w:hAnsi="Arial" w:cs="Arial"/>
        </w:rPr>
      </w:pPr>
    </w:p>
    <w:p w14:paraId="773929B7" w14:textId="1E6B296A" w:rsidR="008E2D7E" w:rsidRPr="001E0C54" w:rsidRDefault="008E2D7E" w:rsidP="00D243CB">
      <w:pPr>
        <w:pStyle w:val="ListParagraph"/>
        <w:tabs>
          <w:tab w:val="left" w:pos="1800"/>
        </w:tabs>
        <w:ind w:left="1440" w:hanging="720"/>
        <w:rPr>
          <w:rFonts w:ascii="Arial" w:hAnsi="Arial" w:cs="Arial"/>
        </w:rPr>
      </w:pPr>
      <w:r w:rsidRPr="00C16BF1">
        <w:rPr>
          <w:rFonts w:ascii="Arial" w:hAnsi="Arial" w:cs="Arial"/>
        </w:rPr>
        <w:t>05.01</w:t>
      </w:r>
      <w:r w:rsidRPr="00C16BF1">
        <w:rPr>
          <w:rFonts w:ascii="Arial" w:hAnsi="Arial" w:cs="Arial"/>
        </w:rPr>
        <w:tab/>
        <w:t>Program operators</w:t>
      </w:r>
      <w:r>
        <w:rPr>
          <w:rFonts w:ascii="Arial" w:hAnsi="Arial" w:cs="Arial"/>
        </w:rPr>
        <w:t>,</w:t>
      </w:r>
      <w:r w:rsidRPr="00C16BF1">
        <w:rPr>
          <w:rFonts w:ascii="Arial" w:hAnsi="Arial" w:cs="Arial"/>
        </w:rPr>
        <w:t xml:space="preserve"> in accordance with enacted legislation by the State of Texas (</w:t>
      </w:r>
      <w:hyperlink r:id="rId14" w:history="1">
        <w:r w:rsidRPr="00D41A6A">
          <w:rPr>
            <w:rStyle w:val="Hyperlink"/>
            <w:rFonts w:ascii="Arial" w:hAnsi="Arial" w:cs="Arial"/>
          </w:rPr>
          <w:t>Texas Education Code, Section 51.976</w:t>
        </w:r>
      </w:hyperlink>
      <w:r w:rsidRPr="00C16BF1">
        <w:rPr>
          <w:rFonts w:ascii="Arial" w:hAnsi="Arial" w:cs="Arial"/>
        </w:rPr>
        <w:t>)</w:t>
      </w:r>
      <w:r>
        <w:rPr>
          <w:rFonts w:ascii="Arial" w:hAnsi="Arial" w:cs="Arial"/>
        </w:rPr>
        <w:t>,</w:t>
      </w:r>
      <w:r w:rsidRPr="00C16BF1">
        <w:rPr>
          <w:rFonts w:ascii="Arial" w:hAnsi="Arial" w:cs="Arial"/>
        </w:rPr>
        <w:t xml:space="preserve"> need to ensure that all </w:t>
      </w:r>
      <w:r>
        <w:rPr>
          <w:rFonts w:ascii="Arial" w:hAnsi="Arial" w:cs="Arial"/>
        </w:rPr>
        <w:t xml:space="preserve">designated individuals </w:t>
      </w:r>
      <w:r w:rsidRPr="00C16BF1">
        <w:rPr>
          <w:rFonts w:ascii="Arial" w:hAnsi="Arial" w:cs="Arial"/>
        </w:rPr>
        <w:t xml:space="preserve">have undergone an annual criminal background check and completed a certified training program on child abuse and molestation awareness. </w:t>
      </w:r>
    </w:p>
    <w:p w14:paraId="0BE80569" w14:textId="77777777" w:rsidR="00046C27" w:rsidRDefault="00046C27" w:rsidP="007A0984">
      <w:pPr>
        <w:pStyle w:val="ListParagraph"/>
        <w:ind w:left="1440" w:hanging="720"/>
        <w:rPr>
          <w:rFonts w:ascii="Arial" w:hAnsi="Arial" w:cs="Arial"/>
        </w:rPr>
      </w:pPr>
    </w:p>
    <w:p w14:paraId="6702538E" w14:textId="5D79275D" w:rsidR="008E2D7E" w:rsidRDefault="008E2D7E" w:rsidP="007A0984">
      <w:pPr>
        <w:pStyle w:val="ListParagraph"/>
        <w:ind w:left="1440" w:hanging="720"/>
        <w:rPr>
          <w:rFonts w:ascii="Arial" w:hAnsi="Arial" w:cs="Arial"/>
        </w:rPr>
      </w:pPr>
      <w:r>
        <w:rPr>
          <w:rFonts w:ascii="Arial" w:hAnsi="Arial" w:cs="Arial"/>
        </w:rPr>
        <w:t>05.02</w:t>
      </w:r>
      <w:r w:rsidRPr="004C4C53">
        <w:rPr>
          <w:rFonts w:ascii="Arial" w:hAnsi="Arial" w:cs="Arial"/>
        </w:rPr>
        <w:tab/>
        <w:t xml:space="preserve">The program operator must submit the staff and volunteer roster and the list of </w:t>
      </w:r>
      <w:r>
        <w:rPr>
          <w:rFonts w:ascii="Arial" w:hAnsi="Arial" w:cs="Arial"/>
        </w:rPr>
        <w:t>attendees</w:t>
      </w:r>
      <w:r w:rsidRPr="004C4C53">
        <w:rPr>
          <w:rFonts w:ascii="Arial" w:hAnsi="Arial" w:cs="Arial"/>
        </w:rPr>
        <w:t xml:space="preserve"> to the </w:t>
      </w:r>
      <w:r w:rsidR="001F2F29">
        <w:rPr>
          <w:rFonts w:ascii="Arial" w:hAnsi="Arial" w:cs="Arial"/>
        </w:rPr>
        <w:t xml:space="preserve">appropriate </w:t>
      </w:r>
      <w:r>
        <w:rPr>
          <w:rFonts w:ascii="Arial" w:hAnsi="Arial" w:cs="Arial"/>
        </w:rPr>
        <w:t xml:space="preserve">designated individual on campus seven business days </w:t>
      </w:r>
      <w:r w:rsidRPr="00C16BF1">
        <w:rPr>
          <w:rFonts w:ascii="Arial" w:hAnsi="Arial" w:cs="Arial"/>
        </w:rPr>
        <w:t>prior to allowing the camp to utilize campus facilities.</w:t>
      </w:r>
    </w:p>
    <w:p w14:paraId="63BBB8EA" w14:textId="07E809DE" w:rsidR="0067587B" w:rsidRDefault="0067587B" w:rsidP="007A0984">
      <w:pPr>
        <w:pStyle w:val="ListParagraph"/>
        <w:ind w:left="1440" w:hanging="720"/>
        <w:rPr>
          <w:rFonts w:ascii="Arial" w:hAnsi="Arial" w:cs="Arial"/>
        </w:rPr>
      </w:pPr>
    </w:p>
    <w:p w14:paraId="6BCF3DCC" w14:textId="456F22F2" w:rsidR="0067587B" w:rsidRDefault="0067587B" w:rsidP="007A0984">
      <w:pPr>
        <w:pStyle w:val="ListParagraph"/>
        <w:ind w:left="1440" w:hanging="720"/>
        <w:rPr>
          <w:rFonts w:ascii="Arial" w:hAnsi="Arial" w:cs="Arial"/>
        </w:rPr>
      </w:pPr>
      <w:r>
        <w:rPr>
          <w:rFonts w:ascii="Arial" w:hAnsi="Arial" w:cs="Arial"/>
        </w:rPr>
        <w:tab/>
        <w:t>Designated individuals:</w:t>
      </w:r>
    </w:p>
    <w:p w14:paraId="11EEDA26" w14:textId="77777777" w:rsidR="008E2D7E" w:rsidRDefault="008E2D7E" w:rsidP="007A0984">
      <w:pPr>
        <w:pStyle w:val="ListParagraph"/>
        <w:ind w:left="1440" w:hanging="720"/>
        <w:rPr>
          <w:rFonts w:ascii="Arial" w:hAnsi="Arial" w:cs="Arial"/>
        </w:rPr>
      </w:pPr>
    </w:p>
    <w:p w14:paraId="0E66398C" w14:textId="6E34E97D" w:rsidR="008E2D7E" w:rsidRPr="007A0984" w:rsidRDefault="008E2D7E" w:rsidP="007A0984">
      <w:pPr>
        <w:pStyle w:val="ListParagraph"/>
        <w:numPr>
          <w:ilvl w:val="1"/>
          <w:numId w:val="32"/>
        </w:numPr>
        <w:ind w:left="1800"/>
        <w:rPr>
          <w:rFonts w:ascii="Arial" w:hAnsi="Arial" w:cs="Arial"/>
        </w:rPr>
      </w:pPr>
      <w:r>
        <w:rPr>
          <w:rFonts w:ascii="Arial" w:hAnsi="Arial" w:cs="Arial"/>
        </w:rPr>
        <w:t xml:space="preserve">Overnight </w:t>
      </w:r>
      <w:r w:rsidR="00D243CB">
        <w:rPr>
          <w:rFonts w:ascii="Arial" w:hAnsi="Arial" w:cs="Arial"/>
        </w:rPr>
        <w:t>C</w:t>
      </w:r>
      <w:r>
        <w:rPr>
          <w:rFonts w:ascii="Arial" w:hAnsi="Arial" w:cs="Arial"/>
        </w:rPr>
        <w:t xml:space="preserve">amps with </w:t>
      </w:r>
      <w:r w:rsidR="00D243CB">
        <w:rPr>
          <w:rFonts w:ascii="Arial" w:hAnsi="Arial" w:cs="Arial"/>
        </w:rPr>
        <w:t>M</w:t>
      </w:r>
      <w:r>
        <w:rPr>
          <w:rFonts w:ascii="Arial" w:hAnsi="Arial" w:cs="Arial"/>
        </w:rPr>
        <w:t xml:space="preserve">inors </w:t>
      </w:r>
      <w:r w:rsidR="00D243CB">
        <w:rPr>
          <w:rFonts w:ascii="Arial" w:hAnsi="Arial" w:cs="Arial"/>
        </w:rPr>
        <w:t>W</w:t>
      </w:r>
      <w:r>
        <w:rPr>
          <w:rFonts w:ascii="Arial" w:hAnsi="Arial" w:cs="Arial"/>
        </w:rPr>
        <w:t xml:space="preserve">ho </w:t>
      </w:r>
      <w:r w:rsidR="00D243CB">
        <w:rPr>
          <w:rFonts w:ascii="Arial" w:hAnsi="Arial" w:cs="Arial"/>
        </w:rPr>
        <w:t>R</w:t>
      </w:r>
      <w:r>
        <w:rPr>
          <w:rFonts w:ascii="Arial" w:hAnsi="Arial" w:cs="Arial"/>
        </w:rPr>
        <w:t xml:space="preserve">eside in </w:t>
      </w:r>
      <w:r w:rsidR="00D243CB">
        <w:rPr>
          <w:rFonts w:ascii="Arial" w:hAnsi="Arial" w:cs="Arial"/>
        </w:rPr>
        <w:t>O</w:t>
      </w:r>
      <w:r>
        <w:rPr>
          <w:rFonts w:ascii="Arial" w:hAnsi="Arial" w:cs="Arial"/>
        </w:rPr>
        <w:t>n-</w:t>
      </w:r>
      <w:r w:rsidR="00D243CB">
        <w:rPr>
          <w:rFonts w:ascii="Arial" w:hAnsi="Arial" w:cs="Arial"/>
        </w:rPr>
        <w:t>C</w:t>
      </w:r>
      <w:r>
        <w:rPr>
          <w:rFonts w:ascii="Arial" w:hAnsi="Arial" w:cs="Arial"/>
        </w:rPr>
        <w:t xml:space="preserve">ampus </w:t>
      </w:r>
      <w:r w:rsidR="00D243CB">
        <w:rPr>
          <w:rFonts w:ascii="Arial" w:hAnsi="Arial" w:cs="Arial"/>
        </w:rPr>
        <w:t>H</w:t>
      </w:r>
      <w:r>
        <w:rPr>
          <w:rFonts w:ascii="Arial" w:hAnsi="Arial" w:cs="Arial"/>
        </w:rPr>
        <w:t>ousing</w:t>
      </w:r>
      <w:r w:rsidR="007A0984">
        <w:rPr>
          <w:rFonts w:ascii="Arial" w:hAnsi="Arial" w:cs="Arial"/>
        </w:rPr>
        <w:t xml:space="preserve"> – c</w:t>
      </w:r>
      <w:r w:rsidRPr="007A0984">
        <w:rPr>
          <w:rFonts w:ascii="Arial" w:hAnsi="Arial" w:cs="Arial"/>
        </w:rPr>
        <w:t>oordinator, housing camps and conferences</w:t>
      </w:r>
      <w:r w:rsidR="007A0984">
        <w:rPr>
          <w:rFonts w:ascii="Arial" w:hAnsi="Arial" w:cs="Arial"/>
        </w:rPr>
        <w:t>,</w:t>
      </w:r>
      <w:r w:rsidRPr="007A0984">
        <w:rPr>
          <w:rFonts w:ascii="Arial" w:hAnsi="Arial" w:cs="Arial"/>
        </w:rPr>
        <w:t xml:space="preserve"> or </w:t>
      </w:r>
      <w:proofErr w:type="gramStart"/>
      <w:r w:rsidR="00D243CB" w:rsidRPr="007A0984">
        <w:rPr>
          <w:rFonts w:ascii="Arial" w:hAnsi="Arial" w:cs="Arial"/>
        </w:rPr>
        <w:t>designee</w:t>
      </w:r>
      <w:r w:rsidR="00D243CB">
        <w:rPr>
          <w:rFonts w:ascii="Arial" w:hAnsi="Arial" w:cs="Arial"/>
        </w:rPr>
        <w:t>;</w:t>
      </w:r>
      <w:proofErr w:type="gramEnd"/>
      <w:r w:rsidR="00D243CB">
        <w:rPr>
          <w:rFonts w:ascii="Arial" w:hAnsi="Arial" w:cs="Arial"/>
        </w:rPr>
        <w:t xml:space="preserve"> </w:t>
      </w:r>
    </w:p>
    <w:p w14:paraId="41F1ECAE" w14:textId="77777777" w:rsidR="008E2D7E" w:rsidRPr="007168E1" w:rsidRDefault="008E2D7E" w:rsidP="007A0984">
      <w:pPr>
        <w:ind w:left="3180"/>
        <w:rPr>
          <w:rFonts w:ascii="Arial" w:hAnsi="Arial" w:cs="Arial"/>
        </w:rPr>
      </w:pPr>
    </w:p>
    <w:p w14:paraId="432B6FCB" w14:textId="0C7802EE" w:rsidR="008E2D7E" w:rsidRPr="007A0984" w:rsidRDefault="008E2D7E" w:rsidP="007A0984">
      <w:pPr>
        <w:pStyle w:val="ListParagraph"/>
        <w:numPr>
          <w:ilvl w:val="0"/>
          <w:numId w:val="32"/>
        </w:numPr>
        <w:ind w:left="1800" w:hanging="360"/>
        <w:rPr>
          <w:rFonts w:ascii="Arial" w:hAnsi="Arial" w:cs="Arial"/>
        </w:rPr>
      </w:pPr>
      <w:r>
        <w:rPr>
          <w:rFonts w:ascii="Arial" w:hAnsi="Arial" w:cs="Arial"/>
        </w:rPr>
        <w:t xml:space="preserve">Athletic </w:t>
      </w:r>
      <w:r w:rsidR="00D243CB">
        <w:rPr>
          <w:rFonts w:ascii="Arial" w:hAnsi="Arial" w:cs="Arial"/>
        </w:rPr>
        <w:t>S</w:t>
      </w:r>
      <w:r>
        <w:rPr>
          <w:rFonts w:ascii="Arial" w:hAnsi="Arial" w:cs="Arial"/>
        </w:rPr>
        <w:t xml:space="preserve">ports </w:t>
      </w:r>
      <w:r w:rsidR="00D243CB">
        <w:rPr>
          <w:rFonts w:ascii="Arial" w:hAnsi="Arial" w:cs="Arial"/>
        </w:rPr>
        <w:t>C</w:t>
      </w:r>
      <w:r>
        <w:rPr>
          <w:rFonts w:ascii="Arial" w:hAnsi="Arial" w:cs="Arial"/>
        </w:rPr>
        <w:t xml:space="preserve">amps and </w:t>
      </w:r>
      <w:r w:rsidR="00D243CB">
        <w:rPr>
          <w:rFonts w:ascii="Arial" w:hAnsi="Arial" w:cs="Arial"/>
        </w:rPr>
        <w:t>I</w:t>
      </w:r>
      <w:r>
        <w:rPr>
          <w:rFonts w:ascii="Arial" w:hAnsi="Arial" w:cs="Arial"/>
        </w:rPr>
        <w:t xml:space="preserve">nstructional </w:t>
      </w:r>
      <w:r w:rsidR="00D243CB">
        <w:rPr>
          <w:rFonts w:ascii="Arial" w:hAnsi="Arial" w:cs="Arial"/>
        </w:rPr>
        <w:t>C</w:t>
      </w:r>
      <w:r>
        <w:rPr>
          <w:rFonts w:ascii="Arial" w:hAnsi="Arial" w:cs="Arial"/>
        </w:rPr>
        <w:t>linics</w:t>
      </w:r>
      <w:r w:rsidR="007A0984">
        <w:rPr>
          <w:rFonts w:ascii="Arial" w:hAnsi="Arial" w:cs="Arial"/>
        </w:rPr>
        <w:t xml:space="preserve"> – a</w:t>
      </w:r>
      <w:r w:rsidRPr="007A0984">
        <w:rPr>
          <w:rFonts w:ascii="Arial" w:hAnsi="Arial" w:cs="Arial"/>
        </w:rPr>
        <w:t xml:space="preserve">ssociate </w:t>
      </w:r>
      <w:r w:rsidR="00D243CB">
        <w:rPr>
          <w:rFonts w:ascii="Arial" w:hAnsi="Arial" w:cs="Arial"/>
        </w:rPr>
        <w:t>a</w:t>
      </w:r>
      <w:r w:rsidRPr="007A0984">
        <w:rPr>
          <w:rFonts w:ascii="Arial" w:hAnsi="Arial" w:cs="Arial"/>
        </w:rPr>
        <w:t xml:space="preserve">thletic director </w:t>
      </w:r>
      <w:r w:rsidR="00CB497E" w:rsidRPr="007A0984">
        <w:rPr>
          <w:rFonts w:ascii="Arial" w:hAnsi="Arial" w:cs="Arial"/>
        </w:rPr>
        <w:t xml:space="preserve">for </w:t>
      </w:r>
      <w:r w:rsidR="007A0984">
        <w:rPr>
          <w:rFonts w:ascii="Arial" w:hAnsi="Arial" w:cs="Arial"/>
        </w:rPr>
        <w:t>C</w:t>
      </w:r>
      <w:r w:rsidR="00CB497E" w:rsidRPr="007A0984">
        <w:rPr>
          <w:rFonts w:ascii="Arial" w:hAnsi="Arial" w:cs="Arial"/>
        </w:rPr>
        <w:t>ompliance</w:t>
      </w:r>
      <w:r w:rsidR="007A0984">
        <w:rPr>
          <w:rFonts w:ascii="Arial" w:hAnsi="Arial" w:cs="Arial"/>
        </w:rPr>
        <w:t>,</w:t>
      </w:r>
      <w:r w:rsidR="00CB497E" w:rsidRPr="007A0984">
        <w:rPr>
          <w:rFonts w:ascii="Arial" w:hAnsi="Arial" w:cs="Arial"/>
        </w:rPr>
        <w:t xml:space="preserve"> </w:t>
      </w:r>
      <w:r w:rsidRPr="007A0984">
        <w:rPr>
          <w:rFonts w:ascii="Arial" w:hAnsi="Arial" w:cs="Arial"/>
        </w:rPr>
        <w:t>or designee</w:t>
      </w:r>
      <w:r w:rsidR="007A0984">
        <w:rPr>
          <w:rFonts w:ascii="Arial" w:hAnsi="Arial" w:cs="Arial"/>
        </w:rPr>
        <w:t xml:space="preserve">; and </w:t>
      </w:r>
    </w:p>
    <w:p w14:paraId="47A23D8A" w14:textId="77777777" w:rsidR="008E2D7E" w:rsidRPr="007168E1" w:rsidRDefault="008E2D7E" w:rsidP="007A0984">
      <w:pPr>
        <w:pStyle w:val="ListParagraph"/>
        <w:ind w:left="2160"/>
        <w:rPr>
          <w:rFonts w:ascii="Arial" w:hAnsi="Arial" w:cs="Arial"/>
        </w:rPr>
      </w:pPr>
    </w:p>
    <w:p w14:paraId="065D0D34" w14:textId="43B81185" w:rsidR="008E2D7E" w:rsidRPr="007A0984" w:rsidRDefault="008E2D7E" w:rsidP="007A0984">
      <w:pPr>
        <w:pStyle w:val="ListParagraph"/>
        <w:numPr>
          <w:ilvl w:val="0"/>
          <w:numId w:val="32"/>
        </w:numPr>
        <w:ind w:left="1800" w:hanging="360"/>
        <w:rPr>
          <w:rFonts w:ascii="Arial" w:hAnsi="Arial" w:cs="Arial"/>
        </w:rPr>
      </w:pPr>
      <w:r>
        <w:rPr>
          <w:rFonts w:ascii="Arial" w:hAnsi="Arial" w:cs="Arial"/>
        </w:rPr>
        <w:lastRenderedPageBreak/>
        <w:t>Non-</w:t>
      </w:r>
      <w:r w:rsidR="00D243CB">
        <w:rPr>
          <w:rFonts w:ascii="Arial" w:hAnsi="Arial" w:cs="Arial"/>
        </w:rPr>
        <w:t>A</w:t>
      </w:r>
      <w:r>
        <w:rPr>
          <w:rFonts w:ascii="Arial" w:hAnsi="Arial" w:cs="Arial"/>
        </w:rPr>
        <w:t xml:space="preserve">thletic </w:t>
      </w:r>
      <w:r w:rsidR="00D243CB">
        <w:rPr>
          <w:rFonts w:ascii="Arial" w:hAnsi="Arial" w:cs="Arial"/>
        </w:rPr>
        <w:t>C</w:t>
      </w:r>
      <w:r>
        <w:rPr>
          <w:rFonts w:ascii="Arial" w:hAnsi="Arial" w:cs="Arial"/>
        </w:rPr>
        <w:t>amps</w:t>
      </w:r>
      <w:r w:rsidR="00A808FC">
        <w:rPr>
          <w:rFonts w:ascii="Arial" w:hAnsi="Arial" w:cs="Arial"/>
        </w:rPr>
        <w:t xml:space="preserve">, </w:t>
      </w:r>
      <w:r w:rsidR="00D243CB">
        <w:rPr>
          <w:rFonts w:ascii="Arial" w:hAnsi="Arial" w:cs="Arial"/>
        </w:rPr>
        <w:t>L</w:t>
      </w:r>
      <w:r w:rsidR="00A808FC">
        <w:rPr>
          <w:rFonts w:ascii="Arial" w:hAnsi="Arial" w:cs="Arial"/>
        </w:rPr>
        <w:t>abs,</w:t>
      </w:r>
      <w:r>
        <w:rPr>
          <w:rFonts w:ascii="Arial" w:hAnsi="Arial" w:cs="Arial"/>
        </w:rPr>
        <w:t xml:space="preserve"> and </w:t>
      </w:r>
      <w:r w:rsidR="00D243CB">
        <w:rPr>
          <w:rFonts w:ascii="Arial" w:hAnsi="Arial" w:cs="Arial"/>
        </w:rPr>
        <w:t>O</w:t>
      </w:r>
      <w:r>
        <w:rPr>
          <w:rFonts w:ascii="Arial" w:hAnsi="Arial" w:cs="Arial"/>
        </w:rPr>
        <w:t xml:space="preserve">ngoing </w:t>
      </w:r>
      <w:r w:rsidR="00D243CB">
        <w:rPr>
          <w:rFonts w:ascii="Arial" w:hAnsi="Arial" w:cs="Arial"/>
        </w:rPr>
        <w:t>Y</w:t>
      </w:r>
      <w:r>
        <w:rPr>
          <w:rFonts w:ascii="Arial" w:hAnsi="Arial" w:cs="Arial"/>
        </w:rPr>
        <w:t xml:space="preserve">outh </w:t>
      </w:r>
      <w:r w:rsidR="00D243CB">
        <w:rPr>
          <w:rFonts w:ascii="Arial" w:hAnsi="Arial" w:cs="Arial"/>
        </w:rPr>
        <w:t>P</w:t>
      </w:r>
      <w:r>
        <w:rPr>
          <w:rFonts w:ascii="Arial" w:hAnsi="Arial" w:cs="Arial"/>
        </w:rPr>
        <w:t>rograms</w:t>
      </w:r>
      <w:r w:rsidR="007A0984">
        <w:rPr>
          <w:rFonts w:ascii="Arial" w:hAnsi="Arial" w:cs="Arial"/>
        </w:rPr>
        <w:t xml:space="preserve"> – </w:t>
      </w:r>
      <w:r w:rsidR="00E16579">
        <w:rPr>
          <w:rFonts w:ascii="Arial" w:hAnsi="Arial" w:cs="Arial"/>
        </w:rPr>
        <w:t>a</w:t>
      </w:r>
      <w:r w:rsidRPr="007A0984">
        <w:rPr>
          <w:rFonts w:ascii="Arial" w:hAnsi="Arial" w:cs="Arial"/>
        </w:rPr>
        <w:t xml:space="preserve">ssociate </w:t>
      </w:r>
      <w:r w:rsidR="00E16579">
        <w:rPr>
          <w:rFonts w:ascii="Arial" w:hAnsi="Arial" w:cs="Arial"/>
        </w:rPr>
        <w:t>v</w:t>
      </w:r>
      <w:r w:rsidRPr="007A0984">
        <w:rPr>
          <w:rFonts w:ascii="Arial" w:hAnsi="Arial" w:cs="Arial"/>
        </w:rPr>
        <w:t xml:space="preserve">ice </w:t>
      </w:r>
      <w:r w:rsidR="00E16579">
        <w:rPr>
          <w:rFonts w:ascii="Arial" w:hAnsi="Arial" w:cs="Arial"/>
        </w:rPr>
        <w:t>p</w:t>
      </w:r>
      <w:r w:rsidRPr="007A0984">
        <w:rPr>
          <w:rFonts w:ascii="Arial" w:hAnsi="Arial" w:cs="Arial"/>
        </w:rPr>
        <w:t xml:space="preserve">resident for </w:t>
      </w:r>
      <w:r w:rsidR="000450A6" w:rsidRPr="007A0984">
        <w:rPr>
          <w:rFonts w:ascii="Arial" w:hAnsi="Arial" w:cs="Arial"/>
        </w:rPr>
        <w:t>A</w:t>
      </w:r>
      <w:r w:rsidRPr="007A0984">
        <w:rPr>
          <w:rFonts w:ascii="Arial" w:hAnsi="Arial" w:cs="Arial"/>
        </w:rPr>
        <w:t xml:space="preserve">cademic </w:t>
      </w:r>
      <w:r w:rsidR="000450A6" w:rsidRPr="007A0984">
        <w:rPr>
          <w:rFonts w:ascii="Arial" w:hAnsi="Arial" w:cs="Arial"/>
        </w:rPr>
        <w:t>S</w:t>
      </w:r>
      <w:r w:rsidRPr="007A0984">
        <w:rPr>
          <w:rFonts w:ascii="Arial" w:hAnsi="Arial" w:cs="Arial"/>
        </w:rPr>
        <w:t>uccess</w:t>
      </w:r>
      <w:r w:rsidR="006C1952">
        <w:rPr>
          <w:rFonts w:ascii="Arial" w:hAnsi="Arial" w:cs="Arial"/>
        </w:rPr>
        <w:t xml:space="preserve"> (AVPAS)</w:t>
      </w:r>
      <w:r w:rsidR="007A0984">
        <w:rPr>
          <w:rFonts w:ascii="Arial" w:hAnsi="Arial" w:cs="Arial"/>
        </w:rPr>
        <w:t>,</w:t>
      </w:r>
      <w:r w:rsidRPr="007A0984">
        <w:rPr>
          <w:rFonts w:ascii="Arial" w:hAnsi="Arial" w:cs="Arial"/>
        </w:rPr>
        <w:t xml:space="preserve"> or designee</w:t>
      </w:r>
      <w:r w:rsidR="007A0984">
        <w:rPr>
          <w:rFonts w:ascii="Arial" w:hAnsi="Arial" w:cs="Arial"/>
        </w:rPr>
        <w:t>.</w:t>
      </w:r>
    </w:p>
    <w:p w14:paraId="3AD03D36" w14:textId="77777777" w:rsidR="008E2D7E" w:rsidRDefault="008E2D7E" w:rsidP="007A0984">
      <w:pPr>
        <w:pStyle w:val="ListParagraph"/>
        <w:ind w:left="1440" w:hanging="720"/>
        <w:rPr>
          <w:rFonts w:ascii="Arial" w:hAnsi="Arial" w:cs="Arial"/>
        </w:rPr>
      </w:pPr>
    </w:p>
    <w:p w14:paraId="61C918BB" w14:textId="61AC7D91" w:rsidR="008E2D7E" w:rsidRDefault="008E2D7E" w:rsidP="007A0984">
      <w:pPr>
        <w:pStyle w:val="ListParagraph"/>
        <w:ind w:left="1440" w:hanging="720"/>
        <w:rPr>
          <w:rFonts w:ascii="Arial" w:hAnsi="Arial" w:cs="Arial"/>
        </w:rPr>
      </w:pPr>
      <w:r>
        <w:rPr>
          <w:rFonts w:ascii="Arial" w:hAnsi="Arial" w:cs="Arial"/>
        </w:rPr>
        <w:t>05.03</w:t>
      </w:r>
      <w:r>
        <w:rPr>
          <w:rFonts w:ascii="Arial" w:hAnsi="Arial" w:cs="Arial"/>
        </w:rPr>
        <w:tab/>
      </w:r>
      <w:r w:rsidR="00F02AE6" w:rsidRPr="00F02AE6">
        <w:rPr>
          <w:rFonts w:ascii="Arial" w:hAnsi="Arial" w:cs="Arial"/>
        </w:rPr>
        <w:t>The program operator is responsible for ensuring that campus emergency procedures are followed in the event of an emergency.</w:t>
      </w:r>
    </w:p>
    <w:p w14:paraId="3CE30694" w14:textId="77777777" w:rsidR="00F02AE6" w:rsidRDefault="00F02AE6" w:rsidP="007A0984">
      <w:pPr>
        <w:pStyle w:val="ListParagraph"/>
        <w:ind w:left="1440" w:hanging="720"/>
        <w:rPr>
          <w:rFonts w:ascii="Arial" w:hAnsi="Arial" w:cs="Arial"/>
        </w:rPr>
      </w:pPr>
    </w:p>
    <w:p w14:paraId="25FFB08A" w14:textId="0E5AF6F5" w:rsidR="00F02AE6" w:rsidRDefault="00F02AE6" w:rsidP="007A0984">
      <w:pPr>
        <w:pStyle w:val="ListParagraph"/>
        <w:tabs>
          <w:tab w:val="left" w:pos="1530"/>
        </w:tabs>
        <w:ind w:left="1440" w:hanging="720"/>
        <w:rPr>
          <w:rFonts w:ascii="Arial" w:hAnsi="Arial" w:cs="Arial"/>
        </w:rPr>
      </w:pPr>
      <w:r w:rsidRPr="00CC9E7B">
        <w:rPr>
          <w:rFonts w:ascii="Arial" w:hAnsi="Arial" w:cs="Arial"/>
        </w:rPr>
        <w:t>05.04</w:t>
      </w:r>
      <w:r w:rsidR="007A0984">
        <w:rPr>
          <w:rFonts w:ascii="Arial" w:hAnsi="Arial" w:cs="Arial"/>
        </w:rPr>
        <w:tab/>
      </w:r>
      <w:r w:rsidRPr="00CC9E7B">
        <w:rPr>
          <w:rFonts w:ascii="Arial" w:hAnsi="Arial" w:cs="Arial"/>
        </w:rPr>
        <w:t xml:space="preserve">All minors who participate in </w:t>
      </w:r>
      <w:r w:rsidR="53A49E32" w:rsidRPr="00CC9E7B">
        <w:rPr>
          <w:rFonts w:ascii="Arial" w:hAnsi="Arial" w:cs="Arial"/>
        </w:rPr>
        <w:t xml:space="preserve">non-athletic </w:t>
      </w:r>
      <w:r w:rsidRPr="00CC9E7B">
        <w:rPr>
          <w:rFonts w:ascii="Arial" w:hAnsi="Arial" w:cs="Arial"/>
        </w:rPr>
        <w:t>camps</w:t>
      </w:r>
      <w:r w:rsidR="007C6944">
        <w:rPr>
          <w:rFonts w:ascii="Arial" w:hAnsi="Arial" w:cs="Arial"/>
        </w:rPr>
        <w:t>, labs,</w:t>
      </w:r>
      <w:r w:rsidRPr="00CC9E7B">
        <w:rPr>
          <w:rFonts w:ascii="Arial" w:hAnsi="Arial" w:cs="Arial"/>
        </w:rPr>
        <w:t xml:space="preserve"> and ongoing youth programs, must have a </w:t>
      </w:r>
      <w:hyperlink r:id="rId15" w:history="1">
        <w:r w:rsidRPr="004661C5">
          <w:rPr>
            <w:rStyle w:val="Hyperlink"/>
            <w:rFonts w:ascii="Arial" w:hAnsi="Arial" w:cs="Arial"/>
          </w:rPr>
          <w:t>Participant Release of Liability</w:t>
        </w:r>
        <w:r w:rsidR="7FC67A11" w:rsidRPr="004661C5">
          <w:rPr>
            <w:rStyle w:val="Hyperlink"/>
            <w:rFonts w:ascii="Arial" w:hAnsi="Arial" w:cs="Arial"/>
          </w:rPr>
          <w:t xml:space="preserve"> for </w:t>
        </w:r>
        <w:r w:rsidR="5096BE2B" w:rsidRPr="004661C5">
          <w:rPr>
            <w:rStyle w:val="Hyperlink"/>
            <w:rFonts w:ascii="Arial" w:hAnsi="Arial" w:cs="Arial"/>
          </w:rPr>
          <w:t>M</w:t>
        </w:r>
        <w:r w:rsidR="7FC67A11" w:rsidRPr="004661C5">
          <w:rPr>
            <w:rStyle w:val="Hyperlink"/>
            <w:rFonts w:ascii="Arial" w:hAnsi="Arial" w:cs="Arial"/>
          </w:rPr>
          <w:t>inors</w:t>
        </w:r>
      </w:hyperlink>
      <w:r w:rsidRPr="00CC9E7B">
        <w:rPr>
          <w:rFonts w:ascii="Arial" w:hAnsi="Arial" w:cs="Arial"/>
        </w:rPr>
        <w:t xml:space="preserve"> and </w:t>
      </w:r>
      <w:hyperlink r:id="rId16">
        <w:r w:rsidRPr="00CC9E7B">
          <w:rPr>
            <w:rStyle w:val="Hyperlink"/>
            <w:rFonts w:ascii="Arial" w:hAnsi="Arial" w:cs="Arial"/>
          </w:rPr>
          <w:t>Authorization for Medical Treatment</w:t>
        </w:r>
      </w:hyperlink>
      <w:r w:rsidRPr="00CC9E7B">
        <w:rPr>
          <w:rFonts w:ascii="Arial" w:hAnsi="Arial" w:cs="Arial"/>
        </w:rPr>
        <w:t xml:space="preserve"> form signed by their parent</w:t>
      </w:r>
      <w:r w:rsidR="00D243CB">
        <w:rPr>
          <w:rFonts w:ascii="Arial" w:hAnsi="Arial" w:cs="Arial"/>
        </w:rPr>
        <w:t xml:space="preserve"> or </w:t>
      </w:r>
      <w:r w:rsidRPr="00CC9E7B">
        <w:rPr>
          <w:rFonts w:ascii="Arial" w:hAnsi="Arial" w:cs="Arial"/>
        </w:rPr>
        <w:t>guardian prior to participating in program activities.</w:t>
      </w:r>
      <w:r w:rsidR="00C8774E" w:rsidRPr="00CC9E7B">
        <w:rPr>
          <w:rFonts w:ascii="Arial" w:hAnsi="Arial" w:cs="Arial"/>
        </w:rPr>
        <w:t xml:space="preserve"> </w:t>
      </w:r>
      <w:r w:rsidRPr="00CC9E7B">
        <w:rPr>
          <w:rFonts w:ascii="Arial" w:hAnsi="Arial" w:cs="Arial"/>
        </w:rPr>
        <w:t xml:space="preserve">All required forms must be submitted to the office of the </w:t>
      </w:r>
      <w:r w:rsidR="006C1952">
        <w:rPr>
          <w:rFonts w:ascii="Arial" w:hAnsi="Arial" w:cs="Arial"/>
        </w:rPr>
        <w:t>AVPAS</w:t>
      </w:r>
      <w:r w:rsidRPr="00CC9E7B">
        <w:rPr>
          <w:rFonts w:ascii="Arial" w:hAnsi="Arial" w:cs="Arial"/>
        </w:rPr>
        <w:t>.</w:t>
      </w:r>
    </w:p>
    <w:p w14:paraId="7AC6AF26" w14:textId="77777777" w:rsidR="008E2D7E" w:rsidRDefault="008E2D7E" w:rsidP="007A0984">
      <w:pPr>
        <w:pStyle w:val="ListParagraph"/>
        <w:ind w:left="1440" w:hanging="720"/>
        <w:rPr>
          <w:rFonts w:ascii="Arial" w:hAnsi="Arial" w:cs="Arial"/>
        </w:rPr>
      </w:pPr>
    </w:p>
    <w:p w14:paraId="333A3041" w14:textId="77777777" w:rsidR="008E2D7E" w:rsidRPr="00C16BF1" w:rsidRDefault="008E2D7E" w:rsidP="007A0984">
      <w:pPr>
        <w:ind w:left="720" w:hanging="720"/>
        <w:outlineLvl w:val="0"/>
      </w:pPr>
      <w:r>
        <w:rPr>
          <w:rFonts w:ascii="Arial" w:hAnsi="Arial" w:cs="Arial"/>
          <w:b/>
        </w:rPr>
        <w:t>06.</w:t>
      </w:r>
      <w:r>
        <w:rPr>
          <w:rFonts w:ascii="Arial" w:hAnsi="Arial" w:cs="Arial"/>
          <w:b/>
        </w:rPr>
        <w:tab/>
        <w:t xml:space="preserve">ADDITIONAL </w:t>
      </w:r>
      <w:r w:rsidRPr="00E83636">
        <w:rPr>
          <w:rFonts w:ascii="Arial" w:hAnsi="Arial" w:cs="Arial"/>
          <w:b/>
        </w:rPr>
        <w:t xml:space="preserve">PROCEDURES FOR </w:t>
      </w:r>
      <w:r>
        <w:rPr>
          <w:rFonts w:ascii="Arial" w:hAnsi="Arial" w:cs="Arial"/>
          <w:b/>
        </w:rPr>
        <w:t>ATHLETIC SPORTS CAMPS AND INSTRUCTIONAL CLINICS</w:t>
      </w:r>
    </w:p>
    <w:p w14:paraId="5A59F35F" w14:textId="77777777" w:rsidR="008E2D7E" w:rsidRPr="00C16BF1" w:rsidRDefault="008E2D7E" w:rsidP="007A0984">
      <w:pPr>
        <w:pStyle w:val="ListParagraph"/>
        <w:ind w:left="1440" w:hanging="720"/>
        <w:rPr>
          <w:rFonts w:ascii="Arial" w:hAnsi="Arial" w:cs="Arial"/>
        </w:rPr>
      </w:pPr>
    </w:p>
    <w:p w14:paraId="47DA6179" w14:textId="36A94480" w:rsidR="008E2D7E" w:rsidRDefault="008E2D7E" w:rsidP="007A0984">
      <w:pPr>
        <w:pStyle w:val="ListParagraph"/>
        <w:ind w:left="1440" w:hanging="720"/>
        <w:rPr>
          <w:rFonts w:ascii="Arial" w:hAnsi="Arial" w:cs="Arial"/>
        </w:rPr>
      </w:pPr>
      <w:r w:rsidRPr="00C16BF1">
        <w:rPr>
          <w:rFonts w:ascii="Arial" w:hAnsi="Arial" w:cs="Arial"/>
        </w:rPr>
        <w:t>06.0</w:t>
      </w:r>
      <w:r>
        <w:rPr>
          <w:rFonts w:ascii="Arial" w:hAnsi="Arial" w:cs="Arial"/>
        </w:rPr>
        <w:t>1</w:t>
      </w:r>
      <w:r w:rsidRPr="00C16BF1">
        <w:rPr>
          <w:rFonts w:ascii="Arial" w:hAnsi="Arial" w:cs="Arial"/>
        </w:rPr>
        <w:tab/>
      </w:r>
      <w:r>
        <w:rPr>
          <w:rFonts w:ascii="Arial" w:hAnsi="Arial" w:cs="Arial"/>
        </w:rPr>
        <w:t xml:space="preserve">See </w:t>
      </w:r>
      <w:hyperlink r:id="rId17" w:history="1">
        <w:r w:rsidRPr="00B266E3">
          <w:rPr>
            <w:rStyle w:val="Hyperlink"/>
            <w:rFonts w:ascii="Arial" w:hAnsi="Arial" w:cs="Arial"/>
          </w:rPr>
          <w:t>A/PPS No. 08.02</w:t>
        </w:r>
        <w:r w:rsidR="007A0984">
          <w:rPr>
            <w:rStyle w:val="Hyperlink"/>
            <w:rFonts w:ascii="Arial" w:hAnsi="Arial" w:cs="Arial"/>
          </w:rPr>
          <w:t xml:space="preserve">, </w:t>
        </w:r>
        <w:r w:rsidRPr="00B266E3">
          <w:rPr>
            <w:rStyle w:val="Hyperlink"/>
            <w:rFonts w:ascii="Arial" w:hAnsi="Arial" w:cs="Arial"/>
          </w:rPr>
          <w:t>Camps and Clinics</w:t>
        </w:r>
      </w:hyperlink>
      <w:r>
        <w:rPr>
          <w:rFonts w:ascii="Arial" w:hAnsi="Arial" w:cs="Arial"/>
        </w:rPr>
        <w:t xml:space="preserve"> for more informat</w:t>
      </w:r>
      <w:r w:rsidRPr="00EE5E45">
        <w:rPr>
          <w:rFonts w:ascii="Arial" w:hAnsi="Arial" w:cs="Arial"/>
        </w:rPr>
        <w:t xml:space="preserve">ion on Athletic sports camps and instructional clinics. </w:t>
      </w:r>
    </w:p>
    <w:p w14:paraId="1FDA3042" w14:textId="77777777" w:rsidR="008E2D7E" w:rsidRPr="00EE5E45" w:rsidRDefault="008E2D7E" w:rsidP="007A0984">
      <w:pPr>
        <w:pStyle w:val="ListParagraph"/>
        <w:ind w:left="1440" w:hanging="720"/>
        <w:rPr>
          <w:rFonts w:ascii="Arial" w:hAnsi="Arial" w:cs="Arial"/>
        </w:rPr>
      </w:pPr>
    </w:p>
    <w:p w14:paraId="107A0A87" w14:textId="77777777" w:rsidR="008E2D7E" w:rsidRPr="00721312" w:rsidRDefault="008E2D7E" w:rsidP="007A0984">
      <w:pPr>
        <w:ind w:left="720" w:hanging="720"/>
        <w:rPr>
          <w:rFonts w:ascii="Arial" w:hAnsi="Arial" w:cs="Arial"/>
          <w:b/>
          <w:bCs/>
        </w:rPr>
      </w:pPr>
      <w:r w:rsidRPr="00721312">
        <w:rPr>
          <w:rFonts w:ascii="Arial" w:hAnsi="Arial" w:cs="Arial"/>
          <w:b/>
          <w:bCs/>
        </w:rPr>
        <w:t xml:space="preserve">07. </w:t>
      </w:r>
      <w:r>
        <w:rPr>
          <w:rFonts w:ascii="Arial" w:hAnsi="Arial" w:cs="Arial"/>
          <w:b/>
          <w:bCs/>
        </w:rPr>
        <w:tab/>
        <w:t xml:space="preserve">ADDITIONAL </w:t>
      </w:r>
      <w:r w:rsidRPr="00721312">
        <w:rPr>
          <w:rFonts w:ascii="Arial" w:hAnsi="Arial" w:cs="Arial"/>
          <w:b/>
          <w:bCs/>
        </w:rPr>
        <w:t>PROCEDURES FOR NON-ATHLETIC CAMPS AND ONGOING YOUTH PROGRAMS</w:t>
      </w:r>
    </w:p>
    <w:p w14:paraId="34F29983" w14:textId="77777777" w:rsidR="008E2D7E" w:rsidRDefault="008E2D7E" w:rsidP="007A0984">
      <w:pPr>
        <w:pStyle w:val="ListParagraph"/>
        <w:ind w:left="1440" w:hanging="720"/>
        <w:rPr>
          <w:rFonts w:ascii="Arial" w:hAnsi="Arial" w:cs="Arial"/>
        </w:rPr>
      </w:pPr>
    </w:p>
    <w:p w14:paraId="5374B962" w14:textId="48805E2E" w:rsidR="007A0984" w:rsidRDefault="008E2D7E" w:rsidP="00E16579">
      <w:pPr>
        <w:ind w:left="1440" w:hanging="720"/>
        <w:rPr>
          <w:rFonts w:ascii="Arial" w:hAnsi="Arial" w:cs="Arial"/>
        </w:rPr>
      </w:pPr>
      <w:r w:rsidRPr="00CC9E7B">
        <w:rPr>
          <w:rFonts w:ascii="Arial" w:hAnsi="Arial" w:cs="Arial"/>
        </w:rPr>
        <w:t>07.01</w:t>
      </w:r>
      <w:r>
        <w:tab/>
      </w:r>
      <w:r w:rsidRPr="00CC9E7B">
        <w:rPr>
          <w:rFonts w:ascii="Arial" w:hAnsi="Arial" w:cs="Arial"/>
        </w:rPr>
        <w:t xml:space="preserve">All program </w:t>
      </w:r>
      <w:r w:rsidR="007C6944">
        <w:rPr>
          <w:rFonts w:ascii="Arial" w:hAnsi="Arial" w:cs="Arial"/>
        </w:rPr>
        <w:t>operators</w:t>
      </w:r>
      <w:r w:rsidRPr="00CC9E7B">
        <w:rPr>
          <w:rFonts w:ascii="Arial" w:hAnsi="Arial" w:cs="Arial"/>
        </w:rPr>
        <w:t xml:space="preserve"> must </w:t>
      </w:r>
      <w:r w:rsidR="007C6944">
        <w:rPr>
          <w:rFonts w:ascii="Arial" w:hAnsi="Arial" w:cs="Arial"/>
        </w:rPr>
        <w:t>provide</w:t>
      </w:r>
      <w:r w:rsidR="007C6944" w:rsidRPr="00CC9E7B">
        <w:rPr>
          <w:rFonts w:ascii="Arial" w:hAnsi="Arial" w:cs="Arial"/>
        </w:rPr>
        <w:t xml:space="preserve"> </w:t>
      </w:r>
      <w:r w:rsidRPr="00CC9E7B">
        <w:rPr>
          <w:rFonts w:ascii="Arial" w:hAnsi="Arial" w:cs="Arial"/>
        </w:rPr>
        <w:t xml:space="preserve">a </w:t>
      </w:r>
      <w:r w:rsidR="007C6944">
        <w:rPr>
          <w:rFonts w:ascii="Arial" w:hAnsi="Arial" w:cs="Arial"/>
        </w:rPr>
        <w:t>finalized</w:t>
      </w:r>
      <w:r w:rsidRPr="00CC9E7B">
        <w:rPr>
          <w:rFonts w:ascii="Arial" w:hAnsi="Arial" w:cs="Arial"/>
        </w:rPr>
        <w:t xml:space="preserve">, alphabetized list of participants, along with all associated </w:t>
      </w:r>
      <w:hyperlink r:id="rId18" w:history="1">
        <w:r w:rsidRPr="004661C5">
          <w:rPr>
            <w:rStyle w:val="Hyperlink"/>
            <w:rFonts w:ascii="Arial" w:hAnsi="Arial" w:cs="Arial"/>
          </w:rPr>
          <w:t xml:space="preserve">Participant Release of Liability </w:t>
        </w:r>
        <w:r w:rsidR="2D17115B" w:rsidRPr="004661C5">
          <w:rPr>
            <w:rStyle w:val="Hyperlink"/>
            <w:rFonts w:ascii="Arial" w:hAnsi="Arial" w:cs="Arial"/>
          </w:rPr>
          <w:t>for Minors</w:t>
        </w:r>
      </w:hyperlink>
      <w:r w:rsidR="002F393D">
        <w:rPr>
          <w:rFonts w:ascii="Arial" w:hAnsi="Arial" w:cs="Arial"/>
        </w:rPr>
        <w:t xml:space="preserve"> </w:t>
      </w:r>
      <w:r w:rsidRPr="00CC9E7B">
        <w:rPr>
          <w:rFonts w:ascii="Arial" w:hAnsi="Arial" w:cs="Arial"/>
        </w:rPr>
        <w:t xml:space="preserve">and </w:t>
      </w:r>
      <w:hyperlink r:id="rId19">
        <w:r w:rsidRPr="00CC9E7B">
          <w:rPr>
            <w:rStyle w:val="Hyperlink"/>
            <w:rFonts w:ascii="Arial" w:hAnsi="Arial" w:cs="Arial"/>
          </w:rPr>
          <w:t>Authorization of Medical Treatment forms</w:t>
        </w:r>
      </w:hyperlink>
      <w:r w:rsidRPr="00CC9E7B">
        <w:rPr>
          <w:rFonts w:ascii="Arial" w:hAnsi="Arial" w:cs="Arial"/>
        </w:rPr>
        <w:t xml:space="preserve">, to the office of the </w:t>
      </w:r>
      <w:r w:rsidR="006C1952">
        <w:rPr>
          <w:rFonts w:ascii="Arial" w:hAnsi="Arial" w:cs="Arial"/>
        </w:rPr>
        <w:t>AVPAS</w:t>
      </w:r>
      <w:r w:rsidR="007C6944" w:rsidRPr="00CC9E7B">
        <w:rPr>
          <w:rFonts w:ascii="Arial" w:hAnsi="Arial" w:cs="Arial"/>
        </w:rPr>
        <w:t xml:space="preserve"> </w:t>
      </w:r>
      <w:r w:rsidRPr="00CC9E7B">
        <w:rPr>
          <w:rFonts w:ascii="Arial" w:hAnsi="Arial" w:cs="Arial"/>
        </w:rPr>
        <w:t>no later than the first day of the camp or activity.</w:t>
      </w:r>
      <w:r w:rsidR="7F7E9CBA" w:rsidRPr="00CC9E7B">
        <w:rPr>
          <w:rFonts w:ascii="Arial" w:hAnsi="Arial" w:cs="Arial"/>
        </w:rPr>
        <w:t xml:space="preserve"> Non-Texas State employees who work or volunteer at the camp must complete the Release of Liability for Adults form.</w:t>
      </w:r>
    </w:p>
    <w:p w14:paraId="2D1A0533" w14:textId="77777777" w:rsidR="00D243CB" w:rsidRDefault="00D243CB" w:rsidP="00D243CB">
      <w:pPr>
        <w:tabs>
          <w:tab w:val="left" w:pos="1800"/>
        </w:tabs>
        <w:ind w:left="1440" w:hanging="720"/>
        <w:rPr>
          <w:rFonts w:ascii="Arial" w:hAnsi="Arial" w:cs="Arial"/>
        </w:rPr>
      </w:pPr>
    </w:p>
    <w:p w14:paraId="7F8719EE" w14:textId="3FF8BF7D" w:rsidR="007C6944" w:rsidRDefault="007C6944" w:rsidP="007A0984">
      <w:pPr>
        <w:ind w:left="1440" w:hanging="720"/>
        <w:rPr>
          <w:rFonts w:ascii="Arial" w:hAnsi="Arial" w:cs="Arial"/>
        </w:rPr>
      </w:pPr>
      <w:r>
        <w:rPr>
          <w:rFonts w:ascii="Arial" w:hAnsi="Arial" w:cs="Arial"/>
        </w:rPr>
        <w:t xml:space="preserve">07.02 </w:t>
      </w:r>
      <w:r w:rsidR="007A0984">
        <w:rPr>
          <w:rFonts w:ascii="Arial" w:hAnsi="Arial" w:cs="Arial"/>
        </w:rPr>
        <w:tab/>
      </w:r>
      <w:r>
        <w:rPr>
          <w:rFonts w:ascii="Arial" w:hAnsi="Arial" w:cs="Arial"/>
        </w:rPr>
        <w:t>The program operator must ensure a Facilities Use Agreement is submitted to the appropriate office by the second week in April for summer camps, labs, or programs.</w:t>
      </w:r>
    </w:p>
    <w:p w14:paraId="616DA82C" w14:textId="77777777" w:rsidR="007C6944" w:rsidRDefault="007C6944" w:rsidP="007A0984">
      <w:pPr>
        <w:ind w:left="1440" w:hanging="720"/>
        <w:rPr>
          <w:rFonts w:ascii="Arial" w:hAnsi="Arial" w:cs="Arial"/>
        </w:rPr>
      </w:pPr>
    </w:p>
    <w:p w14:paraId="26D6DDFD" w14:textId="3686C1F1" w:rsidR="007C6944" w:rsidRDefault="007C6944" w:rsidP="007A0984">
      <w:pPr>
        <w:ind w:left="1440" w:hanging="720"/>
        <w:rPr>
          <w:rFonts w:ascii="Arial" w:hAnsi="Arial" w:cs="Arial"/>
        </w:rPr>
      </w:pPr>
      <w:r>
        <w:rPr>
          <w:rFonts w:ascii="Arial" w:hAnsi="Arial" w:cs="Arial"/>
        </w:rPr>
        <w:tab/>
        <w:t xml:space="preserve">External camp rentals will be charged a facility rental fee based on fair market value. Additional fees may be charged as part of the facility rental agreement based on requests for extra amenities or usages. </w:t>
      </w:r>
    </w:p>
    <w:p w14:paraId="6ACB1B6E" w14:textId="7228F728" w:rsidR="007C6944" w:rsidRDefault="007C6944" w:rsidP="007A0984">
      <w:pPr>
        <w:ind w:left="1440" w:hanging="720"/>
        <w:rPr>
          <w:rFonts w:ascii="Arial" w:hAnsi="Arial" w:cs="Arial"/>
        </w:rPr>
      </w:pPr>
    </w:p>
    <w:p w14:paraId="289E9DDD" w14:textId="6AFDB464" w:rsidR="007C6944" w:rsidRDefault="007C6944" w:rsidP="006C1952">
      <w:pPr>
        <w:tabs>
          <w:tab w:val="left" w:pos="1800"/>
        </w:tabs>
        <w:ind w:left="1440" w:hanging="720"/>
        <w:rPr>
          <w:rFonts w:ascii="Arial" w:hAnsi="Arial" w:cs="Arial"/>
        </w:rPr>
      </w:pPr>
      <w:r>
        <w:rPr>
          <w:rFonts w:ascii="Arial" w:hAnsi="Arial" w:cs="Arial"/>
        </w:rPr>
        <w:tab/>
        <w:t xml:space="preserve">Liability </w:t>
      </w:r>
      <w:r w:rsidR="00E16579">
        <w:rPr>
          <w:rFonts w:ascii="Arial" w:hAnsi="Arial" w:cs="Arial"/>
        </w:rPr>
        <w:t>i</w:t>
      </w:r>
      <w:r>
        <w:rPr>
          <w:rFonts w:ascii="Arial" w:hAnsi="Arial" w:cs="Arial"/>
        </w:rPr>
        <w:t xml:space="preserve">nsurance </w:t>
      </w:r>
      <w:r w:rsidR="00E16579">
        <w:rPr>
          <w:rFonts w:ascii="Arial" w:hAnsi="Arial" w:cs="Arial"/>
        </w:rPr>
        <w:t>c</w:t>
      </w:r>
      <w:r>
        <w:rPr>
          <w:rFonts w:ascii="Arial" w:hAnsi="Arial" w:cs="Arial"/>
        </w:rPr>
        <w:t xml:space="preserve">overage is required for all </w:t>
      </w:r>
      <w:r w:rsidR="00E16579">
        <w:rPr>
          <w:rFonts w:ascii="Arial" w:hAnsi="Arial" w:cs="Arial"/>
        </w:rPr>
        <w:t>e</w:t>
      </w:r>
      <w:r>
        <w:rPr>
          <w:rFonts w:ascii="Arial" w:hAnsi="Arial" w:cs="Arial"/>
        </w:rPr>
        <w:t xml:space="preserve">xternal </w:t>
      </w:r>
      <w:r w:rsidR="00E16579">
        <w:rPr>
          <w:rFonts w:ascii="Arial" w:hAnsi="Arial" w:cs="Arial"/>
        </w:rPr>
        <w:t>c</w:t>
      </w:r>
      <w:r>
        <w:rPr>
          <w:rFonts w:ascii="Arial" w:hAnsi="Arial" w:cs="Arial"/>
        </w:rPr>
        <w:t xml:space="preserve">amps that are not a state entity covered by the </w:t>
      </w:r>
      <w:hyperlink r:id="rId20" w:history="1">
        <w:r w:rsidRPr="00E16579">
          <w:rPr>
            <w:rStyle w:val="Hyperlink"/>
            <w:rFonts w:ascii="Arial" w:hAnsi="Arial" w:cs="Arial"/>
          </w:rPr>
          <w:t>Texas Tort Claims Act</w:t>
        </w:r>
      </w:hyperlink>
      <w:r>
        <w:rPr>
          <w:rFonts w:ascii="Arial" w:hAnsi="Arial" w:cs="Arial"/>
        </w:rPr>
        <w:t xml:space="preserve">. External </w:t>
      </w:r>
      <w:r w:rsidR="00E16579">
        <w:rPr>
          <w:rFonts w:ascii="Arial" w:hAnsi="Arial" w:cs="Arial"/>
        </w:rPr>
        <w:t>c</w:t>
      </w:r>
      <w:r>
        <w:rPr>
          <w:rFonts w:ascii="Arial" w:hAnsi="Arial" w:cs="Arial"/>
        </w:rPr>
        <w:t xml:space="preserve">amps will provide Texas State with evidence of such insurance at least one week before the event and at any other time that Texas State may request. </w:t>
      </w:r>
      <w:r w:rsidR="00E16579">
        <w:rPr>
          <w:rFonts w:ascii="Arial" w:hAnsi="Arial" w:cs="Arial"/>
        </w:rPr>
        <w:t>L</w:t>
      </w:r>
      <w:r>
        <w:rPr>
          <w:rFonts w:ascii="Arial" w:hAnsi="Arial" w:cs="Arial"/>
        </w:rPr>
        <w:t xml:space="preserve">iability </w:t>
      </w:r>
      <w:r w:rsidR="00E16579">
        <w:rPr>
          <w:rFonts w:ascii="Arial" w:hAnsi="Arial" w:cs="Arial"/>
        </w:rPr>
        <w:t>i</w:t>
      </w:r>
      <w:r>
        <w:rPr>
          <w:rFonts w:ascii="Arial" w:hAnsi="Arial" w:cs="Arial"/>
        </w:rPr>
        <w:t>nsurance must include and maintain during the event:</w:t>
      </w:r>
    </w:p>
    <w:p w14:paraId="492DA324" w14:textId="77777777" w:rsidR="00E16579" w:rsidRDefault="00E16579" w:rsidP="007A0984">
      <w:pPr>
        <w:ind w:left="1800" w:hanging="360"/>
        <w:rPr>
          <w:rFonts w:ascii="Arial" w:hAnsi="Arial" w:cs="Arial"/>
        </w:rPr>
      </w:pPr>
    </w:p>
    <w:p w14:paraId="43E3B051" w14:textId="27029121" w:rsidR="007C6944" w:rsidRDefault="00D243CB" w:rsidP="007A0984">
      <w:pPr>
        <w:ind w:left="1800" w:hanging="360"/>
        <w:rPr>
          <w:rFonts w:ascii="Arial" w:hAnsi="Arial" w:cs="Arial"/>
        </w:rPr>
      </w:pPr>
      <w:r>
        <w:rPr>
          <w:rFonts w:ascii="Arial" w:hAnsi="Arial" w:cs="Arial"/>
        </w:rPr>
        <w:t>a.</w:t>
      </w:r>
      <w:r w:rsidR="007A0984">
        <w:rPr>
          <w:rFonts w:ascii="Arial" w:hAnsi="Arial" w:cs="Arial"/>
        </w:rPr>
        <w:t xml:space="preserve"> </w:t>
      </w:r>
      <w:r w:rsidR="007A0984">
        <w:rPr>
          <w:rFonts w:ascii="Arial" w:hAnsi="Arial" w:cs="Arial"/>
        </w:rPr>
        <w:tab/>
      </w:r>
      <w:r w:rsidR="006C1952">
        <w:rPr>
          <w:rFonts w:ascii="Arial" w:hAnsi="Arial" w:cs="Arial"/>
        </w:rPr>
        <w:t>p</w:t>
      </w:r>
      <w:r w:rsidR="007C6944" w:rsidRPr="007A0984">
        <w:rPr>
          <w:rFonts w:ascii="Arial" w:hAnsi="Arial" w:cs="Arial"/>
        </w:rPr>
        <w:t xml:space="preserve">ublic liability and property damage insurance in at least the minimum amounts of $1,000,000 per occurrence and $3,000,000 </w:t>
      </w:r>
      <w:proofErr w:type="gramStart"/>
      <w:r w:rsidR="007C6944" w:rsidRPr="007A0984">
        <w:rPr>
          <w:rFonts w:ascii="Arial" w:hAnsi="Arial" w:cs="Arial"/>
        </w:rPr>
        <w:t>aggregate</w:t>
      </w:r>
      <w:r w:rsidR="006C1952">
        <w:rPr>
          <w:rFonts w:ascii="Arial" w:hAnsi="Arial" w:cs="Arial"/>
        </w:rPr>
        <w:t>;</w:t>
      </w:r>
      <w:proofErr w:type="gramEnd"/>
      <w:r w:rsidR="006C1952">
        <w:rPr>
          <w:rFonts w:ascii="Arial" w:hAnsi="Arial" w:cs="Arial"/>
        </w:rPr>
        <w:t xml:space="preserve"> </w:t>
      </w:r>
    </w:p>
    <w:p w14:paraId="65F6D1A6" w14:textId="77777777" w:rsidR="007A0984" w:rsidRPr="007A0984" w:rsidRDefault="007A0984" w:rsidP="007A0984">
      <w:pPr>
        <w:ind w:left="1800" w:hanging="360"/>
        <w:rPr>
          <w:rFonts w:ascii="Arial" w:hAnsi="Arial" w:cs="Arial"/>
        </w:rPr>
      </w:pPr>
    </w:p>
    <w:p w14:paraId="7D33465D" w14:textId="4818A2BC" w:rsidR="007C6944" w:rsidRDefault="007A0984" w:rsidP="007A0984">
      <w:pPr>
        <w:pStyle w:val="ListParagraph"/>
        <w:ind w:left="1800" w:hanging="360"/>
        <w:rPr>
          <w:rFonts w:ascii="Arial" w:hAnsi="Arial" w:cs="Arial"/>
        </w:rPr>
      </w:pPr>
      <w:r>
        <w:rPr>
          <w:rFonts w:ascii="Arial" w:hAnsi="Arial" w:cs="Arial"/>
        </w:rPr>
        <w:lastRenderedPageBreak/>
        <w:t>b</w:t>
      </w:r>
      <w:r w:rsidR="00D243CB">
        <w:rPr>
          <w:rFonts w:ascii="Arial" w:hAnsi="Arial" w:cs="Arial"/>
        </w:rPr>
        <w:t>.</w:t>
      </w:r>
      <w:r>
        <w:rPr>
          <w:rFonts w:ascii="Arial" w:hAnsi="Arial" w:cs="Arial"/>
        </w:rPr>
        <w:t xml:space="preserve"> </w:t>
      </w:r>
      <w:r>
        <w:rPr>
          <w:rFonts w:ascii="Arial" w:hAnsi="Arial" w:cs="Arial"/>
        </w:rPr>
        <w:tab/>
      </w:r>
      <w:r w:rsidR="006C1952">
        <w:rPr>
          <w:rFonts w:ascii="Arial" w:hAnsi="Arial" w:cs="Arial"/>
        </w:rPr>
        <w:t>c</w:t>
      </w:r>
      <w:r w:rsidR="007C6944">
        <w:rPr>
          <w:rFonts w:ascii="Arial" w:hAnsi="Arial" w:cs="Arial"/>
        </w:rPr>
        <w:t xml:space="preserve">ommercial </w:t>
      </w:r>
      <w:r w:rsidR="006C1952">
        <w:rPr>
          <w:rFonts w:ascii="Arial" w:hAnsi="Arial" w:cs="Arial"/>
        </w:rPr>
        <w:t>a</w:t>
      </w:r>
      <w:r w:rsidR="007C6944">
        <w:rPr>
          <w:rFonts w:ascii="Arial" w:hAnsi="Arial" w:cs="Arial"/>
        </w:rPr>
        <w:t xml:space="preserve">utomobile </w:t>
      </w:r>
      <w:r w:rsidR="006C1952">
        <w:rPr>
          <w:rFonts w:ascii="Arial" w:hAnsi="Arial" w:cs="Arial"/>
        </w:rPr>
        <w:t>l</w:t>
      </w:r>
      <w:r w:rsidR="007C6944">
        <w:rPr>
          <w:rFonts w:ascii="Arial" w:hAnsi="Arial" w:cs="Arial"/>
        </w:rPr>
        <w:t xml:space="preserve">iability </w:t>
      </w:r>
      <w:r w:rsidR="006C1952">
        <w:rPr>
          <w:rFonts w:ascii="Arial" w:hAnsi="Arial" w:cs="Arial"/>
        </w:rPr>
        <w:t>i</w:t>
      </w:r>
      <w:r w:rsidR="007C6944">
        <w:rPr>
          <w:rFonts w:ascii="Arial" w:hAnsi="Arial" w:cs="Arial"/>
        </w:rPr>
        <w:t xml:space="preserve">nsurance, covering all owned, non-owned, or hired automobiles in at least the minimum amounts of </w:t>
      </w:r>
      <w:proofErr w:type="gramStart"/>
      <w:r w:rsidR="007C6944">
        <w:rPr>
          <w:rFonts w:ascii="Arial" w:hAnsi="Arial" w:cs="Arial"/>
        </w:rPr>
        <w:t>$1,000,000</w:t>
      </w:r>
      <w:r w:rsidR="006C1952">
        <w:rPr>
          <w:rFonts w:ascii="Arial" w:hAnsi="Arial" w:cs="Arial"/>
        </w:rPr>
        <w:t>;</w:t>
      </w:r>
      <w:proofErr w:type="gramEnd"/>
      <w:r w:rsidR="006C1952">
        <w:rPr>
          <w:rFonts w:ascii="Arial" w:hAnsi="Arial" w:cs="Arial"/>
        </w:rPr>
        <w:t xml:space="preserve"> </w:t>
      </w:r>
    </w:p>
    <w:p w14:paraId="4E69F3E5" w14:textId="77777777" w:rsidR="007A0984" w:rsidRDefault="007A0984" w:rsidP="007A0984">
      <w:pPr>
        <w:pStyle w:val="ListParagraph"/>
        <w:ind w:left="1800" w:hanging="360"/>
        <w:rPr>
          <w:rFonts w:ascii="Arial" w:hAnsi="Arial" w:cs="Arial"/>
        </w:rPr>
      </w:pPr>
    </w:p>
    <w:p w14:paraId="50CA24F5" w14:textId="36BAA850" w:rsidR="007C6944" w:rsidRDefault="007A0984" w:rsidP="007A0984">
      <w:pPr>
        <w:ind w:left="1800" w:hanging="360"/>
        <w:rPr>
          <w:rFonts w:ascii="Arial" w:hAnsi="Arial" w:cs="Arial"/>
        </w:rPr>
      </w:pPr>
      <w:r>
        <w:rPr>
          <w:rFonts w:ascii="Arial" w:hAnsi="Arial" w:cs="Arial"/>
        </w:rPr>
        <w:t>c</w:t>
      </w:r>
      <w:r w:rsidR="00D243CB">
        <w:rPr>
          <w:rFonts w:ascii="Arial" w:hAnsi="Arial" w:cs="Arial"/>
        </w:rPr>
        <w:t>.</w:t>
      </w:r>
      <w:r>
        <w:rPr>
          <w:rFonts w:ascii="Arial" w:hAnsi="Arial" w:cs="Arial"/>
        </w:rPr>
        <w:t xml:space="preserve"> </w:t>
      </w:r>
      <w:r>
        <w:rPr>
          <w:rFonts w:ascii="Arial" w:hAnsi="Arial" w:cs="Arial"/>
        </w:rPr>
        <w:tab/>
      </w:r>
      <w:r w:rsidR="006C1952">
        <w:rPr>
          <w:rFonts w:ascii="Arial" w:hAnsi="Arial" w:cs="Arial"/>
        </w:rPr>
        <w:t>w</w:t>
      </w:r>
      <w:r w:rsidR="007C6944" w:rsidRPr="007A0984">
        <w:rPr>
          <w:rFonts w:ascii="Arial" w:hAnsi="Arial" w:cs="Arial"/>
        </w:rPr>
        <w:t xml:space="preserve">orkers’ compensation insurance coverage for each of the </w:t>
      </w:r>
      <w:r w:rsidR="006C1952">
        <w:rPr>
          <w:rFonts w:ascii="Arial" w:hAnsi="Arial" w:cs="Arial"/>
        </w:rPr>
        <w:t>o</w:t>
      </w:r>
      <w:r w:rsidR="007C6944" w:rsidRPr="007A0984">
        <w:rPr>
          <w:rFonts w:ascii="Arial" w:hAnsi="Arial" w:cs="Arial"/>
        </w:rPr>
        <w:t xml:space="preserve">rganization’s employees involved in the event. The organization must meet the statutory requirements of the </w:t>
      </w:r>
      <w:hyperlink r:id="rId21" w:history="1">
        <w:r w:rsidR="007C6944" w:rsidRPr="007A0984">
          <w:rPr>
            <w:rStyle w:val="Hyperlink"/>
            <w:rFonts w:ascii="Arial" w:hAnsi="Arial" w:cs="Arial"/>
          </w:rPr>
          <w:t>Tex</w:t>
        </w:r>
        <w:r w:rsidR="00AA538C" w:rsidRPr="007A0984">
          <w:rPr>
            <w:rStyle w:val="Hyperlink"/>
            <w:rFonts w:ascii="Arial" w:hAnsi="Arial" w:cs="Arial"/>
          </w:rPr>
          <w:t>as</w:t>
        </w:r>
        <w:r w:rsidR="007C6944" w:rsidRPr="007A0984">
          <w:rPr>
            <w:rStyle w:val="Hyperlink"/>
            <w:rFonts w:ascii="Arial" w:hAnsi="Arial" w:cs="Arial"/>
          </w:rPr>
          <w:t xml:space="preserve"> Lab</w:t>
        </w:r>
        <w:r w:rsidR="00AA538C" w:rsidRPr="007A0984">
          <w:rPr>
            <w:rStyle w:val="Hyperlink"/>
            <w:rFonts w:ascii="Arial" w:hAnsi="Arial" w:cs="Arial"/>
          </w:rPr>
          <w:t>or</w:t>
        </w:r>
        <w:r w:rsidR="007C6944" w:rsidRPr="007A0984">
          <w:rPr>
            <w:rStyle w:val="Hyperlink"/>
            <w:rFonts w:ascii="Arial" w:hAnsi="Arial" w:cs="Arial"/>
          </w:rPr>
          <w:t xml:space="preserve"> Code, 401.011(44)</w:t>
        </w:r>
      </w:hyperlink>
      <w:r w:rsidR="006C1952">
        <w:rPr>
          <w:rFonts w:ascii="Arial" w:hAnsi="Arial" w:cs="Arial"/>
        </w:rPr>
        <w:t xml:space="preserve">; and </w:t>
      </w:r>
    </w:p>
    <w:p w14:paraId="27E81853" w14:textId="77777777" w:rsidR="007A0984" w:rsidRPr="007A0984" w:rsidRDefault="007A0984" w:rsidP="007A0984">
      <w:pPr>
        <w:ind w:left="1800" w:hanging="360"/>
        <w:rPr>
          <w:rFonts w:ascii="Arial" w:hAnsi="Arial" w:cs="Arial"/>
        </w:rPr>
      </w:pPr>
    </w:p>
    <w:p w14:paraId="5164B12C" w14:textId="40C5DEA5" w:rsidR="007C6944" w:rsidRPr="007A0984" w:rsidRDefault="007A0984" w:rsidP="007A0984">
      <w:pPr>
        <w:ind w:left="1800" w:hanging="360"/>
        <w:rPr>
          <w:rFonts w:ascii="Arial" w:hAnsi="Arial" w:cs="Arial"/>
        </w:rPr>
      </w:pPr>
      <w:r>
        <w:rPr>
          <w:rFonts w:ascii="Arial" w:hAnsi="Arial" w:cs="Arial"/>
        </w:rPr>
        <w:t>d</w:t>
      </w:r>
      <w:r w:rsidR="00D243CB">
        <w:rPr>
          <w:rFonts w:ascii="Arial" w:hAnsi="Arial" w:cs="Arial"/>
        </w:rPr>
        <w:t>.</w:t>
      </w:r>
      <w:r>
        <w:rPr>
          <w:rFonts w:ascii="Arial" w:hAnsi="Arial" w:cs="Arial"/>
        </w:rPr>
        <w:t xml:space="preserve"> </w:t>
      </w:r>
      <w:r w:rsidR="006C1952">
        <w:rPr>
          <w:rFonts w:ascii="Arial" w:hAnsi="Arial" w:cs="Arial"/>
        </w:rPr>
        <w:t xml:space="preserve"> </w:t>
      </w:r>
      <w:proofErr w:type="gramStart"/>
      <w:r w:rsidR="006C1952">
        <w:rPr>
          <w:rFonts w:ascii="Arial" w:hAnsi="Arial" w:cs="Arial"/>
        </w:rPr>
        <w:t>t</w:t>
      </w:r>
      <w:r w:rsidR="007C6944" w:rsidRPr="007A0984">
        <w:rPr>
          <w:rFonts w:ascii="Arial" w:hAnsi="Arial" w:cs="Arial"/>
        </w:rPr>
        <w:t>he</w:t>
      </w:r>
      <w:proofErr w:type="gramEnd"/>
      <w:r w:rsidR="007C6944" w:rsidRPr="007A0984">
        <w:rPr>
          <w:rFonts w:ascii="Arial" w:hAnsi="Arial" w:cs="Arial"/>
        </w:rPr>
        <w:t xml:space="preserve"> insurance </w:t>
      </w:r>
      <w:r w:rsidR="001378C2" w:rsidRPr="007A0984">
        <w:rPr>
          <w:rFonts w:ascii="Arial" w:hAnsi="Arial" w:cs="Arial"/>
        </w:rPr>
        <w:t>shall</w:t>
      </w:r>
      <w:r w:rsidR="007C6944" w:rsidRPr="007A0984">
        <w:rPr>
          <w:rFonts w:ascii="Arial" w:hAnsi="Arial" w:cs="Arial"/>
        </w:rPr>
        <w:t xml:space="preserve"> include </w:t>
      </w:r>
      <w:r w:rsidR="006C1952">
        <w:rPr>
          <w:rFonts w:ascii="Arial" w:hAnsi="Arial" w:cs="Arial"/>
        </w:rPr>
        <w:t>both</w:t>
      </w:r>
      <w:r w:rsidR="007C6944" w:rsidRPr="007A0984">
        <w:rPr>
          <w:rFonts w:ascii="Arial" w:hAnsi="Arial" w:cs="Arial"/>
        </w:rPr>
        <w:t xml:space="preserve"> Texas State and the Texas State University System as an additional named insured. </w:t>
      </w:r>
    </w:p>
    <w:p w14:paraId="0F956CFD" w14:textId="77777777" w:rsidR="007C6944" w:rsidRDefault="007C6944" w:rsidP="007A0984">
      <w:pPr>
        <w:ind w:left="1440" w:hanging="720"/>
        <w:rPr>
          <w:rFonts w:ascii="Arial" w:hAnsi="Arial" w:cs="Arial"/>
        </w:rPr>
      </w:pPr>
    </w:p>
    <w:p w14:paraId="0811A3D5" w14:textId="2234A4BC" w:rsidR="007C6944" w:rsidRDefault="007C6944" w:rsidP="007A0984">
      <w:pPr>
        <w:ind w:left="1440" w:hanging="720"/>
        <w:rPr>
          <w:rFonts w:ascii="Arial" w:hAnsi="Arial" w:cs="Arial"/>
        </w:rPr>
      </w:pPr>
      <w:r>
        <w:rPr>
          <w:rFonts w:ascii="Arial" w:hAnsi="Arial" w:cs="Arial"/>
        </w:rPr>
        <w:tab/>
        <w:t xml:space="preserve">Institutional camps are not charged a facility rental fee. </w:t>
      </w:r>
    </w:p>
    <w:p w14:paraId="1A36D92F" w14:textId="77777777" w:rsidR="008E2D7E" w:rsidRPr="00C16BF1" w:rsidRDefault="008E2D7E" w:rsidP="007A0984">
      <w:pPr>
        <w:pStyle w:val="ListParagraph"/>
        <w:ind w:left="1440" w:hanging="720"/>
        <w:rPr>
          <w:rFonts w:ascii="Arial" w:hAnsi="Arial" w:cs="Arial"/>
        </w:rPr>
      </w:pPr>
    </w:p>
    <w:p w14:paraId="45368E88" w14:textId="77777777" w:rsidR="008E2D7E" w:rsidRDefault="008E2D7E" w:rsidP="007A0984">
      <w:pPr>
        <w:ind w:left="720" w:hanging="720"/>
        <w:outlineLvl w:val="0"/>
        <w:rPr>
          <w:rFonts w:ascii="Arial" w:hAnsi="Arial" w:cs="Arial"/>
          <w:b/>
          <w:bCs/>
        </w:rPr>
      </w:pPr>
      <w:r w:rsidRPr="00EE5E45">
        <w:rPr>
          <w:rFonts w:ascii="Arial" w:hAnsi="Arial" w:cs="Arial"/>
          <w:b/>
          <w:bCs/>
        </w:rPr>
        <w:t>08.</w:t>
      </w:r>
      <w:r w:rsidRPr="00EE5E45">
        <w:rPr>
          <w:rFonts w:ascii="Arial" w:hAnsi="Arial" w:cs="Arial"/>
          <w:b/>
          <w:bCs/>
        </w:rPr>
        <w:tab/>
      </w:r>
      <w:r>
        <w:rPr>
          <w:rFonts w:ascii="Arial" w:hAnsi="Arial" w:cs="Arial"/>
          <w:b/>
          <w:bCs/>
        </w:rPr>
        <w:t xml:space="preserve">ADDITIONAL </w:t>
      </w:r>
      <w:r w:rsidRPr="00EE5E45">
        <w:rPr>
          <w:rFonts w:ascii="Arial" w:hAnsi="Arial" w:cs="Arial"/>
          <w:b/>
          <w:bCs/>
        </w:rPr>
        <w:t>PROCEDURES FOR LABORATORY ACTIVITIES INVOLVING MINORS</w:t>
      </w:r>
    </w:p>
    <w:p w14:paraId="5906C28F" w14:textId="77777777" w:rsidR="008E2D7E" w:rsidRDefault="008E2D7E" w:rsidP="007A0984">
      <w:pPr>
        <w:ind w:left="720" w:hanging="720"/>
        <w:outlineLvl w:val="0"/>
        <w:rPr>
          <w:rFonts w:ascii="Arial" w:hAnsi="Arial" w:cs="Arial"/>
          <w:b/>
          <w:bCs/>
        </w:rPr>
      </w:pPr>
    </w:p>
    <w:p w14:paraId="4B48222A" w14:textId="01FB26E7" w:rsidR="008E2D7E" w:rsidRDefault="008E2D7E" w:rsidP="006C1952">
      <w:pPr>
        <w:ind w:left="1440" w:hanging="720"/>
        <w:rPr>
          <w:rFonts w:ascii="Arial" w:hAnsi="Arial" w:cs="Arial"/>
        </w:rPr>
      </w:pPr>
      <w:r>
        <w:rPr>
          <w:rFonts w:ascii="Arial" w:hAnsi="Arial" w:cs="Arial"/>
        </w:rPr>
        <w:t>08.01</w:t>
      </w:r>
      <w:r>
        <w:rPr>
          <w:rFonts w:ascii="Arial" w:hAnsi="Arial" w:cs="Arial"/>
        </w:rPr>
        <w:tab/>
      </w:r>
      <w:r w:rsidRPr="001B707F">
        <w:rPr>
          <w:rFonts w:ascii="Arial" w:hAnsi="Arial" w:cs="Arial"/>
        </w:rPr>
        <w:t>Faculty</w:t>
      </w:r>
      <w:r w:rsidR="00C22F16">
        <w:rPr>
          <w:rFonts w:ascii="Arial" w:hAnsi="Arial" w:cs="Arial"/>
        </w:rPr>
        <w:t xml:space="preserve"> and staff</w:t>
      </w:r>
      <w:r w:rsidRPr="001B707F">
        <w:rPr>
          <w:rFonts w:ascii="Arial" w:hAnsi="Arial" w:cs="Arial"/>
        </w:rPr>
        <w:t xml:space="preserve"> who plan to have minors participate in laboratory activities are required to notify the chair of their department ten business days prior to the start of the activity. Department chair will notify the office of the </w:t>
      </w:r>
      <w:r>
        <w:rPr>
          <w:rFonts w:ascii="Arial" w:hAnsi="Arial" w:cs="Arial"/>
        </w:rPr>
        <w:t>AVPAS</w:t>
      </w:r>
      <w:r w:rsidRPr="007168E1">
        <w:rPr>
          <w:rFonts w:ascii="Arial" w:hAnsi="Arial" w:cs="Arial"/>
        </w:rPr>
        <w:t xml:space="preserve"> </w:t>
      </w:r>
      <w:r w:rsidR="00CB497E" w:rsidRPr="00933BEA">
        <w:rPr>
          <w:rFonts w:ascii="Arial" w:hAnsi="Arial" w:cs="Arial"/>
        </w:rPr>
        <w:t>and Environmental, Health, Safety, Risk and Emergency Management (EHSREM)</w:t>
      </w:r>
      <w:r w:rsidR="00CB497E">
        <w:rPr>
          <w:rFonts w:ascii="Arial" w:hAnsi="Arial" w:cs="Arial"/>
        </w:rPr>
        <w:t xml:space="preserve"> </w:t>
      </w:r>
      <w:r w:rsidRPr="007168E1">
        <w:rPr>
          <w:rFonts w:ascii="Arial" w:hAnsi="Arial" w:cs="Arial"/>
        </w:rPr>
        <w:t>of the faculty</w:t>
      </w:r>
      <w:r w:rsidR="00C22F16" w:rsidRPr="007168E1">
        <w:rPr>
          <w:rFonts w:ascii="Arial" w:hAnsi="Arial" w:cs="Arial"/>
        </w:rPr>
        <w:t xml:space="preserve"> and staff</w:t>
      </w:r>
      <w:r w:rsidRPr="007168E1">
        <w:rPr>
          <w:rFonts w:ascii="Arial" w:hAnsi="Arial" w:cs="Arial"/>
        </w:rPr>
        <w:t xml:space="preserve"> members who intend to work directly with minors</w:t>
      </w:r>
      <w:r w:rsidR="00204F66">
        <w:rPr>
          <w:rFonts w:ascii="Arial" w:hAnsi="Arial" w:cs="Arial"/>
        </w:rPr>
        <w:t>.</w:t>
      </w:r>
      <w:r w:rsidRPr="007168E1">
        <w:rPr>
          <w:rFonts w:ascii="Arial" w:hAnsi="Arial" w:cs="Arial"/>
        </w:rPr>
        <w:t xml:space="preserve"> </w:t>
      </w:r>
      <w:r w:rsidR="00CB497E">
        <w:rPr>
          <w:rFonts w:ascii="Arial" w:hAnsi="Arial" w:cs="Arial"/>
        </w:rPr>
        <w:t xml:space="preserve">Faculty and staff with minors participating in laboratory activities </w:t>
      </w:r>
      <w:r w:rsidR="00CB497E" w:rsidRPr="00933BEA">
        <w:rPr>
          <w:rFonts w:ascii="Arial" w:hAnsi="Arial" w:cs="Arial"/>
        </w:rPr>
        <w:t>will</w:t>
      </w:r>
      <w:r w:rsidR="00CB497E">
        <w:rPr>
          <w:rFonts w:ascii="Arial" w:hAnsi="Arial" w:cs="Arial"/>
        </w:rPr>
        <w:t xml:space="preserve"> serve as program operators and are responsible</w:t>
      </w:r>
      <w:r w:rsidR="00204F66">
        <w:rPr>
          <w:rFonts w:ascii="Arial" w:hAnsi="Arial" w:cs="Arial"/>
        </w:rPr>
        <w:t xml:space="preserve"> for</w:t>
      </w:r>
      <w:r w:rsidR="00CB497E" w:rsidRPr="001B707F">
        <w:rPr>
          <w:rFonts w:ascii="Arial" w:hAnsi="Arial" w:cs="Arial"/>
        </w:rPr>
        <w:t xml:space="preserve"> </w:t>
      </w:r>
      <w:r w:rsidRPr="001B707F">
        <w:rPr>
          <w:rFonts w:ascii="Arial" w:hAnsi="Arial" w:cs="Arial"/>
        </w:rPr>
        <w:t>the Child Protection Training</w:t>
      </w:r>
      <w:r w:rsidR="00CB497E">
        <w:rPr>
          <w:rFonts w:ascii="Arial" w:hAnsi="Arial" w:cs="Arial"/>
        </w:rPr>
        <w:t xml:space="preserve"> compliance</w:t>
      </w:r>
      <w:r w:rsidRPr="001B707F">
        <w:rPr>
          <w:rFonts w:ascii="Arial" w:hAnsi="Arial" w:cs="Arial"/>
        </w:rPr>
        <w:t xml:space="preserve">. </w:t>
      </w:r>
      <w:r w:rsidRPr="007168E1">
        <w:rPr>
          <w:rFonts w:ascii="Arial" w:hAnsi="Arial" w:cs="Arial"/>
        </w:rPr>
        <w:t>The AVPAS</w:t>
      </w:r>
      <w:r w:rsidR="006C4C4D">
        <w:rPr>
          <w:rFonts w:ascii="Arial" w:hAnsi="Arial" w:cs="Arial"/>
        </w:rPr>
        <w:t>,</w:t>
      </w:r>
      <w:r w:rsidRPr="007168E1">
        <w:rPr>
          <w:rFonts w:ascii="Arial" w:hAnsi="Arial" w:cs="Arial"/>
        </w:rPr>
        <w:t xml:space="preserve"> or designee</w:t>
      </w:r>
      <w:r w:rsidR="006C4C4D">
        <w:rPr>
          <w:rFonts w:ascii="Arial" w:hAnsi="Arial" w:cs="Arial"/>
        </w:rPr>
        <w:t>,</w:t>
      </w:r>
      <w:r w:rsidRPr="007168E1">
        <w:rPr>
          <w:rFonts w:ascii="Arial" w:hAnsi="Arial" w:cs="Arial"/>
        </w:rPr>
        <w:t xml:space="preserve"> will ensure all pertinent guidelines are followed and documents have been completed and filed with the appropriate entities.</w:t>
      </w:r>
    </w:p>
    <w:p w14:paraId="1B101FEC" w14:textId="77777777" w:rsidR="00D243CB" w:rsidRPr="006C1952" w:rsidRDefault="00D243CB" w:rsidP="006C1952">
      <w:pPr>
        <w:ind w:left="1440" w:hanging="720"/>
        <w:rPr>
          <w:rFonts w:ascii="Arial" w:hAnsi="Arial" w:cs="Arial"/>
        </w:rPr>
      </w:pPr>
    </w:p>
    <w:p w14:paraId="295377AE" w14:textId="64D40D3D" w:rsidR="008E2D7E" w:rsidRPr="00EE5E45" w:rsidRDefault="008E2D7E" w:rsidP="007A0984">
      <w:pPr>
        <w:ind w:left="1440" w:hanging="720"/>
        <w:rPr>
          <w:rFonts w:ascii="Arial" w:hAnsi="Arial" w:cs="Arial"/>
        </w:rPr>
      </w:pPr>
      <w:r w:rsidRPr="00EE5E45">
        <w:rPr>
          <w:rFonts w:ascii="Arial" w:hAnsi="Arial" w:cs="Arial"/>
        </w:rPr>
        <w:t>08.0</w:t>
      </w:r>
      <w:r>
        <w:rPr>
          <w:rFonts w:ascii="Arial" w:hAnsi="Arial" w:cs="Arial"/>
        </w:rPr>
        <w:t>2</w:t>
      </w:r>
      <w:r w:rsidRPr="00EE5E45">
        <w:rPr>
          <w:rFonts w:ascii="Arial" w:hAnsi="Arial" w:cs="Arial"/>
        </w:rPr>
        <w:tab/>
        <w:t>Faculty</w:t>
      </w:r>
      <w:r w:rsidR="00C22F16">
        <w:rPr>
          <w:rFonts w:ascii="Arial" w:hAnsi="Arial" w:cs="Arial"/>
        </w:rPr>
        <w:t xml:space="preserve"> and staff</w:t>
      </w:r>
      <w:r w:rsidRPr="00EE5E45">
        <w:rPr>
          <w:rFonts w:ascii="Arial" w:hAnsi="Arial" w:cs="Arial"/>
        </w:rPr>
        <w:t xml:space="preserve"> must review and comply with requirements for allowing minors into university </w:t>
      </w:r>
      <w:r w:rsidR="00AA538C" w:rsidRPr="00EE5E45">
        <w:rPr>
          <w:rFonts w:ascii="Arial" w:hAnsi="Arial" w:cs="Arial"/>
        </w:rPr>
        <w:t>laboratories and</w:t>
      </w:r>
      <w:r w:rsidRPr="00EE5E45">
        <w:rPr>
          <w:rFonts w:ascii="Arial" w:hAnsi="Arial" w:cs="Arial"/>
        </w:rPr>
        <w:t xml:space="preserve"> complete appropriate documentation outlined in the </w:t>
      </w:r>
      <w:hyperlink r:id="rId22" w:history="1">
        <w:r w:rsidRPr="00231A5C">
          <w:rPr>
            <w:rStyle w:val="Hyperlink"/>
            <w:rFonts w:ascii="Arial" w:hAnsi="Arial" w:cs="Arial"/>
          </w:rPr>
          <w:t>Guidelines for Minors in Laboratories</w:t>
        </w:r>
      </w:hyperlink>
      <w:r w:rsidRPr="00EE5E45">
        <w:rPr>
          <w:rFonts w:ascii="Arial" w:hAnsi="Arial" w:cs="Arial"/>
        </w:rPr>
        <w:t xml:space="preserve"> found </w:t>
      </w:r>
      <w:r w:rsidR="004C05D4">
        <w:rPr>
          <w:rFonts w:ascii="Arial" w:hAnsi="Arial" w:cs="Arial"/>
        </w:rPr>
        <w:t>on</w:t>
      </w:r>
      <w:r w:rsidRPr="00EE5E45">
        <w:rPr>
          <w:rFonts w:ascii="Arial" w:hAnsi="Arial" w:cs="Arial"/>
        </w:rPr>
        <w:t xml:space="preserve"> the EHSREM website.</w:t>
      </w:r>
    </w:p>
    <w:p w14:paraId="02232090" w14:textId="77777777" w:rsidR="008E2D7E" w:rsidRPr="00EE5E45" w:rsidRDefault="008E2D7E" w:rsidP="007A0984">
      <w:pPr>
        <w:rPr>
          <w:rFonts w:ascii="Arial" w:hAnsi="Arial" w:cs="Arial"/>
        </w:rPr>
      </w:pPr>
    </w:p>
    <w:p w14:paraId="18A4D954" w14:textId="21BA58F6" w:rsidR="008E2D7E" w:rsidRPr="00EE5E45" w:rsidRDefault="008E2D7E" w:rsidP="007A0984">
      <w:pPr>
        <w:ind w:left="1440" w:hanging="720"/>
        <w:rPr>
          <w:rFonts w:ascii="Arial" w:hAnsi="Arial" w:cs="Arial"/>
        </w:rPr>
      </w:pPr>
      <w:r w:rsidRPr="00CC9E7B">
        <w:rPr>
          <w:rFonts w:ascii="Arial" w:hAnsi="Arial" w:cs="Arial"/>
        </w:rPr>
        <w:t>08.03</w:t>
      </w:r>
      <w:r>
        <w:tab/>
      </w:r>
      <w:r w:rsidRPr="00CC9E7B">
        <w:rPr>
          <w:rFonts w:ascii="Arial" w:hAnsi="Arial" w:cs="Arial"/>
        </w:rPr>
        <w:t xml:space="preserve">All minors who participate in university laboratory activities, such as research or support roles, must have a </w:t>
      </w:r>
      <w:hyperlink r:id="rId23">
        <w:r w:rsidRPr="00CC9E7B">
          <w:rPr>
            <w:rStyle w:val="Hyperlink"/>
            <w:rFonts w:ascii="Arial" w:hAnsi="Arial" w:cs="Arial"/>
          </w:rPr>
          <w:t>volunteer form</w:t>
        </w:r>
      </w:hyperlink>
      <w:r w:rsidRPr="00CC9E7B">
        <w:rPr>
          <w:rFonts w:ascii="Arial" w:hAnsi="Arial" w:cs="Arial"/>
        </w:rPr>
        <w:t xml:space="preserve">, </w:t>
      </w:r>
      <w:hyperlink r:id="rId24" w:history="1">
        <w:r w:rsidRPr="004661C5">
          <w:rPr>
            <w:rStyle w:val="Hyperlink"/>
            <w:rFonts w:ascii="Arial" w:hAnsi="Arial" w:cs="Arial"/>
          </w:rPr>
          <w:t xml:space="preserve">Participant Release of Liability </w:t>
        </w:r>
        <w:r w:rsidR="2A7AA639" w:rsidRPr="004661C5">
          <w:rPr>
            <w:rStyle w:val="Hyperlink"/>
            <w:rFonts w:ascii="Arial" w:hAnsi="Arial" w:cs="Arial"/>
          </w:rPr>
          <w:t>for Minors</w:t>
        </w:r>
      </w:hyperlink>
      <w:r w:rsidR="2A7AA639" w:rsidRPr="00CC9E7B">
        <w:rPr>
          <w:rFonts w:ascii="Arial" w:hAnsi="Arial" w:cs="Arial"/>
        </w:rPr>
        <w:t xml:space="preserve"> </w:t>
      </w:r>
      <w:r w:rsidRPr="00CC9E7B">
        <w:rPr>
          <w:rFonts w:ascii="Arial" w:hAnsi="Arial" w:cs="Arial"/>
        </w:rPr>
        <w:t xml:space="preserve">and </w:t>
      </w:r>
      <w:hyperlink r:id="rId25">
        <w:r w:rsidRPr="00CC9E7B">
          <w:rPr>
            <w:rStyle w:val="Hyperlink"/>
            <w:rFonts w:ascii="Arial" w:hAnsi="Arial" w:cs="Arial"/>
          </w:rPr>
          <w:t>Authorizati</w:t>
        </w:r>
        <w:r w:rsidRPr="00CC9E7B">
          <w:rPr>
            <w:rStyle w:val="Hyperlink"/>
            <w:rFonts w:ascii="Arial" w:hAnsi="Arial" w:cs="Arial"/>
          </w:rPr>
          <w:t>o</w:t>
        </w:r>
        <w:r w:rsidRPr="00CC9E7B">
          <w:rPr>
            <w:rStyle w:val="Hyperlink"/>
            <w:rFonts w:ascii="Arial" w:hAnsi="Arial" w:cs="Arial"/>
          </w:rPr>
          <w:t>n for Medical Treatment form</w:t>
        </w:r>
      </w:hyperlink>
      <w:r w:rsidRPr="00CC9E7B">
        <w:rPr>
          <w:rFonts w:ascii="Arial" w:hAnsi="Arial" w:cs="Arial"/>
        </w:rPr>
        <w:t xml:space="preserve"> signed by their parent</w:t>
      </w:r>
      <w:r w:rsidR="006C4C4D">
        <w:rPr>
          <w:rFonts w:ascii="Arial" w:hAnsi="Arial" w:cs="Arial"/>
        </w:rPr>
        <w:t xml:space="preserve"> or </w:t>
      </w:r>
      <w:r w:rsidRPr="00CC9E7B">
        <w:rPr>
          <w:rFonts w:ascii="Arial" w:hAnsi="Arial" w:cs="Arial"/>
        </w:rPr>
        <w:t xml:space="preserve">guardian prior to the first day of laboratory activities. All required forms must be submitted to the department chair or associate dean, who will then </w:t>
      </w:r>
      <w:proofErr w:type="gramStart"/>
      <w:r w:rsidRPr="00CC9E7B">
        <w:rPr>
          <w:rFonts w:ascii="Arial" w:hAnsi="Arial" w:cs="Arial"/>
        </w:rPr>
        <w:t>forward</w:t>
      </w:r>
      <w:proofErr w:type="gramEnd"/>
      <w:r w:rsidRPr="00CC9E7B">
        <w:rPr>
          <w:rFonts w:ascii="Arial" w:hAnsi="Arial" w:cs="Arial"/>
        </w:rPr>
        <w:t xml:space="preserve"> to the </w:t>
      </w:r>
      <w:r w:rsidR="006C1952">
        <w:rPr>
          <w:rFonts w:ascii="Arial" w:hAnsi="Arial" w:cs="Arial"/>
        </w:rPr>
        <w:t>o</w:t>
      </w:r>
      <w:r w:rsidRPr="00CC9E7B">
        <w:rPr>
          <w:rFonts w:ascii="Arial" w:hAnsi="Arial" w:cs="Arial"/>
        </w:rPr>
        <w:t xml:space="preserve">ffice of the </w:t>
      </w:r>
      <w:r w:rsidR="006C1952">
        <w:rPr>
          <w:rFonts w:ascii="Arial" w:hAnsi="Arial" w:cs="Arial"/>
        </w:rPr>
        <w:t>AVPAS</w:t>
      </w:r>
      <w:r w:rsidRPr="00CC9E7B">
        <w:rPr>
          <w:rFonts w:ascii="Arial" w:hAnsi="Arial" w:cs="Arial"/>
        </w:rPr>
        <w:t>.</w:t>
      </w:r>
    </w:p>
    <w:p w14:paraId="07323B05" w14:textId="77777777" w:rsidR="008E2D7E" w:rsidRPr="00EE5E45" w:rsidRDefault="008E2D7E" w:rsidP="007A0984">
      <w:pPr>
        <w:rPr>
          <w:rFonts w:ascii="Arial" w:hAnsi="Arial" w:cs="Arial"/>
        </w:rPr>
      </w:pPr>
    </w:p>
    <w:p w14:paraId="2D0EEE95" w14:textId="434706AC" w:rsidR="008E2D7E" w:rsidRPr="001B707F" w:rsidRDefault="008E2D7E" w:rsidP="007A0984">
      <w:pPr>
        <w:ind w:left="1440" w:hanging="720"/>
        <w:rPr>
          <w:rFonts w:ascii="Arial" w:hAnsi="Arial" w:cs="Arial"/>
        </w:rPr>
      </w:pPr>
      <w:r w:rsidRPr="00EE5E45">
        <w:rPr>
          <w:rFonts w:ascii="Arial" w:hAnsi="Arial" w:cs="Arial"/>
        </w:rPr>
        <w:t>08.0</w:t>
      </w:r>
      <w:r>
        <w:rPr>
          <w:rFonts w:ascii="Arial" w:hAnsi="Arial" w:cs="Arial"/>
        </w:rPr>
        <w:t>4</w:t>
      </w:r>
      <w:r w:rsidRPr="00EE5E45">
        <w:rPr>
          <w:rFonts w:ascii="Arial" w:hAnsi="Arial" w:cs="Arial"/>
        </w:rPr>
        <w:tab/>
        <w:t xml:space="preserve">All adults (18 years or older) working in laboratories who are not currently employed by the university nor currently enrolled as a student at Texas State must also fill out a </w:t>
      </w:r>
      <w:hyperlink r:id="rId26" w:history="1">
        <w:r w:rsidRPr="00EE5E45">
          <w:rPr>
            <w:rStyle w:val="Hyperlink"/>
            <w:rFonts w:ascii="Arial" w:hAnsi="Arial" w:cs="Arial"/>
          </w:rPr>
          <w:t>liability waiver</w:t>
        </w:r>
      </w:hyperlink>
      <w:r w:rsidRPr="00EE5E45">
        <w:rPr>
          <w:rFonts w:ascii="Arial" w:hAnsi="Arial" w:cs="Arial"/>
        </w:rPr>
        <w:t xml:space="preserve"> and </w:t>
      </w:r>
      <w:hyperlink r:id="rId27" w:history="1">
        <w:r w:rsidRPr="001A30C7">
          <w:rPr>
            <w:rStyle w:val="Hyperlink"/>
            <w:rFonts w:ascii="Arial" w:hAnsi="Arial" w:cs="Arial"/>
          </w:rPr>
          <w:t>volunteer form</w:t>
        </w:r>
      </w:hyperlink>
      <w:r w:rsidRPr="00EE5E45">
        <w:rPr>
          <w:rFonts w:ascii="Arial" w:hAnsi="Arial" w:cs="Arial"/>
        </w:rPr>
        <w:t>.</w:t>
      </w:r>
    </w:p>
    <w:p w14:paraId="30E393B6" w14:textId="77777777" w:rsidR="008E2D7E" w:rsidRPr="00EE5E45" w:rsidRDefault="008E2D7E" w:rsidP="007A0984">
      <w:pPr>
        <w:ind w:left="720" w:hanging="720"/>
        <w:outlineLvl w:val="0"/>
        <w:rPr>
          <w:rFonts w:ascii="Arial" w:hAnsi="Arial" w:cs="Arial"/>
          <w:b/>
          <w:bCs/>
        </w:rPr>
      </w:pPr>
    </w:p>
    <w:p w14:paraId="2C3CCBC4" w14:textId="61FA4E9B" w:rsidR="00C00C42" w:rsidRDefault="008E2D7E" w:rsidP="007A0984">
      <w:pPr>
        <w:ind w:left="720" w:hanging="720"/>
        <w:rPr>
          <w:rFonts w:ascii="Arial" w:hAnsi="Arial" w:cs="Arial"/>
          <w:b/>
        </w:rPr>
      </w:pPr>
      <w:r>
        <w:rPr>
          <w:rFonts w:ascii="Arial" w:hAnsi="Arial" w:cs="Arial"/>
          <w:b/>
        </w:rPr>
        <w:t>09</w:t>
      </w:r>
      <w:r w:rsidR="00C0129F">
        <w:rPr>
          <w:rFonts w:ascii="Arial" w:hAnsi="Arial" w:cs="Arial"/>
          <w:b/>
        </w:rPr>
        <w:t>.</w:t>
      </w:r>
      <w:r w:rsidR="00C00C42">
        <w:rPr>
          <w:rFonts w:ascii="Arial" w:hAnsi="Arial" w:cs="Arial"/>
          <w:b/>
        </w:rPr>
        <w:tab/>
      </w:r>
      <w:r w:rsidR="00C00C42" w:rsidRPr="00C00C42">
        <w:rPr>
          <w:rFonts w:ascii="Arial" w:hAnsi="Arial" w:cs="Arial"/>
          <w:b/>
        </w:rPr>
        <w:t>MEDICATION ADMINISTRATION</w:t>
      </w:r>
    </w:p>
    <w:p w14:paraId="5AA68100" w14:textId="77777777" w:rsidR="00C00C42" w:rsidRDefault="00C00C42" w:rsidP="007A0984">
      <w:pPr>
        <w:ind w:left="720" w:hanging="720"/>
        <w:rPr>
          <w:rFonts w:ascii="Arial" w:hAnsi="Arial" w:cs="Arial"/>
          <w:b/>
        </w:rPr>
      </w:pPr>
    </w:p>
    <w:p w14:paraId="36387615" w14:textId="515E67FB" w:rsidR="00C00C42" w:rsidRDefault="00C00C42" w:rsidP="007A0984">
      <w:pPr>
        <w:ind w:left="1440" w:hanging="720"/>
        <w:rPr>
          <w:rFonts w:ascii="Arial" w:hAnsi="Arial" w:cs="Arial"/>
          <w:b/>
        </w:rPr>
      </w:pPr>
      <w:r>
        <w:rPr>
          <w:rFonts w:ascii="Arial" w:hAnsi="Arial" w:cs="Arial"/>
          <w:bCs/>
        </w:rPr>
        <w:lastRenderedPageBreak/>
        <w:t>09.01</w:t>
      </w:r>
      <w:r>
        <w:rPr>
          <w:rFonts w:ascii="Arial" w:hAnsi="Arial" w:cs="Arial"/>
          <w:bCs/>
        </w:rPr>
        <w:tab/>
      </w:r>
      <w:r w:rsidRPr="00C00C42">
        <w:rPr>
          <w:rFonts w:ascii="Arial" w:hAnsi="Arial" w:cs="Arial"/>
        </w:rPr>
        <w:t xml:space="preserve">All </w:t>
      </w:r>
      <w:r w:rsidR="006C4C4D">
        <w:rPr>
          <w:rFonts w:ascii="Arial" w:hAnsi="Arial" w:cs="Arial"/>
        </w:rPr>
        <w:t>p</w:t>
      </w:r>
      <w:r w:rsidRPr="00C00C42">
        <w:rPr>
          <w:rFonts w:ascii="Arial" w:hAnsi="Arial" w:cs="Arial"/>
        </w:rPr>
        <w:t xml:space="preserve">rogram </w:t>
      </w:r>
      <w:r w:rsidR="006C4C4D">
        <w:rPr>
          <w:rFonts w:ascii="Arial" w:hAnsi="Arial" w:cs="Arial"/>
        </w:rPr>
        <w:t>o</w:t>
      </w:r>
      <w:r w:rsidRPr="00C00C42">
        <w:rPr>
          <w:rFonts w:ascii="Arial" w:hAnsi="Arial" w:cs="Arial"/>
        </w:rPr>
        <w:t>perators must obtain written authorization for the administration of</w:t>
      </w:r>
      <w:r>
        <w:rPr>
          <w:rFonts w:ascii="Arial" w:hAnsi="Arial" w:cs="Arial"/>
        </w:rPr>
        <w:t xml:space="preserve"> </w:t>
      </w:r>
      <w:r w:rsidRPr="00C00C42">
        <w:rPr>
          <w:rFonts w:ascii="Arial" w:hAnsi="Arial" w:cs="Arial"/>
        </w:rPr>
        <w:t xml:space="preserve">any medication, including prescription and over-the-counter, to a </w:t>
      </w:r>
      <w:r w:rsidR="006C4C4D">
        <w:rPr>
          <w:rFonts w:ascii="Arial" w:hAnsi="Arial" w:cs="Arial"/>
        </w:rPr>
        <w:t>p</w:t>
      </w:r>
      <w:r w:rsidRPr="00C00C42">
        <w:rPr>
          <w:rFonts w:ascii="Arial" w:hAnsi="Arial" w:cs="Arial"/>
        </w:rPr>
        <w:t xml:space="preserve">rogram </w:t>
      </w:r>
      <w:r w:rsidR="006C4C4D">
        <w:rPr>
          <w:rFonts w:ascii="Arial" w:hAnsi="Arial" w:cs="Arial"/>
        </w:rPr>
        <w:t>p</w:t>
      </w:r>
      <w:r w:rsidRPr="00C00C42">
        <w:rPr>
          <w:rFonts w:ascii="Arial" w:hAnsi="Arial" w:cs="Arial"/>
        </w:rPr>
        <w:t>articipant from the</w:t>
      </w:r>
      <w:r>
        <w:rPr>
          <w:rFonts w:ascii="Arial" w:hAnsi="Arial" w:cs="Arial"/>
        </w:rPr>
        <w:t xml:space="preserve"> </w:t>
      </w:r>
      <w:r w:rsidRPr="00C00C42">
        <w:rPr>
          <w:rFonts w:ascii="Arial" w:hAnsi="Arial" w:cs="Arial"/>
        </w:rPr>
        <w:t xml:space="preserve">participant’s parent or guardian by completing the </w:t>
      </w:r>
      <w:bookmarkStart w:id="2" w:name="_Hlk130826654"/>
      <w:r w:rsidR="004F49C6">
        <w:fldChar w:fldCharType="begin"/>
      </w:r>
      <w:r w:rsidR="009F1A6B">
        <w:instrText>HYPERLINK "https://docs.gato.txst.edu/660580/ENGLISH%20-%20Guardian%20Authorization%20Waiver%20Consent%20For%20Over-the-Counter%20Medication%20Administration.pdf"</w:instrText>
      </w:r>
      <w:r w:rsidR="004F49C6">
        <w:fldChar w:fldCharType="separate"/>
      </w:r>
      <w:r w:rsidRPr="004661C5">
        <w:rPr>
          <w:rStyle w:val="Hyperlink"/>
          <w:rFonts w:ascii="Arial" w:hAnsi="Arial" w:cs="Arial"/>
        </w:rPr>
        <w:t>Parent/Guardian Authorization, Waiver, &amp; Consent For Over-the-Counter Medication Administration form</w:t>
      </w:r>
      <w:r w:rsidR="004F49C6">
        <w:rPr>
          <w:rStyle w:val="Hyperlink"/>
          <w:rFonts w:ascii="Arial" w:hAnsi="Arial" w:cs="Arial"/>
        </w:rPr>
        <w:fldChar w:fldCharType="end"/>
      </w:r>
      <w:r w:rsidRPr="00C00C42">
        <w:rPr>
          <w:rFonts w:ascii="Arial" w:hAnsi="Arial" w:cs="Arial"/>
        </w:rPr>
        <w:t xml:space="preserve"> or the </w:t>
      </w:r>
      <w:hyperlink r:id="rId28" w:history="1">
        <w:r w:rsidRPr="004661C5">
          <w:rPr>
            <w:rStyle w:val="Hyperlink"/>
            <w:rFonts w:ascii="Arial" w:hAnsi="Arial" w:cs="Arial"/>
          </w:rPr>
          <w:t>Parent/Guardian Authorization, Waiver, &amp; Consent for Self-Administration of Prescription Medication – Minors on Campus form</w:t>
        </w:r>
      </w:hyperlink>
      <w:bookmarkEnd w:id="2"/>
      <w:r w:rsidRPr="00C00C42">
        <w:rPr>
          <w:rFonts w:ascii="Arial" w:hAnsi="Arial" w:cs="Arial"/>
        </w:rPr>
        <w:t>. Medication administration authorizations expire at the end of the program. Medications must be in their original container and administered according to the prescriber instructions on the label. Any variation from prescription label instructions must be authorized in writing by the prescriber.</w:t>
      </w:r>
      <w:bookmarkStart w:id="3" w:name="_Hlk92708296"/>
      <w:bookmarkStart w:id="4" w:name="_Hlk92708239"/>
    </w:p>
    <w:p w14:paraId="4FCED536" w14:textId="1C28A5F9" w:rsidR="001F7B81" w:rsidRDefault="001F7B81" w:rsidP="007A0984">
      <w:pPr>
        <w:ind w:left="1440" w:hanging="720"/>
        <w:rPr>
          <w:rFonts w:ascii="Arial" w:hAnsi="Arial" w:cs="Arial"/>
          <w:b/>
        </w:rPr>
      </w:pPr>
    </w:p>
    <w:p w14:paraId="32338DD1" w14:textId="21736590" w:rsidR="001F7B81" w:rsidRPr="001F7B81" w:rsidRDefault="001F7B81" w:rsidP="007A0984">
      <w:pPr>
        <w:ind w:left="1440" w:hanging="720"/>
        <w:rPr>
          <w:rFonts w:ascii="Arial" w:hAnsi="Arial" w:cs="Arial"/>
        </w:rPr>
      </w:pPr>
      <w:r>
        <w:rPr>
          <w:rFonts w:ascii="Arial" w:hAnsi="Arial" w:cs="Arial"/>
        </w:rPr>
        <w:t>09</w:t>
      </w:r>
      <w:r w:rsidRPr="001F7B81">
        <w:rPr>
          <w:rFonts w:ascii="Arial" w:hAnsi="Arial" w:cs="Arial"/>
        </w:rPr>
        <w:t xml:space="preserve">.02 </w:t>
      </w:r>
      <w:r w:rsidR="006C4C4D">
        <w:rPr>
          <w:rFonts w:ascii="Arial" w:hAnsi="Arial" w:cs="Arial"/>
        </w:rPr>
        <w:tab/>
      </w:r>
      <w:r w:rsidRPr="001F7B81">
        <w:rPr>
          <w:rFonts w:ascii="Arial" w:hAnsi="Arial" w:cs="Arial"/>
        </w:rPr>
        <w:t>Program staff may administer over-the-counter medications with parental</w:t>
      </w:r>
      <w:r w:rsidR="006C4C4D">
        <w:rPr>
          <w:rFonts w:ascii="Arial" w:hAnsi="Arial" w:cs="Arial"/>
        </w:rPr>
        <w:t xml:space="preserve"> or </w:t>
      </w:r>
      <w:r w:rsidRPr="001F7B81">
        <w:rPr>
          <w:rFonts w:ascii="Arial" w:hAnsi="Arial" w:cs="Arial"/>
        </w:rPr>
        <w:t xml:space="preserve">guardian written authorization. Prescription medications that cannot be self-administered may not be administered by program staff. Special arrangements can be made with the Texas State Student Health Center for administration of prescription medications during normal hours of business. Program </w:t>
      </w:r>
      <w:r w:rsidR="006C4C4D">
        <w:rPr>
          <w:rFonts w:ascii="Arial" w:hAnsi="Arial" w:cs="Arial"/>
        </w:rPr>
        <w:t>p</w:t>
      </w:r>
      <w:r w:rsidRPr="001F7B81">
        <w:rPr>
          <w:rFonts w:ascii="Arial" w:hAnsi="Arial" w:cs="Arial"/>
        </w:rPr>
        <w:t>articipants will incur additional charges for this service.</w:t>
      </w:r>
    </w:p>
    <w:p w14:paraId="7ED46955" w14:textId="77777777" w:rsidR="001F7B81" w:rsidRPr="001F7B81" w:rsidRDefault="001F7B81" w:rsidP="007A0984">
      <w:pPr>
        <w:ind w:left="1440" w:hanging="720"/>
        <w:rPr>
          <w:rFonts w:ascii="Arial" w:hAnsi="Arial" w:cs="Arial"/>
        </w:rPr>
      </w:pPr>
    </w:p>
    <w:p w14:paraId="0849388D" w14:textId="5EDF97A0" w:rsidR="001F7B81" w:rsidRDefault="00B72405" w:rsidP="006C4C4D">
      <w:pPr>
        <w:ind w:left="1440" w:hanging="720"/>
        <w:rPr>
          <w:rFonts w:ascii="Arial" w:hAnsi="Arial" w:cs="Arial"/>
        </w:rPr>
      </w:pPr>
      <w:r>
        <w:rPr>
          <w:rFonts w:ascii="Arial" w:hAnsi="Arial" w:cs="Arial"/>
        </w:rPr>
        <w:t>09</w:t>
      </w:r>
      <w:r w:rsidR="001F7B81" w:rsidRPr="001F7B81">
        <w:rPr>
          <w:rFonts w:ascii="Arial" w:hAnsi="Arial" w:cs="Arial"/>
        </w:rPr>
        <w:t>.03</w:t>
      </w:r>
      <w:r w:rsidR="006C4C4D">
        <w:rPr>
          <w:rFonts w:ascii="Arial" w:hAnsi="Arial" w:cs="Arial"/>
        </w:rPr>
        <w:tab/>
      </w:r>
      <w:r w:rsidR="001F7B81" w:rsidRPr="001F7B81">
        <w:rPr>
          <w:rFonts w:ascii="Arial" w:hAnsi="Arial" w:cs="Arial"/>
        </w:rPr>
        <w:t xml:space="preserve">When a </w:t>
      </w:r>
      <w:r w:rsidR="006C4C4D">
        <w:rPr>
          <w:rFonts w:ascii="Arial" w:hAnsi="Arial" w:cs="Arial"/>
        </w:rPr>
        <w:t>p</w:t>
      </w:r>
      <w:r w:rsidR="001F7B81" w:rsidRPr="001F7B81">
        <w:rPr>
          <w:rFonts w:ascii="Arial" w:hAnsi="Arial" w:cs="Arial"/>
        </w:rPr>
        <w:t xml:space="preserve">rogram </w:t>
      </w:r>
      <w:r w:rsidR="006C4C4D">
        <w:rPr>
          <w:rFonts w:ascii="Arial" w:hAnsi="Arial" w:cs="Arial"/>
        </w:rPr>
        <w:t>s</w:t>
      </w:r>
      <w:r w:rsidR="001F7B81" w:rsidRPr="001F7B81">
        <w:rPr>
          <w:rFonts w:ascii="Arial" w:hAnsi="Arial" w:cs="Arial"/>
        </w:rPr>
        <w:t>taff member administers the medication, they must record</w:t>
      </w:r>
      <w:r w:rsidR="001F7B81">
        <w:rPr>
          <w:rFonts w:ascii="Arial" w:hAnsi="Arial" w:cs="Arial"/>
        </w:rPr>
        <w:t xml:space="preserve"> </w:t>
      </w:r>
      <w:r w:rsidR="001F7B81" w:rsidRPr="001F7B81">
        <w:rPr>
          <w:rFonts w:ascii="Arial" w:hAnsi="Arial" w:cs="Arial"/>
        </w:rPr>
        <w:t xml:space="preserve">the full name of the </w:t>
      </w:r>
      <w:r w:rsidR="006C4C4D">
        <w:rPr>
          <w:rFonts w:ascii="Arial" w:hAnsi="Arial" w:cs="Arial"/>
        </w:rPr>
        <w:t>p</w:t>
      </w:r>
      <w:r w:rsidR="001F7B81" w:rsidRPr="001F7B81">
        <w:rPr>
          <w:rFonts w:ascii="Arial" w:hAnsi="Arial" w:cs="Arial"/>
        </w:rPr>
        <w:t xml:space="preserve">rogram </w:t>
      </w:r>
      <w:r w:rsidR="006C4C4D">
        <w:rPr>
          <w:rFonts w:ascii="Arial" w:hAnsi="Arial" w:cs="Arial"/>
        </w:rPr>
        <w:t>p</w:t>
      </w:r>
      <w:r w:rsidR="001F7B81" w:rsidRPr="001F7B81">
        <w:rPr>
          <w:rFonts w:ascii="Arial" w:hAnsi="Arial" w:cs="Arial"/>
        </w:rPr>
        <w:t>articipant, the name of medication, date and time</w:t>
      </w:r>
      <w:r w:rsidR="001F7B81">
        <w:rPr>
          <w:rFonts w:ascii="Arial" w:hAnsi="Arial" w:cs="Arial"/>
        </w:rPr>
        <w:t xml:space="preserve"> </w:t>
      </w:r>
      <w:r w:rsidR="001F7B81" w:rsidRPr="001F7B81">
        <w:rPr>
          <w:rFonts w:ascii="Arial" w:hAnsi="Arial" w:cs="Arial"/>
        </w:rPr>
        <w:t>the medication was given, the dose administered, and full name of staff or volunteer that</w:t>
      </w:r>
      <w:r w:rsidR="001F7B81">
        <w:rPr>
          <w:rFonts w:ascii="Arial" w:hAnsi="Arial" w:cs="Arial"/>
        </w:rPr>
        <w:t xml:space="preserve"> </w:t>
      </w:r>
      <w:r w:rsidR="001F7B81" w:rsidRPr="001F7B81">
        <w:rPr>
          <w:rFonts w:ascii="Arial" w:hAnsi="Arial" w:cs="Arial"/>
        </w:rPr>
        <w:t xml:space="preserve">administered the medication on a </w:t>
      </w:r>
      <w:hyperlink r:id="rId29" w:history="1">
        <w:r w:rsidR="001F7B81" w:rsidRPr="004661C5">
          <w:rPr>
            <w:rStyle w:val="Hyperlink"/>
            <w:rFonts w:ascii="Arial" w:hAnsi="Arial" w:cs="Arial"/>
          </w:rPr>
          <w:t>Medication Administration Log</w:t>
        </w:r>
      </w:hyperlink>
      <w:r w:rsidR="001F7B81" w:rsidRPr="001F7B81">
        <w:rPr>
          <w:rFonts w:ascii="Arial" w:hAnsi="Arial" w:cs="Arial"/>
        </w:rPr>
        <w:t xml:space="preserve">. A separate </w:t>
      </w:r>
      <w:hyperlink r:id="rId30" w:history="1">
        <w:r w:rsidR="001F7B81" w:rsidRPr="001C2858">
          <w:rPr>
            <w:rStyle w:val="Hyperlink"/>
            <w:rFonts w:ascii="Arial" w:hAnsi="Arial" w:cs="Arial"/>
          </w:rPr>
          <w:t>Medication Administration Log</w:t>
        </w:r>
      </w:hyperlink>
      <w:r w:rsidR="001F7B81" w:rsidRPr="001F7B81">
        <w:rPr>
          <w:rFonts w:ascii="Arial" w:hAnsi="Arial" w:cs="Arial"/>
        </w:rPr>
        <w:t xml:space="preserve"> must be kept for each </w:t>
      </w:r>
      <w:r w:rsidR="006C4C4D">
        <w:rPr>
          <w:rFonts w:ascii="Arial" w:hAnsi="Arial" w:cs="Arial"/>
        </w:rPr>
        <w:t>p</w:t>
      </w:r>
      <w:r w:rsidR="001F7B81" w:rsidRPr="001F7B81">
        <w:rPr>
          <w:rFonts w:ascii="Arial" w:hAnsi="Arial" w:cs="Arial"/>
        </w:rPr>
        <w:t xml:space="preserve">rogram </w:t>
      </w:r>
      <w:r w:rsidR="006C4C4D">
        <w:rPr>
          <w:rFonts w:ascii="Arial" w:hAnsi="Arial" w:cs="Arial"/>
        </w:rPr>
        <w:t>p</w:t>
      </w:r>
      <w:r w:rsidR="001F7B81" w:rsidRPr="001F7B81">
        <w:rPr>
          <w:rFonts w:ascii="Arial" w:hAnsi="Arial" w:cs="Arial"/>
        </w:rPr>
        <w:t>articipant.</w:t>
      </w:r>
    </w:p>
    <w:p w14:paraId="5DCA09C0" w14:textId="77777777" w:rsidR="004C05D4" w:rsidRPr="001F7B81" w:rsidRDefault="004C05D4" w:rsidP="006C4C4D">
      <w:pPr>
        <w:ind w:left="1440" w:hanging="720"/>
        <w:rPr>
          <w:rFonts w:ascii="Arial" w:hAnsi="Arial" w:cs="Arial"/>
        </w:rPr>
      </w:pPr>
    </w:p>
    <w:p w14:paraId="56C99DA7" w14:textId="37FA0E88" w:rsidR="001F7B81" w:rsidRPr="001F7B81" w:rsidRDefault="00B72405" w:rsidP="007A0984">
      <w:pPr>
        <w:ind w:left="1440" w:hanging="720"/>
        <w:rPr>
          <w:rFonts w:ascii="Arial" w:hAnsi="Arial" w:cs="Arial"/>
        </w:rPr>
      </w:pPr>
      <w:r>
        <w:rPr>
          <w:rFonts w:ascii="Arial" w:hAnsi="Arial" w:cs="Arial"/>
        </w:rPr>
        <w:t>09</w:t>
      </w:r>
      <w:r w:rsidR="001F7B81" w:rsidRPr="001F7B81">
        <w:rPr>
          <w:rFonts w:ascii="Arial" w:hAnsi="Arial" w:cs="Arial"/>
        </w:rPr>
        <w:t xml:space="preserve">.04 </w:t>
      </w:r>
      <w:r w:rsidR="006C4C4D">
        <w:rPr>
          <w:rFonts w:ascii="Arial" w:hAnsi="Arial" w:cs="Arial"/>
        </w:rPr>
        <w:tab/>
      </w:r>
      <w:r w:rsidR="001F7B81" w:rsidRPr="001F7B81">
        <w:rPr>
          <w:rFonts w:ascii="Arial" w:hAnsi="Arial" w:cs="Arial"/>
        </w:rPr>
        <w:t xml:space="preserve">If medication will be dispensed by the </w:t>
      </w:r>
      <w:r w:rsidR="006C4C4D">
        <w:rPr>
          <w:rFonts w:ascii="Arial" w:hAnsi="Arial" w:cs="Arial"/>
        </w:rPr>
        <w:t>p</w:t>
      </w:r>
      <w:r w:rsidR="001F7B81" w:rsidRPr="001F7B81">
        <w:rPr>
          <w:rFonts w:ascii="Arial" w:hAnsi="Arial" w:cs="Arial"/>
        </w:rPr>
        <w:t xml:space="preserve">rogram </w:t>
      </w:r>
      <w:r w:rsidR="006C4C4D">
        <w:rPr>
          <w:rFonts w:ascii="Arial" w:hAnsi="Arial" w:cs="Arial"/>
        </w:rPr>
        <w:t>s</w:t>
      </w:r>
      <w:r w:rsidR="00F529B4">
        <w:rPr>
          <w:rFonts w:ascii="Arial" w:hAnsi="Arial" w:cs="Arial"/>
        </w:rPr>
        <w:t>ta</w:t>
      </w:r>
      <w:r w:rsidR="00DA7F30">
        <w:rPr>
          <w:rFonts w:ascii="Arial" w:hAnsi="Arial" w:cs="Arial"/>
        </w:rPr>
        <w:t>f</w:t>
      </w:r>
      <w:r w:rsidR="00F529B4">
        <w:rPr>
          <w:rFonts w:ascii="Arial" w:hAnsi="Arial" w:cs="Arial"/>
        </w:rPr>
        <w:t>f</w:t>
      </w:r>
      <w:r w:rsidR="001F7B81" w:rsidRPr="001F7B81">
        <w:rPr>
          <w:rFonts w:ascii="Arial" w:hAnsi="Arial" w:cs="Arial"/>
        </w:rPr>
        <w:t>, all medication must be stored</w:t>
      </w:r>
      <w:r>
        <w:rPr>
          <w:rFonts w:ascii="Arial" w:hAnsi="Arial" w:cs="Arial"/>
        </w:rPr>
        <w:t xml:space="preserve"> </w:t>
      </w:r>
      <w:r w:rsidR="001F7B81" w:rsidRPr="001F7B81">
        <w:rPr>
          <w:rFonts w:ascii="Arial" w:hAnsi="Arial" w:cs="Arial"/>
        </w:rPr>
        <w:t>out of reach of all participants in a locked cabinet, drawer, or other area that can be accessed only by authorized staff. Medications requiring storage in a refrigerator must be stored in a marked and closed container separate from food or other items in the refrigerator. Access to the refrigerator must be restricted to authorized staff only.</w:t>
      </w:r>
    </w:p>
    <w:p w14:paraId="0FB1E4DD" w14:textId="77777777" w:rsidR="001F7B81" w:rsidRPr="001F7B81" w:rsidRDefault="001F7B81" w:rsidP="007A0984">
      <w:pPr>
        <w:ind w:left="1440" w:hanging="720"/>
        <w:rPr>
          <w:rFonts w:ascii="Arial" w:hAnsi="Arial" w:cs="Arial"/>
        </w:rPr>
      </w:pPr>
    </w:p>
    <w:p w14:paraId="36A5B9EB" w14:textId="76409603" w:rsidR="001F7B81" w:rsidRPr="001F7B81" w:rsidRDefault="00B72405" w:rsidP="007A0984">
      <w:pPr>
        <w:ind w:left="1440" w:hanging="720"/>
        <w:rPr>
          <w:rFonts w:ascii="Arial" w:hAnsi="Arial" w:cs="Arial"/>
        </w:rPr>
      </w:pPr>
      <w:r>
        <w:rPr>
          <w:rFonts w:ascii="Arial" w:hAnsi="Arial" w:cs="Arial"/>
        </w:rPr>
        <w:t>09</w:t>
      </w:r>
      <w:r w:rsidR="001F7B81" w:rsidRPr="001F7B81">
        <w:rPr>
          <w:rFonts w:ascii="Arial" w:hAnsi="Arial" w:cs="Arial"/>
        </w:rPr>
        <w:t xml:space="preserve">.05 </w:t>
      </w:r>
      <w:r w:rsidR="006C4C4D">
        <w:rPr>
          <w:rFonts w:ascii="Arial" w:hAnsi="Arial" w:cs="Arial"/>
        </w:rPr>
        <w:tab/>
      </w:r>
      <w:r w:rsidR="001F7B81" w:rsidRPr="001F7B81">
        <w:rPr>
          <w:rFonts w:ascii="Arial" w:hAnsi="Arial" w:cs="Arial"/>
        </w:rPr>
        <w:t xml:space="preserve">Medication must be returned to the parent or guardian of the </w:t>
      </w:r>
      <w:r w:rsidR="006C4C4D">
        <w:rPr>
          <w:rFonts w:ascii="Arial" w:hAnsi="Arial" w:cs="Arial"/>
        </w:rPr>
        <w:t>p</w:t>
      </w:r>
      <w:r w:rsidR="001F7B81" w:rsidRPr="001F7B81">
        <w:rPr>
          <w:rFonts w:ascii="Arial" w:hAnsi="Arial" w:cs="Arial"/>
        </w:rPr>
        <w:t xml:space="preserve">rogram </w:t>
      </w:r>
      <w:r w:rsidR="006C4C4D">
        <w:rPr>
          <w:rFonts w:ascii="Arial" w:hAnsi="Arial" w:cs="Arial"/>
        </w:rPr>
        <w:t>p</w:t>
      </w:r>
      <w:r w:rsidR="001F7B81" w:rsidRPr="001F7B81">
        <w:rPr>
          <w:rFonts w:ascii="Arial" w:hAnsi="Arial" w:cs="Arial"/>
        </w:rPr>
        <w:t>articipant after the end of the program or upon participant dismissal from the program.</w:t>
      </w:r>
    </w:p>
    <w:p w14:paraId="0EDA38BA" w14:textId="77777777" w:rsidR="001F7B81" w:rsidRPr="001F7B81" w:rsidRDefault="001F7B81" w:rsidP="007A0984">
      <w:pPr>
        <w:ind w:left="1440" w:hanging="720"/>
        <w:rPr>
          <w:rFonts w:ascii="Arial" w:hAnsi="Arial" w:cs="Arial"/>
        </w:rPr>
      </w:pPr>
    </w:p>
    <w:p w14:paraId="5E73F049" w14:textId="6D9BF283" w:rsidR="001F7B81" w:rsidRPr="00C00C42" w:rsidRDefault="00B72405" w:rsidP="007A0984">
      <w:pPr>
        <w:ind w:left="1440" w:hanging="720"/>
        <w:rPr>
          <w:rFonts w:ascii="Arial" w:hAnsi="Arial" w:cs="Arial"/>
        </w:rPr>
      </w:pPr>
      <w:r w:rsidRPr="00CC9E7B">
        <w:rPr>
          <w:rFonts w:ascii="Arial" w:hAnsi="Arial" w:cs="Arial"/>
        </w:rPr>
        <w:t>09</w:t>
      </w:r>
      <w:r w:rsidR="001F7B81" w:rsidRPr="00CC9E7B">
        <w:rPr>
          <w:rFonts w:ascii="Arial" w:hAnsi="Arial" w:cs="Arial"/>
        </w:rPr>
        <w:t xml:space="preserve">.06 </w:t>
      </w:r>
      <w:r w:rsidR="006C4C4D">
        <w:rPr>
          <w:rFonts w:ascii="Arial" w:hAnsi="Arial" w:cs="Arial"/>
        </w:rPr>
        <w:tab/>
      </w:r>
      <w:r w:rsidR="001F7B81" w:rsidRPr="00CC9E7B">
        <w:rPr>
          <w:rFonts w:ascii="Arial" w:hAnsi="Arial" w:cs="Arial"/>
        </w:rPr>
        <w:t xml:space="preserve">All medical information collected is strictly confidential and should be safeguarded. Forms and logs containing medical information should be stored in a locked cabinet, drawer, or other area that can be accessed only by authorized staff. Forms and logs with medical information must be retained in secure storage for three years after the end of the program by the </w:t>
      </w:r>
      <w:r w:rsidR="006C4C4D">
        <w:rPr>
          <w:rFonts w:ascii="Arial" w:hAnsi="Arial" w:cs="Arial"/>
        </w:rPr>
        <w:t>p</w:t>
      </w:r>
      <w:r w:rsidR="001F7B81" w:rsidRPr="00CC9E7B">
        <w:rPr>
          <w:rFonts w:ascii="Arial" w:hAnsi="Arial" w:cs="Arial"/>
        </w:rPr>
        <w:t xml:space="preserve">rogram </w:t>
      </w:r>
      <w:r w:rsidR="006C4C4D">
        <w:rPr>
          <w:rFonts w:ascii="Arial" w:hAnsi="Arial" w:cs="Arial"/>
        </w:rPr>
        <w:t>o</w:t>
      </w:r>
      <w:r w:rsidR="001F7B81" w:rsidRPr="00CC9E7B">
        <w:rPr>
          <w:rFonts w:ascii="Arial" w:hAnsi="Arial" w:cs="Arial"/>
        </w:rPr>
        <w:t>perator</w:t>
      </w:r>
      <w:r w:rsidR="006C4C4D">
        <w:rPr>
          <w:rFonts w:ascii="Arial" w:hAnsi="Arial" w:cs="Arial"/>
        </w:rPr>
        <w:t>,</w:t>
      </w:r>
      <w:r w:rsidR="001F7B81" w:rsidRPr="00CC9E7B">
        <w:rPr>
          <w:rFonts w:ascii="Arial" w:hAnsi="Arial" w:cs="Arial"/>
        </w:rPr>
        <w:t xml:space="preserve"> or </w:t>
      </w:r>
      <w:proofErr w:type="gramStart"/>
      <w:r w:rsidR="001F7B81" w:rsidRPr="00CC9E7B">
        <w:rPr>
          <w:rFonts w:ascii="Arial" w:hAnsi="Arial" w:cs="Arial"/>
        </w:rPr>
        <w:t>designee</w:t>
      </w:r>
      <w:proofErr w:type="gramEnd"/>
      <w:r w:rsidR="001F7B81" w:rsidRPr="00CC9E7B">
        <w:rPr>
          <w:rFonts w:ascii="Arial" w:hAnsi="Arial" w:cs="Arial"/>
        </w:rPr>
        <w:t>.</w:t>
      </w:r>
      <w:r w:rsidR="001378C2">
        <w:rPr>
          <w:rFonts w:ascii="Arial" w:hAnsi="Arial" w:cs="Arial"/>
        </w:rPr>
        <w:t xml:space="preserve"> This information shall be properly disposed of after the retention period expires. </w:t>
      </w:r>
    </w:p>
    <w:p w14:paraId="339975CB" w14:textId="0CFCFBE0" w:rsidR="00C00C42" w:rsidRDefault="00C00C42" w:rsidP="007A0984">
      <w:pPr>
        <w:ind w:left="1440" w:hanging="720"/>
        <w:rPr>
          <w:rFonts w:ascii="Arial" w:hAnsi="Arial" w:cs="Arial"/>
        </w:rPr>
      </w:pPr>
    </w:p>
    <w:p w14:paraId="40888CD5" w14:textId="1F907059" w:rsidR="00C00C42" w:rsidRPr="00FD2F74" w:rsidRDefault="00FD2F74" w:rsidP="007A0984">
      <w:pPr>
        <w:ind w:left="1440" w:hanging="720"/>
        <w:rPr>
          <w:rFonts w:ascii="Arial" w:hAnsi="Arial" w:cs="Arial"/>
        </w:rPr>
      </w:pPr>
      <w:r>
        <w:rPr>
          <w:rFonts w:ascii="Arial" w:hAnsi="Arial" w:cs="Arial"/>
        </w:rPr>
        <w:lastRenderedPageBreak/>
        <w:t>0</w:t>
      </w:r>
      <w:r w:rsidR="2B9A3007" w:rsidRPr="00FD2F74">
        <w:rPr>
          <w:rFonts w:ascii="Arial" w:hAnsi="Arial" w:cs="Arial"/>
        </w:rPr>
        <w:t>9.07</w:t>
      </w:r>
      <w:r w:rsidR="00C00C42">
        <w:tab/>
      </w:r>
      <w:r w:rsidR="002F393D" w:rsidRPr="00B946A3">
        <w:rPr>
          <w:rFonts w:ascii="Arial" w:hAnsi="Arial" w:cs="Arial"/>
        </w:rPr>
        <w:t xml:space="preserve">If </w:t>
      </w:r>
      <w:r w:rsidR="006C4C4D">
        <w:rPr>
          <w:rFonts w:ascii="Arial" w:hAnsi="Arial" w:cs="Arial"/>
        </w:rPr>
        <w:t>p</w:t>
      </w:r>
      <w:r w:rsidR="00F529B4" w:rsidRPr="00B946A3">
        <w:rPr>
          <w:rFonts w:ascii="Arial" w:hAnsi="Arial" w:cs="Arial"/>
        </w:rPr>
        <w:t xml:space="preserve">rogram </w:t>
      </w:r>
      <w:r w:rsidR="006C4C4D">
        <w:rPr>
          <w:rFonts w:ascii="Arial" w:hAnsi="Arial" w:cs="Arial"/>
        </w:rPr>
        <w:t>p</w:t>
      </w:r>
      <w:r w:rsidR="00F529B4" w:rsidRPr="00B946A3">
        <w:rPr>
          <w:rFonts w:ascii="Arial" w:hAnsi="Arial" w:cs="Arial"/>
        </w:rPr>
        <w:t>articipants</w:t>
      </w:r>
      <w:r w:rsidR="002F393D" w:rsidRPr="00B946A3">
        <w:rPr>
          <w:rFonts w:ascii="Arial" w:hAnsi="Arial" w:cs="Arial"/>
        </w:rPr>
        <w:t xml:space="preserve"> become ill, they will have the opportunity to return home (after</w:t>
      </w:r>
      <w:r w:rsidR="00DA7F30">
        <w:rPr>
          <w:rFonts w:ascii="Arial" w:hAnsi="Arial" w:cs="Arial"/>
        </w:rPr>
        <w:t xml:space="preserve"> c</w:t>
      </w:r>
      <w:r w:rsidR="002F393D" w:rsidRPr="00B946A3">
        <w:rPr>
          <w:rFonts w:ascii="Arial" w:hAnsi="Arial" w:cs="Arial"/>
        </w:rPr>
        <w:t>onsulting with their parents</w:t>
      </w:r>
      <w:r w:rsidRPr="00B946A3">
        <w:rPr>
          <w:rFonts w:ascii="Arial" w:hAnsi="Arial" w:cs="Arial"/>
        </w:rPr>
        <w:t xml:space="preserve"> or guardians</w:t>
      </w:r>
      <w:r w:rsidR="002F393D" w:rsidRPr="00B946A3">
        <w:rPr>
          <w:rFonts w:ascii="Arial" w:hAnsi="Arial" w:cs="Arial"/>
        </w:rPr>
        <w:t xml:space="preserve"> and the program operator).</w:t>
      </w:r>
    </w:p>
    <w:p w14:paraId="52DF64DB" w14:textId="37FCDD06" w:rsidR="00FD2F74" w:rsidRDefault="00FD2F74" w:rsidP="007A0984">
      <w:pPr>
        <w:pStyle w:val="ListParagraph"/>
        <w:ind w:left="1440"/>
        <w:rPr>
          <w:rFonts w:ascii="Arial" w:hAnsi="Arial" w:cs="Arial"/>
        </w:rPr>
      </w:pPr>
    </w:p>
    <w:p w14:paraId="7AB80F62" w14:textId="01673A4F" w:rsidR="00FD2F74" w:rsidRPr="00B946A3" w:rsidRDefault="00FD2F74" w:rsidP="007A0984">
      <w:pPr>
        <w:ind w:left="1440" w:hanging="720"/>
        <w:rPr>
          <w:rFonts w:ascii="Arial" w:hAnsi="Arial" w:cs="Arial"/>
        </w:rPr>
      </w:pPr>
      <w:r>
        <w:rPr>
          <w:rFonts w:ascii="Arial" w:hAnsi="Arial" w:cs="Arial"/>
        </w:rPr>
        <w:t>09.08</w:t>
      </w:r>
      <w:r w:rsidR="006C4C4D">
        <w:rPr>
          <w:rFonts w:ascii="Arial" w:hAnsi="Arial" w:cs="Arial"/>
        </w:rPr>
        <w:tab/>
      </w:r>
      <w:r>
        <w:rPr>
          <w:rFonts w:ascii="Arial" w:hAnsi="Arial" w:cs="Arial"/>
        </w:rPr>
        <w:t xml:space="preserve">If a program participant, guest, or student who is not employed by Texas State is injured while on-campus, a </w:t>
      </w:r>
      <w:r w:rsidR="006C4C4D">
        <w:rPr>
          <w:rFonts w:ascii="Arial" w:hAnsi="Arial" w:cs="Arial"/>
        </w:rPr>
        <w:t>d</w:t>
      </w:r>
      <w:r>
        <w:rPr>
          <w:rFonts w:ascii="Arial" w:hAnsi="Arial" w:cs="Arial"/>
        </w:rPr>
        <w:t xml:space="preserve">esignated </w:t>
      </w:r>
      <w:r w:rsidR="006C4C4D">
        <w:rPr>
          <w:rFonts w:ascii="Arial" w:hAnsi="Arial" w:cs="Arial"/>
        </w:rPr>
        <w:t>i</w:t>
      </w:r>
      <w:r>
        <w:rPr>
          <w:rFonts w:ascii="Arial" w:hAnsi="Arial" w:cs="Arial"/>
        </w:rPr>
        <w:t xml:space="preserve">ndividual from the camp, lab, or program must complete </w:t>
      </w:r>
      <w:r w:rsidR="004C05D4">
        <w:rPr>
          <w:rFonts w:ascii="Arial" w:hAnsi="Arial" w:cs="Arial"/>
        </w:rPr>
        <w:t>an</w:t>
      </w:r>
      <w:r>
        <w:rPr>
          <w:rFonts w:ascii="Arial" w:hAnsi="Arial" w:cs="Arial"/>
        </w:rPr>
        <w:t xml:space="preserve"> </w:t>
      </w:r>
      <w:hyperlink r:id="rId31" w:history="1">
        <w:r w:rsidR="006C1952">
          <w:rPr>
            <w:rStyle w:val="Hyperlink"/>
            <w:rFonts w:ascii="Arial" w:hAnsi="Arial" w:cs="Arial"/>
          </w:rPr>
          <w:t>EHSRM</w:t>
        </w:r>
        <w:r w:rsidRPr="00FD2F74">
          <w:rPr>
            <w:rStyle w:val="Hyperlink"/>
            <w:rFonts w:ascii="Arial" w:hAnsi="Arial" w:cs="Arial"/>
          </w:rPr>
          <w:t xml:space="preserve"> Incident Report</w:t>
        </w:r>
      </w:hyperlink>
      <w:r>
        <w:rPr>
          <w:rFonts w:ascii="Arial" w:hAnsi="Arial" w:cs="Arial"/>
        </w:rPr>
        <w:t xml:space="preserve">. </w:t>
      </w:r>
    </w:p>
    <w:p w14:paraId="5C7C1ED6" w14:textId="1039E535" w:rsidR="00CC9E7B" w:rsidRDefault="00CC9E7B" w:rsidP="007A0984">
      <w:pPr>
        <w:ind w:left="1440" w:hanging="720"/>
        <w:rPr>
          <w:rFonts w:ascii="Arial" w:hAnsi="Arial" w:cs="Arial"/>
        </w:rPr>
      </w:pPr>
    </w:p>
    <w:p w14:paraId="69C1B079" w14:textId="115C556C" w:rsidR="00CC3E83" w:rsidRPr="00E83636" w:rsidRDefault="00C00C42" w:rsidP="007A0984">
      <w:pPr>
        <w:ind w:left="720" w:hanging="720"/>
        <w:rPr>
          <w:rFonts w:ascii="Arial" w:hAnsi="Arial" w:cs="Arial"/>
          <w:b/>
        </w:rPr>
      </w:pPr>
      <w:r>
        <w:rPr>
          <w:rFonts w:ascii="Arial" w:hAnsi="Arial" w:cs="Arial"/>
          <w:b/>
        </w:rPr>
        <w:t>10.</w:t>
      </w:r>
      <w:r>
        <w:rPr>
          <w:rFonts w:ascii="Arial" w:hAnsi="Arial" w:cs="Arial"/>
          <w:b/>
        </w:rPr>
        <w:tab/>
      </w:r>
      <w:r w:rsidR="002639EC">
        <w:rPr>
          <w:rFonts w:ascii="Arial" w:hAnsi="Arial" w:cs="Arial"/>
          <w:b/>
        </w:rPr>
        <w:t xml:space="preserve">PROCEDURES FOR </w:t>
      </w:r>
      <w:r w:rsidR="00873405" w:rsidRPr="00E83636">
        <w:rPr>
          <w:rFonts w:ascii="Arial" w:hAnsi="Arial" w:cs="Arial"/>
          <w:b/>
        </w:rPr>
        <w:t xml:space="preserve">CAMP </w:t>
      </w:r>
      <w:r w:rsidR="00CC3E83" w:rsidRPr="00E83636">
        <w:rPr>
          <w:rFonts w:ascii="Arial" w:hAnsi="Arial" w:cs="Arial"/>
          <w:b/>
        </w:rPr>
        <w:t>RE</w:t>
      </w:r>
      <w:r w:rsidR="00873405" w:rsidRPr="00E83636">
        <w:rPr>
          <w:rFonts w:ascii="Arial" w:hAnsi="Arial" w:cs="Arial"/>
          <w:b/>
        </w:rPr>
        <w:t xml:space="preserve">PORTS AND RETENTION OF </w:t>
      </w:r>
      <w:r w:rsidR="00CC3E83" w:rsidRPr="00E83636">
        <w:rPr>
          <w:rFonts w:ascii="Arial" w:hAnsi="Arial" w:cs="Arial"/>
          <w:b/>
        </w:rPr>
        <w:t>RECORDS</w:t>
      </w:r>
      <w:bookmarkEnd w:id="3"/>
    </w:p>
    <w:p w14:paraId="469C1169" w14:textId="77777777" w:rsidR="00CC3E83" w:rsidRPr="00C16BF1" w:rsidRDefault="00CC3E83" w:rsidP="007A0984">
      <w:pPr>
        <w:ind w:left="720" w:hanging="720"/>
        <w:rPr>
          <w:rFonts w:ascii="Arial" w:hAnsi="Arial" w:cs="Arial"/>
        </w:rPr>
      </w:pPr>
    </w:p>
    <w:p w14:paraId="6C54C1DB" w14:textId="3A26713B" w:rsidR="00873405" w:rsidRPr="00C16BF1" w:rsidRDefault="00B72405" w:rsidP="007A0984">
      <w:pPr>
        <w:ind w:left="1440" w:hanging="720"/>
        <w:rPr>
          <w:rFonts w:ascii="Arial" w:hAnsi="Arial" w:cs="Arial"/>
        </w:rPr>
      </w:pPr>
      <w:r>
        <w:rPr>
          <w:rFonts w:ascii="Arial" w:hAnsi="Arial" w:cs="Arial"/>
        </w:rPr>
        <w:t>1</w:t>
      </w:r>
      <w:r w:rsidR="008E2D7E">
        <w:rPr>
          <w:rFonts w:ascii="Arial" w:hAnsi="Arial" w:cs="Arial"/>
        </w:rPr>
        <w:t>0.</w:t>
      </w:r>
      <w:r w:rsidR="00CC3E83" w:rsidRPr="00C16BF1">
        <w:rPr>
          <w:rFonts w:ascii="Arial" w:hAnsi="Arial" w:cs="Arial"/>
        </w:rPr>
        <w:t>01</w:t>
      </w:r>
      <w:r w:rsidR="00E83636">
        <w:rPr>
          <w:rFonts w:ascii="Arial" w:hAnsi="Arial" w:cs="Arial"/>
        </w:rPr>
        <w:tab/>
      </w:r>
      <w:r w:rsidR="00873405" w:rsidRPr="00C16BF1">
        <w:rPr>
          <w:rFonts w:ascii="Arial" w:hAnsi="Arial" w:cs="Arial"/>
        </w:rPr>
        <w:t>The Department o</w:t>
      </w:r>
      <w:r w:rsidR="00E83636">
        <w:rPr>
          <w:rFonts w:ascii="Arial" w:hAnsi="Arial" w:cs="Arial"/>
        </w:rPr>
        <w:t>f Housing and Residential Life conference coordinator, the a</w:t>
      </w:r>
      <w:r w:rsidR="00873405" w:rsidRPr="00C16BF1">
        <w:rPr>
          <w:rFonts w:ascii="Arial" w:hAnsi="Arial" w:cs="Arial"/>
        </w:rPr>
        <w:t xml:space="preserve">ssociate </w:t>
      </w:r>
      <w:r w:rsidR="00E83636">
        <w:rPr>
          <w:rFonts w:ascii="Arial" w:hAnsi="Arial" w:cs="Arial"/>
        </w:rPr>
        <w:t>athletic d</w:t>
      </w:r>
      <w:r w:rsidR="004A50E1" w:rsidRPr="00C16BF1">
        <w:rPr>
          <w:rFonts w:ascii="Arial" w:hAnsi="Arial" w:cs="Arial"/>
        </w:rPr>
        <w:t>irector</w:t>
      </w:r>
      <w:r w:rsidR="00CB497E">
        <w:rPr>
          <w:rFonts w:ascii="Arial" w:hAnsi="Arial" w:cs="Arial"/>
        </w:rPr>
        <w:t xml:space="preserve"> for </w:t>
      </w:r>
      <w:r w:rsidR="004C05D4">
        <w:rPr>
          <w:rFonts w:ascii="Arial" w:hAnsi="Arial" w:cs="Arial"/>
        </w:rPr>
        <w:t>C</w:t>
      </w:r>
      <w:r w:rsidR="00CB497E">
        <w:rPr>
          <w:rFonts w:ascii="Arial" w:hAnsi="Arial" w:cs="Arial"/>
        </w:rPr>
        <w:t>ompliance</w:t>
      </w:r>
      <w:r w:rsidR="00E83636">
        <w:rPr>
          <w:rFonts w:ascii="Arial" w:hAnsi="Arial" w:cs="Arial"/>
        </w:rPr>
        <w:t xml:space="preserve">, and the </w:t>
      </w:r>
      <w:r w:rsidR="006C1952">
        <w:rPr>
          <w:rFonts w:ascii="Arial" w:hAnsi="Arial" w:cs="Arial"/>
        </w:rPr>
        <w:t>AVPAS</w:t>
      </w:r>
      <w:r w:rsidR="00FD2F74">
        <w:rPr>
          <w:rFonts w:ascii="Arial" w:hAnsi="Arial" w:cs="Arial"/>
        </w:rPr>
        <w:t xml:space="preserve"> </w:t>
      </w:r>
      <w:r w:rsidR="00873405" w:rsidRPr="00C16BF1">
        <w:rPr>
          <w:rFonts w:ascii="Arial" w:hAnsi="Arial" w:cs="Arial"/>
        </w:rPr>
        <w:t>will submit r</w:t>
      </w:r>
      <w:r w:rsidR="00CC3E83" w:rsidRPr="00C16BF1">
        <w:rPr>
          <w:rFonts w:ascii="Arial" w:hAnsi="Arial" w:cs="Arial"/>
        </w:rPr>
        <w:t xml:space="preserve">eports containing a list of </w:t>
      </w:r>
      <w:r w:rsidR="00142214" w:rsidRPr="00C16BF1">
        <w:rPr>
          <w:rFonts w:ascii="Arial" w:hAnsi="Arial" w:cs="Arial"/>
        </w:rPr>
        <w:t xml:space="preserve">all </w:t>
      </w:r>
      <w:r w:rsidR="00ED50B5">
        <w:rPr>
          <w:rFonts w:ascii="Arial" w:hAnsi="Arial" w:cs="Arial"/>
        </w:rPr>
        <w:t>residential</w:t>
      </w:r>
      <w:r w:rsidR="002639EC">
        <w:rPr>
          <w:rFonts w:ascii="Arial" w:hAnsi="Arial" w:cs="Arial"/>
        </w:rPr>
        <w:t xml:space="preserve"> </w:t>
      </w:r>
      <w:r w:rsidR="00142214" w:rsidRPr="00C16BF1">
        <w:rPr>
          <w:rFonts w:ascii="Arial" w:hAnsi="Arial" w:cs="Arial"/>
        </w:rPr>
        <w:t>camps</w:t>
      </w:r>
      <w:r w:rsidR="00CF4128">
        <w:rPr>
          <w:rFonts w:ascii="Arial" w:hAnsi="Arial" w:cs="Arial"/>
        </w:rPr>
        <w:t>, remote camps, and</w:t>
      </w:r>
      <w:r w:rsidR="00CC3E83" w:rsidRPr="00C16BF1">
        <w:rPr>
          <w:rFonts w:ascii="Arial" w:hAnsi="Arial" w:cs="Arial"/>
        </w:rPr>
        <w:t xml:space="preserve"> </w:t>
      </w:r>
      <w:r w:rsidR="00A4191C" w:rsidRPr="00C16BF1">
        <w:rPr>
          <w:rFonts w:ascii="Arial" w:hAnsi="Arial" w:cs="Arial"/>
        </w:rPr>
        <w:t xml:space="preserve">day camps </w:t>
      </w:r>
      <w:r w:rsidR="00E83636">
        <w:rPr>
          <w:rFonts w:ascii="Arial" w:hAnsi="Arial" w:cs="Arial"/>
        </w:rPr>
        <w:t xml:space="preserve">to the </w:t>
      </w:r>
      <w:r w:rsidR="004C05D4">
        <w:rPr>
          <w:rFonts w:ascii="Arial" w:hAnsi="Arial" w:cs="Arial"/>
        </w:rPr>
        <w:t>a</w:t>
      </w:r>
      <w:r w:rsidR="00FD2F74">
        <w:rPr>
          <w:rFonts w:ascii="Arial" w:hAnsi="Arial" w:cs="Arial"/>
        </w:rPr>
        <w:t>ss</w:t>
      </w:r>
      <w:r w:rsidR="00DA7F30">
        <w:rPr>
          <w:rFonts w:ascii="Arial" w:hAnsi="Arial" w:cs="Arial"/>
        </w:rPr>
        <w:t>ociate</w:t>
      </w:r>
      <w:r w:rsidR="00FD2F74">
        <w:rPr>
          <w:rFonts w:ascii="Arial" w:hAnsi="Arial" w:cs="Arial"/>
        </w:rPr>
        <w:t xml:space="preserve"> </w:t>
      </w:r>
      <w:r w:rsidR="004C05D4">
        <w:rPr>
          <w:rFonts w:ascii="Arial" w:hAnsi="Arial" w:cs="Arial"/>
        </w:rPr>
        <w:t>v</w:t>
      </w:r>
      <w:r w:rsidR="00FD2F74">
        <w:rPr>
          <w:rFonts w:ascii="Arial" w:hAnsi="Arial" w:cs="Arial"/>
        </w:rPr>
        <w:t xml:space="preserve">ice </w:t>
      </w:r>
      <w:r w:rsidR="004C05D4">
        <w:rPr>
          <w:rFonts w:ascii="Arial" w:hAnsi="Arial" w:cs="Arial"/>
        </w:rPr>
        <w:t>p</w:t>
      </w:r>
      <w:r w:rsidR="00FD2F74">
        <w:rPr>
          <w:rFonts w:ascii="Arial" w:hAnsi="Arial" w:cs="Arial"/>
        </w:rPr>
        <w:t xml:space="preserve">resident </w:t>
      </w:r>
      <w:r w:rsidR="004C05D4">
        <w:rPr>
          <w:rFonts w:ascii="Arial" w:hAnsi="Arial" w:cs="Arial"/>
        </w:rPr>
        <w:t>for</w:t>
      </w:r>
      <w:r w:rsidR="00CF4128">
        <w:rPr>
          <w:rFonts w:ascii="Arial" w:hAnsi="Arial" w:cs="Arial"/>
        </w:rPr>
        <w:t xml:space="preserve"> Institutional Compliance </w:t>
      </w:r>
      <w:r w:rsidR="00DE2C5F">
        <w:rPr>
          <w:rFonts w:ascii="Arial" w:hAnsi="Arial" w:cs="Arial"/>
        </w:rPr>
        <w:t xml:space="preserve">and Ethics </w:t>
      </w:r>
      <w:r w:rsidR="00CF4128">
        <w:rPr>
          <w:rFonts w:ascii="Arial" w:hAnsi="Arial" w:cs="Arial"/>
        </w:rPr>
        <w:t>and Chief Compliance Officer</w:t>
      </w:r>
      <w:r w:rsidR="00CC3E83" w:rsidRPr="00C16BF1">
        <w:rPr>
          <w:rFonts w:ascii="Arial" w:hAnsi="Arial" w:cs="Arial"/>
        </w:rPr>
        <w:t xml:space="preserve"> </w:t>
      </w:r>
      <w:r w:rsidR="00873405" w:rsidRPr="00C16BF1">
        <w:rPr>
          <w:rFonts w:ascii="Arial" w:hAnsi="Arial" w:cs="Arial"/>
        </w:rPr>
        <w:t>by the e</w:t>
      </w:r>
      <w:r w:rsidR="00396DBE" w:rsidRPr="00C16BF1">
        <w:rPr>
          <w:rFonts w:ascii="Arial" w:hAnsi="Arial" w:cs="Arial"/>
        </w:rPr>
        <w:t>nd of the fiscal year.</w:t>
      </w:r>
    </w:p>
    <w:p w14:paraId="0A9DF12A" w14:textId="77777777" w:rsidR="00873405" w:rsidRPr="00C16BF1" w:rsidRDefault="00873405" w:rsidP="007A0984">
      <w:pPr>
        <w:ind w:left="1440" w:hanging="720"/>
        <w:rPr>
          <w:rFonts w:ascii="Arial" w:hAnsi="Arial" w:cs="Arial"/>
        </w:rPr>
      </w:pPr>
    </w:p>
    <w:p w14:paraId="68397C72" w14:textId="545D06BE" w:rsidR="00CC3E83" w:rsidRPr="00C16BF1" w:rsidRDefault="00B72405" w:rsidP="007A0984">
      <w:pPr>
        <w:ind w:left="1440" w:hanging="720"/>
        <w:rPr>
          <w:rFonts w:ascii="Arial" w:hAnsi="Arial" w:cs="Arial"/>
        </w:rPr>
      </w:pPr>
      <w:r>
        <w:rPr>
          <w:rFonts w:ascii="Arial" w:hAnsi="Arial" w:cs="Arial"/>
        </w:rPr>
        <w:t>1</w:t>
      </w:r>
      <w:r w:rsidR="008E2D7E">
        <w:rPr>
          <w:rFonts w:ascii="Arial" w:hAnsi="Arial" w:cs="Arial"/>
        </w:rPr>
        <w:t>0</w:t>
      </w:r>
      <w:r w:rsidR="00873405" w:rsidRPr="00C16BF1">
        <w:rPr>
          <w:rFonts w:ascii="Arial" w:hAnsi="Arial" w:cs="Arial"/>
        </w:rPr>
        <w:t>.02</w:t>
      </w:r>
      <w:r w:rsidR="00873405" w:rsidRPr="00C16BF1">
        <w:rPr>
          <w:rFonts w:ascii="Arial" w:hAnsi="Arial" w:cs="Arial"/>
        </w:rPr>
        <w:tab/>
        <w:t xml:space="preserve">Reports </w:t>
      </w:r>
      <w:r w:rsidR="00CC3E83" w:rsidRPr="00C16BF1">
        <w:rPr>
          <w:rFonts w:ascii="Arial" w:hAnsi="Arial" w:cs="Arial"/>
        </w:rPr>
        <w:t>will be retai</w:t>
      </w:r>
      <w:r w:rsidR="00E83636">
        <w:rPr>
          <w:rFonts w:ascii="Arial" w:hAnsi="Arial" w:cs="Arial"/>
        </w:rPr>
        <w:t xml:space="preserve">ned by the </w:t>
      </w:r>
      <w:r w:rsidR="004C05D4">
        <w:rPr>
          <w:rFonts w:ascii="Arial" w:hAnsi="Arial" w:cs="Arial"/>
        </w:rPr>
        <w:t>a</w:t>
      </w:r>
      <w:r w:rsidR="00FD2F74">
        <w:rPr>
          <w:rFonts w:ascii="Arial" w:hAnsi="Arial" w:cs="Arial"/>
        </w:rPr>
        <w:t>ss</w:t>
      </w:r>
      <w:r w:rsidR="00DA7F30">
        <w:rPr>
          <w:rFonts w:ascii="Arial" w:hAnsi="Arial" w:cs="Arial"/>
        </w:rPr>
        <w:t>ociate</w:t>
      </w:r>
      <w:r w:rsidR="00FD2F74">
        <w:rPr>
          <w:rFonts w:ascii="Arial" w:hAnsi="Arial" w:cs="Arial"/>
        </w:rPr>
        <w:t xml:space="preserve"> </w:t>
      </w:r>
      <w:r w:rsidR="004C05D4">
        <w:rPr>
          <w:rFonts w:ascii="Arial" w:hAnsi="Arial" w:cs="Arial"/>
        </w:rPr>
        <w:t>v</w:t>
      </w:r>
      <w:r w:rsidR="00FD2F74">
        <w:rPr>
          <w:rFonts w:ascii="Arial" w:hAnsi="Arial" w:cs="Arial"/>
        </w:rPr>
        <w:t xml:space="preserve">ice </w:t>
      </w:r>
      <w:r w:rsidR="004C05D4">
        <w:rPr>
          <w:rFonts w:ascii="Arial" w:hAnsi="Arial" w:cs="Arial"/>
        </w:rPr>
        <w:t>p</w:t>
      </w:r>
      <w:r w:rsidR="00FD2F74">
        <w:rPr>
          <w:rFonts w:ascii="Arial" w:hAnsi="Arial" w:cs="Arial"/>
        </w:rPr>
        <w:t xml:space="preserve">resident </w:t>
      </w:r>
      <w:r w:rsidR="004C05D4">
        <w:rPr>
          <w:rFonts w:ascii="Arial" w:hAnsi="Arial" w:cs="Arial"/>
        </w:rPr>
        <w:t>for</w:t>
      </w:r>
      <w:r w:rsidR="00CF4128">
        <w:rPr>
          <w:rFonts w:ascii="Arial" w:hAnsi="Arial" w:cs="Arial"/>
        </w:rPr>
        <w:t xml:space="preserve"> Institutional Compliance and Ethics</w:t>
      </w:r>
      <w:r w:rsidR="00CC3E83" w:rsidRPr="00C16BF1">
        <w:rPr>
          <w:rFonts w:ascii="Arial" w:hAnsi="Arial" w:cs="Arial"/>
        </w:rPr>
        <w:t xml:space="preserve"> </w:t>
      </w:r>
      <w:r w:rsidR="004C05D4">
        <w:rPr>
          <w:rFonts w:ascii="Arial" w:hAnsi="Arial" w:cs="Arial"/>
        </w:rPr>
        <w:t xml:space="preserve">and Chief Compliance Officer </w:t>
      </w:r>
      <w:r w:rsidR="00CC3E83" w:rsidRPr="00C16BF1">
        <w:rPr>
          <w:rFonts w:ascii="Arial" w:hAnsi="Arial" w:cs="Arial"/>
        </w:rPr>
        <w:t xml:space="preserve">for two </w:t>
      </w:r>
      <w:r w:rsidR="00873405" w:rsidRPr="00C16BF1">
        <w:rPr>
          <w:rFonts w:ascii="Arial" w:hAnsi="Arial" w:cs="Arial"/>
        </w:rPr>
        <w:t xml:space="preserve">fiscal </w:t>
      </w:r>
      <w:r w:rsidR="00CC3E83" w:rsidRPr="00C16BF1">
        <w:rPr>
          <w:rFonts w:ascii="Arial" w:hAnsi="Arial" w:cs="Arial"/>
        </w:rPr>
        <w:t>years.</w:t>
      </w:r>
    </w:p>
    <w:bookmarkEnd w:id="4"/>
    <w:p w14:paraId="0068175B" w14:textId="77777777" w:rsidR="00C30D6A" w:rsidRPr="00C16BF1" w:rsidRDefault="00C30D6A" w:rsidP="007A0984">
      <w:pPr>
        <w:ind w:left="720" w:hanging="720"/>
        <w:rPr>
          <w:rFonts w:ascii="Arial" w:hAnsi="Arial" w:cs="Arial"/>
        </w:rPr>
      </w:pPr>
    </w:p>
    <w:p w14:paraId="3454ADCA" w14:textId="53F7F76C" w:rsidR="00791D5E" w:rsidRPr="00E83636" w:rsidRDefault="00C0129F" w:rsidP="007A0984">
      <w:pPr>
        <w:ind w:left="720" w:hanging="720"/>
        <w:outlineLvl w:val="0"/>
        <w:rPr>
          <w:rFonts w:ascii="Arial" w:hAnsi="Arial" w:cs="Arial"/>
          <w:b/>
        </w:rPr>
      </w:pPr>
      <w:r>
        <w:rPr>
          <w:rFonts w:ascii="Arial" w:hAnsi="Arial" w:cs="Arial"/>
          <w:b/>
        </w:rPr>
        <w:t>1</w:t>
      </w:r>
      <w:r w:rsidR="00B72405">
        <w:rPr>
          <w:rFonts w:ascii="Arial" w:hAnsi="Arial" w:cs="Arial"/>
          <w:b/>
        </w:rPr>
        <w:t>1</w:t>
      </w:r>
      <w:r w:rsidR="00D15498" w:rsidRPr="00E83636">
        <w:rPr>
          <w:rFonts w:ascii="Arial" w:hAnsi="Arial" w:cs="Arial"/>
          <w:b/>
        </w:rPr>
        <w:t>.</w:t>
      </w:r>
      <w:r w:rsidR="00D15498" w:rsidRPr="00E83636">
        <w:rPr>
          <w:rFonts w:ascii="Arial" w:hAnsi="Arial" w:cs="Arial"/>
          <w:b/>
        </w:rPr>
        <w:tab/>
      </w:r>
      <w:r w:rsidR="00912B20" w:rsidRPr="00E83636">
        <w:rPr>
          <w:rFonts w:ascii="Arial" w:hAnsi="Arial" w:cs="Arial"/>
          <w:b/>
        </w:rPr>
        <w:t xml:space="preserve">CONFIDENTIALITY, </w:t>
      </w:r>
      <w:r w:rsidR="00D15498" w:rsidRPr="00E83636">
        <w:rPr>
          <w:rFonts w:ascii="Arial" w:hAnsi="Arial" w:cs="Arial"/>
          <w:b/>
        </w:rPr>
        <w:t>IMMUNITY</w:t>
      </w:r>
      <w:r w:rsidR="00A51B04" w:rsidRPr="00E83636">
        <w:rPr>
          <w:rFonts w:ascii="Arial" w:hAnsi="Arial" w:cs="Arial"/>
          <w:b/>
        </w:rPr>
        <w:t>,</w:t>
      </w:r>
      <w:r w:rsidR="00D15498" w:rsidRPr="00E83636">
        <w:rPr>
          <w:rFonts w:ascii="Arial" w:hAnsi="Arial" w:cs="Arial"/>
          <w:b/>
        </w:rPr>
        <w:t xml:space="preserve"> AND RETALIATION</w:t>
      </w:r>
    </w:p>
    <w:p w14:paraId="2F9BECE9" w14:textId="77777777" w:rsidR="00791D5E" w:rsidRPr="00C16BF1" w:rsidRDefault="00791D5E" w:rsidP="007A0984">
      <w:pPr>
        <w:rPr>
          <w:rFonts w:ascii="Arial" w:hAnsi="Arial" w:cs="Arial"/>
        </w:rPr>
      </w:pPr>
    </w:p>
    <w:p w14:paraId="0BDC764C" w14:textId="6ADBBEE7" w:rsidR="00912B20" w:rsidRPr="00C16BF1" w:rsidRDefault="00C0129F" w:rsidP="007A0984">
      <w:pPr>
        <w:pStyle w:val="ListParagraph"/>
        <w:ind w:left="1440" w:hanging="720"/>
        <w:rPr>
          <w:rFonts w:ascii="Arial" w:hAnsi="Arial" w:cs="Arial"/>
        </w:rPr>
      </w:pPr>
      <w:r>
        <w:rPr>
          <w:rFonts w:ascii="Arial" w:hAnsi="Arial" w:cs="Arial"/>
        </w:rPr>
        <w:t>1</w:t>
      </w:r>
      <w:r w:rsidR="00B72405">
        <w:rPr>
          <w:rFonts w:ascii="Arial" w:hAnsi="Arial" w:cs="Arial"/>
        </w:rPr>
        <w:t>1</w:t>
      </w:r>
      <w:r w:rsidR="00791D5E" w:rsidRPr="00C16BF1">
        <w:rPr>
          <w:rFonts w:ascii="Arial" w:hAnsi="Arial" w:cs="Arial"/>
        </w:rPr>
        <w:t>.01</w:t>
      </w:r>
      <w:r w:rsidR="00791D5E" w:rsidRPr="00C16BF1">
        <w:rPr>
          <w:rFonts w:ascii="Arial" w:hAnsi="Arial" w:cs="Arial"/>
        </w:rPr>
        <w:tab/>
      </w:r>
      <w:r w:rsidR="00912B20" w:rsidRPr="00C16BF1">
        <w:rPr>
          <w:rFonts w:ascii="Arial" w:hAnsi="Arial" w:cs="Arial"/>
        </w:rPr>
        <w:t>Due to the sensitive nature of this type of report, it is important to maintain the highest level of confidentiality and professionalism.</w:t>
      </w:r>
    </w:p>
    <w:p w14:paraId="23B2F84F" w14:textId="77777777" w:rsidR="00912B20" w:rsidRPr="00C16BF1" w:rsidRDefault="00912B20" w:rsidP="007A0984">
      <w:pPr>
        <w:pStyle w:val="ListParagraph"/>
        <w:ind w:left="1440" w:hanging="720"/>
        <w:rPr>
          <w:rFonts w:ascii="Arial" w:hAnsi="Arial" w:cs="Arial"/>
        </w:rPr>
      </w:pPr>
    </w:p>
    <w:p w14:paraId="23ECB91B" w14:textId="0B378780" w:rsidR="002349FF" w:rsidRPr="00C16BF1" w:rsidRDefault="00C0129F" w:rsidP="007A0984">
      <w:pPr>
        <w:pStyle w:val="ListParagraph"/>
        <w:ind w:left="1440" w:hanging="720"/>
        <w:rPr>
          <w:rFonts w:ascii="Arial" w:hAnsi="Arial" w:cs="Arial"/>
        </w:rPr>
      </w:pPr>
      <w:r>
        <w:rPr>
          <w:rFonts w:ascii="Arial" w:hAnsi="Arial" w:cs="Arial"/>
        </w:rPr>
        <w:t>1</w:t>
      </w:r>
      <w:r w:rsidR="00B72405">
        <w:rPr>
          <w:rFonts w:ascii="Arial" w:hAnsi="Arial" w:cs="Arial"/>
        </w:rPr>
        <w:t>1</w:t>
      </w:r>
      <w:r w:rsidR="00912B20" w:rsidRPr="00C16BF1">
        <w:rPr>
          <w:rFonts w:ascii="Arial" w:hAnsi="Arial" w:cs="Arial"/>
        </w:rPr>
        <w:t>.02</w:t>
      </w:r>
      <w:r w:rsidR="00912B20" w:rsidRPr="00C16BF1">
        <w:rPr>
          <w:rFonts w:ascii="Arial" w:hAnsi="Arial" w:cs="Arial"/>
        </w:rPr>
        <w:tab/>
      </w:r>
      <w:r w:rsidR="00D15498" w:rsidRPr="00C16BF1">
        <w:rPr>
          <w:rFonts w:ascii="Arial" w:hAnsi="Arial" w:cs="Arial"/>
        </w:rPr>
        <w:t>A person acting in good faith who reports or assist</w:t>
      </w:r>
      <w:r w:rsidR="007D7CD1" w:rsidRPr="00C16BF1">
        <w:rPr>
          <w:rFonts w:ascii="Arial" w:hAnsi="Arial" w:cs="Arial"/>
        </w:rPr>
        <w:t>s</w:t>
      </w:r>
      <w:r w:rsidR="00D15498" w:rsidRPr="00C16BF1">
        <w:rPr>
          <w:rFonts w:ascii="Arial" w:hAnsi="Arial" w:cs="Arial"/>
        </w:rPr>
        <w:t xml:space="preserve"> in the investigation of a report of alleged </w:t>
      </w:r>
      <w:r w:rsidR="002349FF" w:rsidRPr="00C16BF1">
        <w:rPr>
          <w:rFonts w:ascii="Arial" w:hAnsi="Arial" w:cs="Arial"/>
        </w:rPr>
        <w:t xml:space="preserve">or suspected </w:t>
      </w:r>
      <w:r w:rsidR="00D15498" w:rsidRPr="00C16BF1">
        <w:rPr>
          <w:rFonts w:ascii="Arial" w:hAnsi="Arial" w:cs="Arial"/>
        </w:rPr>
        <w:t xml:space="preserve">child abuse or neglect or who testifies or otherwise participates in a judicial proceeding arising from a report, petition, or investigation of alleged child abuse or neglect is immune from civil or criminal liability that might otherwise be incurred or imposed. </w:t>
      </w:r>
    </w:p>
    <w:p w14:paraId="4B860272" w14:textId="77777777" w:rsidR="002349FF" w:rsidRPr="00C16BF1" w:rsidRDefault="002349FF" w:rsidP="007A0984">
      <w:pPr>
        <w:pStyle w:val="ListParagraph"/>
        <w:ind w:left="1440" w:hanging="720"/>
        <w:rPr>
          <w:rFonts w:ascii="Arial" w:hAnsi="Arial" w:cs="Arial"/>
        </w:rPr>
      </w:pPr>
    </w:p>
    <w:p w14:paraId="6F18ADBF" w14:textId="6C55FC69" w:rsidR="00D15498" w:rsidRPr="00C16BF1" w:rsidRDefault="00C0129F" w:rsidP="007A0984">
      <w:pPr>
        <w:pStyle w:val="ListParagraph"/>
        <w:ind w:left="1440" w:hanging="720"/>
        <w:rPr>
          <w:rFonts w:ascii="Arial" w:hAnsi="Arial" w:cs="Arial"/>
        </w:rPr>
      </w:pPr>
      <w:r>
        <w:rPr>
          <w:rFonts w:ascii="Arial" w:hAnsi="Arial" w:cs="Arial"/>
        </w:rPr>
        <w:t>1</w:t>
      </w:r>
      <w:r w:rsidR="00B72405">
        <w:rPr>
          <w:rFonts w:ascii="Arial" w:hAnsi="Arial" w:cs="Arial"/>
        </w:rPr>
        <w:t>1</w:t>
      </w:r>
      <w:r w:rsidR="005766F2" w:rsidRPr="00C16BF1">
        <w:rPr>
          <w:rFonts w:ascii="Arial" w:hAnsi="Arial" w:cs="Arial"/>
        </w:rPr>
        <w:t>.03</w:t>
      </w:r>
      <w:r w:rsidR="005766F2" w:rsidRPr="00C16BF1">
        <w:rPr>
          <w:rFonts w:ascii="Arial" w:hAnsi="Arial" w:cs="Arial"/>
        </w:rPr>
        <w:tab/>
      </w:r>
      <w:r w:rsidR="00D15498" w:rsidRPr="00C16BF1">
        <w:rPr>
          <w:rFonts w:ascii="Arial" w:hAnsi="Arial" w:cs="Arial"/>
        </w:rPr>
        <w:t>Filing a false report is a violation of state criminal law and may subject faculty, staff</w:t>
      </w:r>
      <w:r w:rsidR="00CF4128">
        <w:rPr>
          <w:rFonts w:ascii="Arial" w:hAnsi="Arial" w:cs="Arial"/>
        </w:rPr>
        <w:t>,</w:t>
      </w:r>
      <w:r w:rsidR="00D15498" w:rsidRPr="00C16BF1">
        <w:rPr>
          <w:rFonts w:ascii="Arial" w:hAnsi="Arial" w:cs="Arial"/>
        </w:rPr>
        <w:t xml:space="preserve"> </w:t>
      </w:r>
      <w:r w:rsidR="00CF4128">
        <w:rPr>
          <w:rFonts w:ascii="Arial" w:hAnsi="Arial" w:cs="Arial"/>
        </w:rPr>
        <w:t>and</w:t>
      </w:r>
      <w:r w:rsidR="00D15498" w:rsidRPr="00C16BF1">
        <w:rPr>
          <w:rFonts w:ascii="Arial" w:hAnsi="Arial" w:cs="Arial"/>
        </w:rPr>
        <w:t xml:space="preserve"> students to disciplinary action, up to and including termination or expulsion.</w:t>
      </w:r>
    </w:p>
    <w:p w14:paraId="20CE6C87" w14:textId="77777777" w:rsidR="00D15498" w:rsidRPr="00C16BF1" w:rsidRDefault="00D15498" w:rsidP="007A0984">
      <w:pPr>
        <w:pStyle w:val="ListParagraph"/>
        <w:ind w:left="1440" w:hanging="720"/>
        <w:rPr>
          <w:rFonts w:ascii="Arial" w:hAnsi="Arial" w:cs="Arial"/>
        </w:rPr>
      </w:pPr>
    </w:p>
    <w:p w14:paraId="2A263F80" w14:textId="39C129DA" w:rsidR="00D15498" w:rsidRPr="00C16BF1" w:rsidRDefault="00C0129F" w:rsidP="007A0984">
      <w:pPr>
        <w:pStyle w:val="ListParagraph"/>
        <w:ind w:left="1440" w:hanging="720"/>
        <w:rPr>
          <w:rFonts w:ascii="Arial" w:hAnsi="Arial" w:cs="Arial"/>
        </w:rPr>
      </w:pPr>
      <w:r>
        <w:rPr>
          <w:rFonts w:ascii="Arial" w:hAnsi="Arial" w:cs="Arial"/>
        </w:rPr>
        <w:t>1</w:t>
      </w:r>
      <w:r w:rsidR="00B72405">
        <w:rPr>
          <w:rFonts w:ascii="Arial" w:hAnsi="Arial" w:cs="Arial"/>
        </w:rPr>
        <w:t>1</w:t>
      </w:r>
      <w:r w:rsidR="00912B20" w:rsidRPr="00C16BF1">
        <w:rPr>
          <w:rFonts w:ascii="Arial" w:hAnsi="Arial" w:cs="Arial"/>
        </w:rPr>
        <w:t>.04</w:t>
      </w:r>
      <w:r w:rsidR="002349FF" w:rsidRPr="00C16BF1">
        <w:rPr>
          <w:rFonts w:ascii="Arial" w:hAnsi="Arial" w:cs="Arial"/>
        </w:rPr>
        <w:tab/>
      </w:r>
      <w:r w:rsidR="00E83636">
        <w:rPr>
          <w:rFonts w:ascii="Arial" w:hAnsi="Arial" w:cs="Arial"/>
        </w:rPr>
        <w:t xml:space="preserve">Texas State </w:t>
      </w:r>
      <w:r w:rsidR="00D15498" w:rsidRPr="00C16BF1">
        <w:rPr>
          <w:rFonts w:ascii="Arial" w:hAnsi="Arial" w:cs="Arial"/>
        </w:rPr>
        <w:t xml:space="preserve">may not retaliate against a person who in good faith reports child abuse or neglect to </w:t>
      </w:r>
      <w:r w:rsidR="002E1624" w:rsidRPr="00C16BF1">
        <w:rPr>
          <w:rFonts w:ascii="Arial" w:hAnsi="Arial" w:cs="Arial"/>
        </w:rPr>
        <w:t xml:space="preserve">their </w:t>
      </w:r>
      <w:r w:rsidR="00E83636">
        <w:rPr>
          <w:rFonts w:ascii="Arial" w:hAnsi="Arial" w:cs="Arial"/>
        </w:rPr>
        <w:t>supervisor,</w:t>
      </w:r>
      <w:r w:rsidR="00D15498" w:rsidRPr="00C16BF1">
        <w:rPr>
          <w:rFonts w:ascii="Arial" w:hAnsi="Arial" w:cs="Arial"/>
        </w:rPr>
        <w:t xml:space="preserve"> an administrator of the facili</w:t>
      </w:r>
      <w:r w:rsidR="00E83636">
        <w:rPr>
          <w:rFonts w:ascii="Arial" w:hAnsi="Arial" w:cs="Arial"/>
        </w:rPr>
        <w:t>ty where the person is employed, a state regulatory agency,</w:t>
      </w:r>
      <w:r w:rsidR="00D15498" w:rsidRPr="00C16BF1">
        <w:rPr>
          <w:rFonts w:ascii="Arial" w:hAnsi="Arial" w:cs="Arial"/>
        </w:rPr>
        <w:t xml:space="preserve"> or a law </w:t>
      </w:r>
      <w:r w:rsidR="00E83636">
        <w:rPr>
          <w:rFonts w:ascii="Arial" w:hAnsi="Arial" w:cs="Arial"/>
        </w:rPr>
        <w:t>enforcement agency,</w:t>
      </w:r>
      <w:r w:rsidR="00D15498" w:rsidRPr="00C16BF1">
        <w:rPr>
          <w:rFonts w:ascii="Arial" w:hAnsi="Arial" w:cs="Arial"/>
        </w:rPr>
        <w:t xml:space="preserve"> or initiates or cooperates with an investigation or proceeding by a government entity relating to allegation of child abuse or neglect.</w:t>
      </w:r>
    </w:p>
    <w:p w14:paraId="185EDDC8" w14:textId="77777777" w:rsidR="00791D5E" w:rsidRPr="00C16BF1" w:rsidRDefault="00791D5E" w:rsidP="007A0984">
      <w:pPr>
        <w:rPr>
          <w:rFonts w:ascii="Arial" w:hAnsi="Arial" w:cs="Arial"/>
        </w:rPr>
      </w:pPr>
    </w:p>
    <w:p w14:paraId="69495B6B" w14:textId="0FD88E34" w:rsidR="009F76B6" w:rsidRDefault="009F76B6" w:rsidP="004C05D4">
      <w:pPr>
        <w:tabs>
          <w:tab w:val="left" w:pos="720"/>
        </w:tabs>
        <w:outlineLvl w:val="0"/>
        <w:rPr>
          <w:rFonts w:ascii="Arial" w:hAnsi="Arial" w:cs="Arial"/>
          <w:b/>
        </w:rPr>
      </w:pPr>
      <w:r>
        <w:rPr>
          <w:rFonts w:ascii="Arial" w:hAnsi="Arial" w:cs="Arial"/>
          <w:b/>
        </w:rPr>
        <w:t>1</w:t>
      </w:r>
      <w:r w:rsidR="00B72405">
        <w:rPr>
          <w:rFonts w:ascii="Arial" w:hAnsi="Arial" w:cs="Arial"/>
          <w:b/>
        </w:rPr>
        <w:t>2</w:t>
      </w:r>
      <w:r>
        <w:rPr>
          <w:rFonts w:ascii="Arial" w:hAnsi="Arial" w:cs="Arial"/>
          <w:b/>
        </w:rPr>
        <w:t xml:space="preserve">.  </w:t>
      </w:r>
      <w:r w:rsidR="004C05D4">
        <w:rPr>
          <w:rFonts w:ascii="Arial" w:hAnsi="Arial" w:cs="Arial"/>
          <w:b/>
        </w:rPr>
        <w:tab/>
      </w:r>
      <w:r>
        <w:rPr>
          <w:rFonts w:ascii="Arial" w:hAnsi="Arial" w:cs="Arial"/>
          <w:b/>
        </w:rPr>
        <w:t>FAILURE TO COMPLY WITH POLICY</w:t>
      </w:r>
    </w:p>
    <w:p w14:paraId="47C0F3DD" w14:textId="50585288" w:rsidR="009F76B6" w:rsidRDefault="009F76B6" w:rsidP="007A0984">
      <w:pPr>
        <w:rPr>
          <w:rFonts w:ascii="Arial" w:hAnsi="Arial" w:cs="Arial"/>
          <w:b/>
        </w:rPr>
      </w:pPr>
    </w:p>
    <w:p w14:paraId="76EB19EC" w14:textId="4CA5553A" w:rsidR="009F76B6" w:rsidRPr="000433BB" w:rsidRDefault="00C6781A" w:rsidP="000433BB">
      <w:pPr>
        <w:pStyle w:val="NormalWeb"/>
        <w:spacing w:before="0" w:beforeAutospacing="0" w:after="0" w:afterAutospacing="0"/>
        <w:ind w:left="1440" w:hanging="720"/>
        <w:rPr>
          <w:rFonts w:ascii="Arial" w:hAnsi="Arial" w:cs="Arial"/>
          <w:lang w:val="en"/>
        </w:rPr>
      </w:pPr>
      <w:r w:rsidRPr="007168E1">
        <w:rPr>
          <w:rFonts w:ascii="Arial" w:hAnsi="Arial" w:cs="Arial"/>
          <w:bCs/>
        </w:rPr>
        <w:t>1</w:t>
      </w:r>
      <w:r w:rsidR="00B72405">
        <w:rPr>
          <w:rFonts w:ascii="Arial" w:hAnsi="Arial" w:cs="Arial"/>
          <w:bCs/>
        </w:rPr>
        <w:t>2</w:t>
      </w:r>
      <w:r w:rsidR="009F76B6" w:rsidRPr="007168E1">
        <w:rPr>
          <w:rFonts w:ascii="Arial" w:hAnsi="Arial" w:cs="Arial"/>
          <w:bCs/>
        </w:rPr>
        <w:t>.01</w:t>
      </w:r>
      <w:r w:rsidR="009F76B6" w:rsidRPr="00177B4B">
        <w:rPr>
          <w:rFonts w:ascii="Arial" w:hAnsi="Arial" w:cs="Arial"/>
          <w:b/>
        </w:rPr>
        <w:tab/>
      </w:r>
      <w:r w:rsidR="004C05D4">
        <w:rPr>
          <w:rFonts w:ascii="Arial" w:hAnsi="Arial" w:cs="Arial"/>
          <w:bCs/>
        </w:rPr>
        <w:t>Failure</w:t>
      </w:r>
      <w:r w:rsidR="009F76B6" w:rsidRPr="007168E1">
        <w:rPr>
          <w:rFonts w:ascii="Arial" w:hAnsi="Arial" w:cs="Arial"/>
          <w:lang w:val="en"/>
        </w:rPr>
        <w:t xml:space="preserve"> to comply with policy, including any </w:t>
      </w:r>
      <w:r w:rsidR="00177B4B" w:rsidRPr="007168E1">
        <w:rPr>
          <w:rFonts w:ascii="Arial" w:hAnsi="Arial" w:cs="Arial"/>
          <w:lang w:val="en"/>
        </w:rPr>
        <w:t xml:space="preserve">departmental or camp specific </w:t>
      </w:r>
      <w:r w:rsidR="009F76B6" w:rsidRPr="007168E1">
        <w:rPr>
          <w:rFonts w:ascii="Arial" w:hAnsi="Arial" w:cs="Arial"/>
          <w:lang w:val="en"/>
        </w:rPr>
        <w:t xml:space="preserve">arrangements which are put in place under it, may lead to </w:t>
      </w:r>
      <w:r w:rsidR="00177B4B" w:rsidRPr="007168E1">
        <w:rPr>
          <w:rFonts w:ascii="Arial" w:hAnsi="Arial" w:cs="Arial"/>
          <w:lang w:val="en"/>
        </w:rPr>
        <w:t xml:space="preserve">loss of camp hosting </w:t>
      </w:r>
      <w:r w:rsidR="00ED50B5" w:rsidRPr="00ED50B5">
        <w:rPr>
          <w:rFonts w:ascii="Arial" w:hAnsi="Arial" w:cs="Arial"/>
          <w:lang w:val="en"/>
        </w:rPr>
        <w:t>privileges</w:t>
      </w:r>
      <w:r w:rsidR="00177B4B" w:rsidRPr="007168E1">
        <w:rPr>
          <w:rFonts w:ascii="Arial" w:hAnsi="Arial" w:cs="Arial"/>
          <w:lang w:val="en"/>
        </w:rPr>
        <w:t xml:space="preserve"> and </w:t>
      </w:r>
      <w:r w:rsidR="009F76B6" w:rsidRPr="007168E1">
        <w:rPr>
          <w:rFonts w:ascii="Arial" w:hAnsi="Arial" w:cs="Arial"/>
          <w:lang w:val="en"/>
        </w:rPr>
        <w:t>disciplinary action being taken.</w:t>
      </w:r>
    </w:p>
    <w:p w14:paraId="0A6EF1B0" w14:textId="0680AAD1" w:rsidR="00791D5E" w:rsidRPr="00C16BF1" w:rsidRDefault="008E2D7E" w:rsidP="007A0984">
      <w:pPr>
        <w:outlineLvl w:val="0"/>
        <w:rPr>
          <w:rFonts w:ascii="Arial" w:hAnsi="Arial" w:cs="Arial"/>
          <w:b/>
        </w:rPr>
      </w:pPr>
      <w:r>
        <w:rPr>
          <w:rFonts w:ascii="Arial" w:hAnsi="Arial" w:cs="Arial"/>
          <w:b/>
        </w:rPr>
        <w:lastRenderedPageBreak/>
        <w:t>1</w:t>
      </w:r>
      <w:r w:rsidR="00B72405">
        <w:rPr>
          <w:rFonts w:ascii="Arial" w:hAnsi="Arial" w:cs="Arial"/>
          <w:b/>
        </w:rPr>
        <w:t>3</w:t>
      </w:r>
      <w:r w:rsidR="00791D5E" w:rsidRPr="00C16BF1">
        <w:rPr>
          <w:rFonts w:ascii="Arial" w:hAnsi="Arial" w:cs="Arial"/>
          <w:b/>
        </w:rPr>
        <w:t>.</w:t>
      </w:r>
      <w:r w:rsidR="00791D5E" w:rsidRPr="00C16BF1">
        <w:rPr>
          <w:rFonts w:ascii="Arial" w:hAnsi="Arial" w:cs="Arial"/>
          <w:b/>
        </w:rPr>
        <w:tab/>
        <w:t>REVIEWERS OF THIS UPPS</w:t>
      </w:r>
    </w:p>
    <w:p w14:paraId="5D3AB0F9" w14:textId="77777777" w:rsidR="00791D5E" w:rsidRPr="00C16BF1" w:rsidRDefault="00791D5E" w:rsidP="007A0984">
      <w:pPr>
        <w:rPr>
          <w:rFonts w:ascii="Arial" w:hAnsi="Arial" w:cs="Arial"/>
        </w:rPr>
      </w:pPr>
    </w:p>
    <w:p w14:paraId="2FA4179A" w14:textId="1125C72E" w:rsidR="00791D5E" w:rsidRPr="00C16BF1" w:rsidRDefault="008E2D7E" w:rsidP="007A0984">
      <w:pPr>
        <w:ind w:firstLine="720"/>
        <w:rPr>
          <w:rFonts w:ascii="Arial" w:hAnsi="Arial" w:cs="Arial"/>
        </w:rPr>
      </w:pPr>
      <w:r>
        <w:rPr>
          <w:rFonts w:ascii="Arial" w:hAnsi="Arial" w:cs="Arial"/>
        </w:rPr>
        <w:t>1</w:t>
      </w:r>
      <w:r w:rsidR="00B72405">
        <w:rPr>
          <w:rFonts w:ascii="Arial" w:hAnsi="Arial" w:cs="Arial"/>
        </w:rPr>
        <w:t>3</w:t>
      </w:r>
      <w:r w:rsidR="005766F2" w:rsidRPr="00C16BF1">
        <w:rPr>
          <w:rFonts w:ascii="Arial" w:hAnsi="Arial" w:cs="Arial"/>
        </w:rPr>
        <w:t>.01</w:t>
      </w:r>
      <w:r w:rsidR="005766F2" w:rsidRPr="00C16BF1">
        <w:rPr>
          <w:rFonts w:ascii="Arial" w:hAnsi="Arial" w:cs="Arial"/>
        </w:rPr>
        <w:tab/>
      </w:r>
      <w:r w:rsidR="00791D5E" w:rsidRPr="00C16BF1">
        <w:rPr>
          <w:rFonts w:ascii="Arial" w:hAnsi="Arial" w:cs="Arial"/>
        </w:rPr>
        <w:t>Reviewers of this UPPS include the following:</w:t>
      </w:r>
    </w:p>
    <w:p w14:paraId="18FB9F0E" w14:textId="77777777" w:rsidR="00FD1754" w:rsidRDefault="00FD1754" w:rsidP="007A0984">
      <w:pPr>
        <w:tabs>
          <w:tab w:val="left" w:pos="5760"/>
          <w:tab w:val="left" w:pos="6480"/>
          <w:tab w:val="left" w:pos="7920"/>
          <w:tab w:val="left" w:pos="9360"/>
        </w:tabs>
        <w:ind w:left="1440"/>
        <w:rPr>
          <w:rFonts w:ascii="Arial" w:hAnsi="Arial" w:cs="Arial"/>
          <w:u w:val="single"/>
        </w:rPr>
      </w:pPr>
    </w:p>
    <w:p w14:paraId="7DE46A7A" w14:textId="2E2263C1" w:rsidR="00791D5E" w:rsidRPr="00C16BF1" w:rsidRDefault="00791D5E" w:rsidP="006C1952">
      <w:pPr>
        <w:tabs>
          <w:tab w:val="left" w:pos="5760"/>
          <w:tab w:val="left" w:pos="6480"/>
          <w:tab w:val="left" w:pos="7380"/>
          <w:tab w:val="left" w:pos="9360"/>
        </w:tabs>
        <w:ind w:left="1440"/>
        <w:rPr>
          <w:rFonts w:ascii="Arial" w:hAnsi="Arial" w:cs="Arial"/>
        </w:rPr>
      </w:pPr>
      <w:r w:rsidRPr="00C16BF1">
        <w:rPr>
          <w:rFonts w:ascii="Arial" w:hAnsi="Arial" w:cs="Arial"/>
          <w:u w:val="single"/>
        </w:rPr>
        <w:t>Position</w:t>
      </w:r>
      <w:r w:rsidRPr="00C16BF1">
        <w:rPr>
          <w:rFonts w:ascii="Arial" w:hAnsi="Arial" w:cs="Arial"/>
        </w:rPr>
        <w:tab/>
      </w:r>
      <w:r w:rsidR="00984F86">
        <w:rPr>
          <w:rFonts w:ascii="Arial" w:hAnsi="Arial" w:cs="Arial"/>
        </w:rPr>
        <w:tab/>
      </w:r>
      <w:r w:rsidR="00984F86">
        <w:rPr>
          <w:rFonts w:ascii="Arial" w:hAnsi="Arial" w:cs="Arial"/>
        </w:rPr>
        <w:tab/>
      </w:r>
      <w:r w:rsidRPr="00C16BF1">
        <w:rPr>
          <w:rFonts w:ascii="Arial" w:hAnsi="Arial" w:cs="Arial"/>
          <w:u w:val="single"/>
        </w:rPr>
        <w:t>Date</w:t>
      </w:r>
    </w:p>
    <w:p w14:paraId="3ED5D7C9" w14:textId="77777777" w:rsidR="00791D5E" w:rsidRPr="00C16BF1" w:rsidRDefault="00791D5E" w:rsidP="007A0984">
      <w:pPr>
        <w:tabs>
          <w:tab w:val="left" w:pos="5760"/>
          <w:tab w:val="left" w:pos="6480"/>
        </w:tabs>
        <w:ind w:left="1440"/>
        <w:rPr>
          <w:rFonts w:ascii="Arial" w:hAnsi="Arial" w:cs="Arial"/>
        </w:rPr>
      </w:pPr>
    </w:p>
    <w:p w14:paraId="2CC41176" w14:textId="7156EC7A" w:rsidR="00791D5E" w:rsidRPr="00C16BF1" w:rsidRDefault="008C17E1" w:rsidP="006C1952">
      <w:pPr>
        <w:tabs>
          <w:tab w:val="left" w:pos="5760"/>
          <w:tab w:val="left" w:pos="6480"/>
          <w:tab w:val="left" w:pos="7380"/>
          <w:tab w:val="left" w:pos="9360"/>
        </w:tabs>
        <w:ind w:left="1440"/>
        <w:rPr>
          <w:rFonts w:ascii="Arial" w:hAnsi="Arial" w:cs="Arial"/>
        </w:rPr>
      </w:pPr>
      <w:r>
        <w:rPr>
          <w:rFonts w:ascii="Arial" w:hAnsi="Arial" w:cs="Arial"/>
        </w:rPr>
        <w:t>Associate</w:t>
      </w:r>
      <w:r w:rsidRPr="00C16BF1">
        <w:rPr>
          <w:rFonts w:ascii="Arial" w:hAnsi="Arial" w:cs="Arial"/>
        </w:rPr>
        <w:t xml:space="preserve"> </w:t>
      </w:r>
      <w:r w:rsidR="00754592" w:rsidRPr="00C16BF1">
        <w:rPr>
          <w:rFonts w:ascii="Arial" w:hAnsi="Arial" w:cs="Arial"/>
        </w:rPr>
        <w:t xml:space="preserve">Vice President, </w:t>
      </w:r>
      <w:r w:rsidR="00CF4128">
        <w:rPr>
          <w:rFonts w:ascii="Arial" w:hAnsi="Arial" w:cs="Arial"/>
        </w:rPr>
        <w:t>Institutional</w:t>
      </w:r>
      <w:r w:rsidR="00791D5E" w:rsidRPr="00C16BF1">
        <w:rPr>
          <w:rFonts w:ascii="Arial" w:hAnsi="Arial" w:cs="Arial"/>
        </w:rPr>
        <w:tab/>
      </w:r>
      <w:r w:rsidR="00984F86">
        <w:rPr>
          <w:rFonts w:ascii="Arial" w:hAnsi="Arial" w:cs="Arial"/>
        </w:rPr>
        <w:tab/>
      </w:r>
      <w:r w:rsidR="00984F86">
        <w:rPr>
          <w:rFonts w:ascii="Arial" w:hAnsi="Arial" w:cs="Arial"/>
        </w:rPr>
        <w:tab/>
      </w:r>
      <w:r w:rsidR="00791D5E" w:rsidRPr="00C16BF1">
        <w:rPr>
          <w:rFonts w:ascii="Arial" w:hAnsi="Arial" w:cs="Arial"/>
        </w:rPr>
        <w:t>July 1 E3Y</w:t>
      </w:r>
    </w:p>
    <w:p w14:paraId="78DEB4BB" w14:textId="2E4C2034" w:rsidR="00791D5E" w:rsidRDefault="00CF4128" w:rsidP="007A0984">
      <w:pPr>
        <w:tabs>
          <w:tab w:val="left" w:pos="5760"/>
        </w:tabs>
        <w:ind w:left="1440"/>
        <w:rPr>
          <w:rFonts w:ascii="Arial" w:hAnsi="Arial" w:cs="Arial"/>
        </w:rPr>
      </w:pPr>
      <w:r>
        <w:rPr>
          <w:rFonts w:ascii="Arial" w:hAnsi="Arial" w:cs="Arial"/>
        </w:rPr>
        <w:t xml:space="preserve">Compliance and Chief Compliance </w:t>
      </w:r>
    </w:p>
    <w:p w14:paraId="397C2F27" w14:textId="59168329" w:rsidR="00CF4128" w:rsidRPr="00C16BF1" w:rsidRDefault="00CF4128" w:rsidP="007A0984">
      <w:pPr>
        <w:tabs>
          <w:tab w:val="left" w:pos="5760"/>
        </w:tabs>
        <w:ind w:left="1440"/>
        <w:rPr>
          <w:rFonts w:ascii="Arial" w:hAnsi="Arial" w:cs="Arial"/>
        </w:rPr>
      </w:pPr>
      <w:r>
        <w:rPr>
          <w:rFonts w:ascii="Arial" w:hAnsi="Arial" w:cs="Arial"/>
        </w:rPr>
        <w:t xml:space="preserve">Officer </w:t>
      </w:r>
    </w:p>
    <w:p w14:paraId="12C8541C" w14:textId="77777777" w:rsidR="00754592" w:rsidRPr="00C16BF1" w:rsidRDefault="00754592" w:rsidP="007A0984">
      <w:pPr>
        <w:tabs>
          <w:tab w:val="left" w:pos="5760"/>
        </w:tabs>
        <w:ind w:left="1440"/>
        <w:rPr>
          <w:rFonts w:ascii="Arial" w:hAnsi="Arial" w:cs="Arial"/>
        </w:rPr>
      </w:pPr>
    </w:p>
    <w:p w14:paraId="2A4F787C" w14:textId="5A9E7BC7" w:rsidR="00791D5E" w:rsidRPr="00C16BF1" w:rsidRDefault="00791D5E" w:rsidP="006C1952">
      <w:pPr>
        <w:tabs>
          <w:tab w:val="left" w:pos="5760"/>
          <w:tab w:val="left" w:pos="6480"/>
          <w:tab w:val="left" w:pos="7380"/>
          <w:tab w:val="left" w:pos="9360"/>
        </w:tabs>
        <w:ind w:left="1440"/>
        <w:rPr>
          <w:rFonts w:ascii="Arial" w:hAnsi="Arial" w:cs="Arial"/>
        </w:rPr>
      </w:pPr>
      <w:r w:rsidRPr="00C16BF1">
        <w:rPr>
          <w:rFonts w:ascii="Arial" w:hAnsi="Arial" w:cs="Arial"/>
        </w:rPr>
        <w:t>Ass</w:t>
      </w:r>
      <w:r w:rsidR="00CF4128">
        <w:rPr>
          <w:rFonts w:ascii="Arial" w:hAnsi="Arial" w:cs="Arial"/>
        </w:rPr>
        <w:t xml:space="preserve">ociate Vice President for Academic </w:t>
      </w:r>
      <w:r w:rsidR="00984F86">
        <w:rPr>
          <w:rFonts w:ascii="Arial" w:hAnsi="Arial" w:cs="Arial"/>
        </w:rPr>
        <w:tab/>
      </w:r>
      <w:r w:rsidRPr="00C16BF1">
        <w:rPr>
          <w:rFonts w:ascii="Arial" w:hAnsi="Arial" w:cs="Arial"/>
        </w:rPr>
        <w:tab/>
      </w:r>
      <w:r w:rsidR="00984F86">
        <w:rPr>
          <w:rFonts w:ascii="Arial" w:hAnsi="Arial" w:cs="Arial"/>
        </w:rPr>
        <w:tab/>
      </w:r>
      <w:r w:rsidRPr="00C16BF1">
        <w:rPr>
          <w:rFonts w:ascii="Arial" w:hAnsi="Arial" w:cs="Arial"/>
        </w:rPr>
        <w:t>July 1 E3Y</w:t>
      </w:r>
    </w:p>
    <w:p w14:paraId="37D5F14F" w14:textId="77777777" w:rsidR="00CF4128" w:rsidRDefault="00CF4128" w:rsidP="007A0984">
      <w:pPr>
        <w:tabs>
          <w:tab w:val="left" w:pos="5760"/>
        </w:tabs>
        <w:ind w:left="1440"/>
        <w:rPr>
          <w:rFonts w:ascii="Arial" w:hAnsi="Arial" w:cs="Arial"/>
        </w:rPr>
      </w:pPr>
      <w:r>
        <w:rPr>
          <w:rFonts w:ascii="Arial" w:hAnsi="Arial" w:cs="Arial"/>
        </w:rPr>
        <w:t xml:space="preserve">Success and Dean of University </w:t>
      </w:r>
    </w:p>
    <w:p w14:paraId="45CDFD5F" w14:textId="0DBA1C22" w:rsidR="00791D5E" w:rsidRPr="00C16BF1" w:rsidRDefault="00CF4128" w:rsidP="007A0984">
      <w:pPr>
        <w:tabs>
          <w:tab w:val="left" w:pos="5760"/>
        </w:tabs>
        <w:ind w:left="1440"/>
        <w:rPr>
          <w:rFonts w:ascii="Arial" w:hAnsi="Arial" w:cs="Arial"/>
        </w:rPr>
      </w:pPr>
      <w:r>
        <w:rPr>
          <w:rFonts w:ascii="Arial" w:hAnsi="Arial" w:cs="Arial"/>
        </w:rPr>
        <w:t>College</w:t>
      </w:r>
    </w:p>
    <w:p w14:paraId="0A7DF491" w14:textId="77777777" w:rsidR="00791D5E" w:rsidRPr="00C16BF1" w:rsidRDefault="00791D5E" w:rsidP="007A0984">
      <w:pPr>
        <w:tabs>
          <w:tab w:val="left" w:pos="9360"/>
        </w:tabs>
        <w:ind w:left="1440"/>
        <w:rPr>
          <w:rFonts w:ascii="Arial" w:hAnsi="Arial" w:cs="Arial"/>
        </w:rPr>
      </w:pPr>
    </w:p>
    <w:p w14:paraId="1D1C03FE" w14:textId="14D9D2BD" w:rsidR="00791D5E" w:rsidRPr="00C16BF1" w:rsidRDefault="00CE5F82" w:rsidP="006C1952">
      <w:pPr>
        <w:tabs>
          <w:tab w:val="left" w:pos="5760"/>
          <w:tab w:val="left" w:pos="6480"/>
          <w:tab w:val="left" w:pos="7380"/>
          <w:tab w:val="left" w:pos="9360"/>
        </w:tabs>
        <w:ind w:left="1440"/>
        <w:rPr>
          <w:rFonts w:ascii="Arial" w:hAnsi="Arial" w:cs="Arial"/>
        </w:rPr>
      </w:pPr>
      <w:r>
        <w:rPr>
          <w:rFonts w:ascii="Arial" w:hAnsi="Arial" w:cs="Arial"/>
        </w:rPr>
        <w:t xml:space="preserve">Executive </w:t>
      </w:r>
      <w:r w:rsidR="00754592" w:rsidRPr="00C16BF1">
        <w:rPr>
          <w:rFonts w:ascii="Arial" w:hAnsi="Arial" w:cs="Arial"/>
        </w:rPr>
        <w:t>Director, Housing and Residential</w:t>
      </w:r>
      <w:r w:rsidR="00791D5E" w:rsidRPr="00C16BF1">
        <w:rPr>
          <w:rFonts w:ascii="Arial" w:hAnsi="Arial" w:cs="Arial"/>
        </w:rPr>
        <w:tab/>
      </w:r>
      <w:r w:rsidR="00984F86">
        <w:rPr>
          <w:rFonts w:ascii="Arial" w:hAnsi="Arial" w:cs="Arial"/>
        </w:rPr>
        <w:tab/>
      </w:r>
      <w:r w:rsidR="00791D5E" w:rsidRPr="00C16BF1">
        <w:rPr>
          <w:rFonts w:ascii="Arial" w:hAnsi="Arial" w:cs="Arial"/>
        </w:rPr>
        <w:t>July 1 E3Y</w:t>
      </w:r>
    </w:p>
    <w:p w14:paraId="56D1EC48" w14:textId="77777777" w:rsidR="00754592" w:rsidRPr="00C16BF1" w:rsidRDefault="00754592" w:rsidP="007A0984">
      <w:pPr>
        <w:tabs>
          <w:tab w:val="left" w:pos="5760"/>
          <w:tab w:val="left" w:pos="6480"/>
          <w:tab w:val="left" w:pos="7920"/>
          <w:tab w:val="left" w:pos="9360"/>
        </w:tabs>
        <w:ind w:left="1440"/>
        <w:rPr>
          <w:rFonts w:ascii="Arial" w:hAnsi="Arial" w:cs="Arial"/>
        </w:rPr>
      </w:pPr>
      <w:r w:rsidRPr="00C16BF1">
        <w:rPr>
          <w:rFonts w:ascii="Arial" w:hAnsi="Arial" w:cs="Arial"/>
        </w:rPr>
        <w:t>Life</w:t>
      </w:r>
    </w:p>
    <w:p w14:paraId="4E626B29" w14:textId="77777777" w:rsidR="00791D5E" w:rsidRPr="00C16BF1" w:rsidRDefault="00791D5E" w:rsidP="007A0984">
      <w:pPr>
        <w:tabs>
          <w:tab w:val="left" w:pos="9360"/>
        </w:tabs>
        <w:ind w:left="1440"/>
        <w:rPr>
          <w:rFonts w:ascii="Arial" w:hAnsi="Arial" w:cs="Arial"/>
        </w:rPr>
      </w:pPr>
    </w:p>
    <w:p w14:paraId="009F31EF" w14:textId="25E77064" w:rsidR="00FD1754" w:rsidRDefault="00154AC3" w:rsidP="004C05D4">
      <w:pPr>
        <w:tabs>
          <w:tab w:val="left" w:pos="5760"/>
          <w:tab w:val="left" w:pos="7290"/>
          <w:tab w:val="left" w:pos="7380"/>
          <w:tab w:val="left" w:pos="9360"/>
        </w:tabs>
        <w:ind w:left="1440"/>
        <w:rPr>
          <w:rFonts w:ascii="Arial" w:hAnsi="Arial" w:cs="Arial"/>
        </w:rPr>
      </w:pPr>
      <w:r w:rsidRPr="00C16BF1">
        <w:rPr>
          <w:rFonts w:ascii="Arial" w:hAnsi="Arial" w:cs="Arial"/>
        </w:rPr>
        <w:t>Director, Athletics</w:t>
      </w:r>
      <w:r w:rsidR="00791D5E" w:rsidRPr="00C16BF1">
        <w:rPr>
          <w:rFonts w:ascii="Arial" w:hAnsi="Arial" w:cs="Arial"/>
        </w:rPr>
        <w:tab/>
      </w:r>
      <w:r w:rsidR="0043030B">
        <w:rPr>
          <w:rFonts w:ascii="Arial" w:hAnsi="Arial" w:cs="Arial"/>
        </w:rPr>
        <w:t xml:space="preserve">                        </w:t>
      </w:r>
      <w:r w:rsidR="00791D5E" w:rsidRPr="00C16BF1">
        <w:rPr>
          <w:rFonts w:ascii="Arial" w:hAnsi="Arial" w:cs="Arial"/>
        </w:rPr>
        <w:t>July 1 E3Y</w:t>
      </w:r>
    </w:p>
    <w:p w14:paraId="71857FAE" w14:textId="6CA9EB28" w:rsidR="00EF06DA" w:rsidRDefault="00EF06DA" w:rsidP="007A0984">
      <w:pPr>
        <w:tabs>
          <w:tab w:val="left" w:pos="5760"/>
          <w:tab w:val="left" w:pos="9360"/>
        </w:tabs>
        <w:ind w:left="1440"/>
        <w:rPr>
          <w:rFonts w:ascii="Arial" w:hAnsi="Arial" w:cs="Arial"/>
        </w:rPr>
      </w:pPr>
    </w:p>
    <w:p w14:paraId="24580DE9" w14:textId="5E351ED8" w:rsidR="007F0E05" w:rsidRDefault="007F0E05" w:rsidP="004C05D4">
      <w:pPr>
        <w:tabs>
          <w:tab w:val="left" w:pos="5490"/>
          <w:tab w:val="left" w:pos="5760"/>
          <w:tab w:val="left" w:pos="8640"/>
          <w:tab w:val="left" w:pos="9360"/>
        </w:tabs>
        <w:ind w:left="1440"/>
        <w:rPr>
          <w:rFonts w:ascii="Arial" w:hAnsi="Arial" w:cs="Arial"/>
        </w:rPr>
      </w:pPr>
      <w:r w:rsidRPr="007F0E05">
        <w:rPr>
          <w:rFonts w:ascii="Arial" w:hAnsi="Arial" w:cs="Arial"/>
        </w:rPr>
        <w:t>Director, Environmental, Health,</w:t>
      </w:r>
      <w:r w:rsidR="004C05D4" w:rsidRPr="004C05D4">
        <w:rPr>
          <w:rFonts w:ascii="Arial" w:hAnsi="Arial" w:cs="Arial"/>
        </w:rPr>
        <w:t xml:space="preserve"> </w:t>
      </w:r>
      <w:r w:rsidR="004C05D4">
        <w:rPr>
          <w:rFonts w:ascii="Arial" w:hAnsi="Arial" w:cs="Arial"/>
        </w:rPr>
        <w:tab/>
      </w:r>
      <w:r w:rsidR="004C05D4">
        <w:rPr>
          <w:rFonts w:ascii="Arial" w:hAnsi="Arial" w:cs="Arial"/>
        </w:rPr>
        <w:tab/>
        <w:t xml:space="preserve">                        July 1 E3Y</w:t>
      </w:r>
    </w:p>
    <w:p w14:paraId="6264F317" w14:textId="77777777" w:rsidR="00944156" w:rsidRDefault="007F0E05" w:rsidP="004C05D4">
      <w:pPr>
        <w:tabs>
          <w:tab w:val="left" w:pos="5760"/>
          <w:tab w:val="left" w:pos="7380"/>
          <w:tab w:val="left" w:pos="9360"/>
        </w:tabs>
        <w:ind w:left="1440"/>
        <w:rPr>
          <w:rFonts w:ascii="Arial" w:hAnsi="Arial" w:cs="Arial"/>
        </w:rPr>
      </w:pPr>
      <w:r w:rsidRPr="007F0E05">
        <w:rPr>
          <w:rFonts w:ascii="Arial" w:hAnsi="Arial" w:cs="Arial"/>
        </w:rPr>
        <w:t>Safety, Risk and Emergency Management</w:t>
      </w:r>
      <w:r>
        <w:rPr>
          <w:rFonts w:ascii="Arial" w:hAnsi="Arial" w:cs="Arial"/>
        </w:rPr>
        <w:t xml:space="preserve">    </w:t>
      </w:r>
    </w:p>
    <w:p w14:paraId="27C60D02" w14:textId="3232D011" w:rsidR="007F0E05" w:rsidRPr="00CF4128" w:rsidRDefault="007F0E05" w:rsidP="004C05D4">
      <w:pPr>
        <w:tabs>
          <w:tab w:val="left" w:pos="5760"/>
          <w:tab w:val="left" w:pos="7380"/>
          <w:tab w:val="left" w:pos="9360"/>
        </w:tabs>
        <w:ind w:left="1440"/>
        <w:rPr>
          <w:rFonts w:ascii="Arial" w:hAnsi="Arial" w:cs="Arial"/>
        </w:rPr>
      </w:pPr>
      <w:r>
        <w:rPr>
          <w:rFonts w:ascii="Arial" w:hAnsi="Arial" w:cs="Arial"/>
        </w:rPr>
        <w:t xml:space="preserve">                       </w:t>
      </w:r>
    </w:p>
    <w:p w14:paraId="2A4443BD" w14:textId="53B2A827" w:rsidR="00791D5E" w:rsidRPr="00C16BF1" w:rsidRDefault="00873405" w:rsidP="007A0984">
      <w:pPr>
        <w:outlineLvl w:val="0"/>
        <w:rPr>
          <w:rFonts w:ascii="Arial" w:hAnsi="Arial" w:cs="Arial"/>
          <w:b/>
        </w:rPr>
      </w:pPr>
      <w:r w:rsidRPr="00C16BF1">
        <w:rPr>
          <w:rFonts w:ascii="Arial" w:hAnsi="Arial" w:cs="Arial"/>
          <w:b/>
        </w:rPr>
        <w:t>1</w:t>
      </w:r>
      <w:r w:rsidR="00B72405">
        <w:rPr>
          <w:rFonts w:ascii="Arial" w:hAnsi="Arial" w:cs="Arial"/>
          <w:b/>
        </w:rPr>
        <w:t>4</w:t>
      </w:r>
      <w:r w:rsidR="00791D5E" w:rsidRPr="00C16BF1">
        <w:rPr>
          <w:rFonts w:ascii="Arial" w:hAnsi="Arial" w:cs="Arial"/>
          <w:b/>
        </w:rPr>
        <w:t>.</w:t>
      </w:r>
      <w:r w:rsidR="00791D5E" w:rsidRPr="00C16BF1">
        <w:rPr>
          <w:rFonts w:ascii="Arial" w:hAnsi="Arial" w:cs="Arial"/>
          <w:b/>
        </w:rPr>
        <w:tab/>
        <w:t>CERTIFICATION STATEMENT</w:t>
      </w:r>
    </w:p>
    <w:p w14:paraId="17E775B7" w14:textId="77777777" w:rsidR="00791D5E" w:rsidRPr="00C16BF1" w:rsidRDefault="00791D5E" w:rsidP="007A0984">
      <w:pPr>
        <w:rPr>
          <w:rFonts w:ascii="Arial" w:hAnsi="Arial" w:cs="Arial"/>
        </w:rPr>
      </w:pPr>
    </w:p>
    <w:p w14:paraId="259BAEF8" w14:textId="77777777" w:rsidR="00791D5E" w:rsidRPr="00C16BF1" w:rsidRDefault="00791D5E" w:rsidP="004F49C6">
      <w:pPr>
        <w:tabs>
          <w:tab w:val="left" w:pos="720"/>
        </w:tabs>
        <w:ind w:left="720"/>
        <w:rPr>
          <w:rFonts w:ascii="Arial" w:hAnsi="Arial" w:cs="Arial"/>
        </w:rPr>
      </w:pPr>
      <w:r w:rsidRPr="00C16BF1">
        <w:rPr>
          <w:rFonts w:ascii="Arial" w:hAnsi="Arial" w:cs="Arial"/>
        </w:rPr>
        <w:t>This UPPS has been approved by the following individuals in their official capacities and represents Texas State policy and procedure from the date of this document until superseded.</w:t>
      </w:r>
    </w:p>
    <w:p w14:paraId="6094307D" w14:textId="77777777" w:rsidR="00791D5E" w:rsidRPr="00C16BF1" w:rsidRDefault="00791D5E" w:rsidP="007A0984">
      <w:pPr>
        <w:ind w:left="720"/>
        <w:rPr>
          <w:rFonts w:ascii="Arial" w:hAnsi="Arial" w:cs="Arial"/>
        </w:rPr>
      </w:pPr>
    </w:p>
    <w:p w14:paraId="301527CB" w14:textId="51B0B1C8" w:rsidR="00791D5E" w:rsidRPr="00C16BF1" w:rsidRDefault="008C17E1" w:rsidP="007A0984">
      <w:pPr>
        <w:ind w:left="720"/>
        <w:rPr>
          <w:rFonts w:ascii="Arial" w:hAnsi="Arial" w:cs="Arial"/>
        </w:rPr>
      </w:pPr>
      <w:r>
        <w:rPr>
          <w:rFonts w:ascii="Arial" w:hAnsi="Arial" w:cs="Arial"/>
        </w:rPr>
        <w:t>Associate</w:t>
      </w:r>
      <w:r w:rsidRPr="00C16BF1">
        <w:rPr>
          <w:rFonts w:ascii="Arial" w:hAnsi="Arial" w:cs="Arial"/>
        </w:rPr>
        <w:t xml:space="preserve"> </w:t>
      </w:r>
      <w:r w:rsidR="00283531" w:rsidRPr="00C16BF1">
        <w:rPr>
          <w:rFonts w:ascii="Arial" w:hAnsi="Arial" w:cs="Arial"/>
        </w:rPr>
        <w:t>Vice President</w:t>
      </w:r>
      <w:r w:rsidR="004F49C6">
        <w:rPr>
          <w:rFonts w:ascii="Arial" w:hAnsi="Arial" w:cs="Arial"/>
        </w:rPr>
        <w:t xml:space="preserve"> for</w:t>
      </w:r>
      <w:r w:rsidR="00CF4128">
        <w:rPr>
          <w:rFonts w:ascii="Arial" w:hAnsi="Arial" w:cs="Arial"/>
        </w:rPr>
        <w:t xml:space="preserve"> Institutional Compliance and Chief Compliance Officer</w:t>
      </w:r>
      <w:r w:rsidR="00791D5E" w:rsidRPr="00C16BF1">
        <w:rPr>
          <w:rFonts w:ascii="Arial" w:hAnsi="Arial" w:cs="Arial"/>
        </w:rPr>
        <w:t>; senior reviewer of this UPPS</w:t>
      </w:r>
    </w:p>
    <w:p w14:paraId="36A45E4E" w14:textId="77777777" w:rsidR="00791D5E" w:rsidRPr="00C16BF1" w:rsidRDefault="00791D5E" w:rsidP="007A0984">
      <w:pPr>
        <w:ind w:left="720"/>
        <w:rPr>
          <w:rFonts w:ascii="Arial" w:hAnsi="Arial" w:cs="Arial"/>
        </w:rPr>
      </w:pPr>
    </w:p>
    <w:p w14:paraId="5AC29BB8" w14:textId="20B9E095" w:rsidR="00791D5E" w:rsidRPr="00C16BF1" w:rsidRDefault="009F1A6B" w:rsidP="007A0984">
      <w:pPr>
        <w:ind w:left="720"/>
        <w:outlineLvl w:val="0"/>
        <w:rPr>
          <w:rFonts w:ascii="Arial" w:hAnsi="Arial" w:cs="Arial"/>
        </w:rPr>
      </w:pPr>
      <w:r>
        <w:rPr>
          <w:rFonts w:ascii="Arial" w:hAnsi="Arial" w:cs="Arial"/>
        </w:rPr>
        <w:t>President’s Chief of Staff</w:t>
      </w:r>
      <w:r w:rsidR="00CF4128">
        <w:rPr>
          <w:rFonts w:ascii="Arial" w:hAnsi="Arial" w:cs="Arial"/>
        </w:rPr>
        <w:t xml:space="preserve"> </w:t>
      </w:r>
    </w:p>
    <w:p w14:paraId="76DCC353" w14:textId="77777777" w:rsidR="00873405" w:rsidRPr="00C16BF1" w:rsidRDefault="00873405" w:rsidP="007A0984">
      <w:pPr>
        <w:rPr>
          <w:rFonts w:ascii="Arial" w:hAnsi="Arial" w:cs="Arial"/>
        </w:rPr>
      </w:pPr>
    </w:p>
    <w:p w14:paraId="59D80A76" w14:textId="0F8A6603" w:rsidR="00233BED" w:rsidRPr="004F49C6" w:rsidRDefault="00791D5E" w:rsidP="00046C27">
      <w:pPr>
        <w:ind w:left="720"/>
        <w:rPr>
          <w:rFonts w:ascii="Arial" w:hAnsi="Arial" w:cs="Arial"/>
        </w:rPr>
      </w:pPr>
      <w:r w:rsidRPr="00C16BF1">
        <w:rPr>
          <w:rFonts w:ascii="Arial" w:hAnsi="Arial" w:cs="Arial"/>
        </w:rPr>
        <w:t>President</w:t>
      </w:r>
    </w:p>
    <w:sectPr w:rsidR="00233BED" w:rsidRPr="004F49C6" w:rsidSect="007A098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78CC" w14:textId="77777777" w:rsidR="003C7A91" w:rsidRDefault="003C7A91" w:rsidP="003C2ACB">
      <w:r>
        <w:separator/>
      </w:r>
    </w:p>
  </w:endnote>
  <w:endnote w:type="continuationSeparator" w:id="0">
    <w:p w14:paraId="3648CA28" w14:textId="77777777" w:rsidR="003C7A91" w:rsidRDefault="003C7A91" w:rsidP="003C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71B67" w14:textId="77777777" w:rsidR="003C7A91" w:rsidRDefault="003C7A91" w:rsidP="003C2ACB">
      <w:r>
        <w:separator/>
      </w:r>
    </w:p>
  </w:footnote>
  <w:footnote w:type="continuationSeparator" w:id="0">
    <w:p w14:paraId="35C64C8B" w14:textId="77777777" w:rsidR="003C7A91" w:rsidRDefault="003C7A91" w:rsidP="003C2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23C"/>
    <w:multiLevelType w:val="hybridMultilevel"/>
    <w:tmpl w:val="D89EE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2769E6"/>
    <w:multiLevelType w:val="hybridMultilevel"/>
    <w:tmpl w:val="14B6F952"/>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 w15:restartNumberingAfterBreak="0">
    <w:nsid w:val="06023BF8"/>
    <w:multiLevelType w:val="hybridMultilevel"/>
    <w:tmpl w:val="51245A44"/>
    <w:lvl w:ilvl="0" w:tplc="C6CC2A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B5436F9"/>
    <w:multiLevelType w:val="hybridMultilevel"/>
    <w:tmpl w:val="E85A7A9A"/>
    <w:lvl w:ilvl="0" w:tplc="E0C2F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3C509B"/>
    <w:multiLevelType w:val="hybridMultilevel"/>
    <w:tmpl w:val="BACE00DC"/>
    <w:lvl w:ilvl="0" w:tplc="CC3493B2">
      <w:start w:val="9"/>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196553"/>
    <w:multiLevelType w:val="hybridMultilevel"/>
    <w:tmpl w:val="26F62A4A"/>
    <w:lvl w:ilvl="0" w:tplc="FEC0D6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E676BD"/>
    <w:multiLevelType w:val="hybridMultilevel"/>
    <w:tmpl w:val="201AC674"/>
    <w:lvl w:ilvl="0" w:tplc="CEA0540E">
      <w:start w:val="7"/>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F90FCF"/>
    <w:multiLevelType w:val="hybridMultilevel"/>
    <w:tmpl w:val="A23C79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8B39C2"/>
    <w:multiLevelType w:val="hybridMultilevel"/>
    <w:tmpl w:val="04AC7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1717DB"/>
    <w:multiLevelType w:val="hybridMultilevel"/>
    <w:tmpl w:val="C78246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0632B9"/>
    <w:multiLevelType w:val="hybridMultilevel"/>
    <w:tmpl w:val="FD86C364"/>
    <w:lvl w:ilvl="0" w:tplc="1A5ED7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FF41A4"/>
    <w:multiLevelType w:val="hybridMultilevel"/>
    <w:tmpl w:val="B0E0FBD0"/>
    <w:lvl w:ilvl="0" w:tplc="5658CBB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A2E37DC"/>
    <w:multiLevelType w:val="hybridMultilevel"/>
    <w:tmpl w:val="5FDE602C"/>
    <w:lvl w:ilvl="0" w:tplc="FFFFFFFF">
      <w:start w:val="1"/>
      <w:numFmt w:val="lowerLetter"/>
      <w:lvlText w:val="%1."/>
      <w:lvlJc w:val="left"/>
      <w:rPr>
        <w:rFonts w:hint="default"/>
      </w:rPr>
    </w:lvl>
    <w:lvl w:ilvl="1" w:tplc="FFFFFFFF">
      <w:start w:val="1"/>
      <w:numFmt w:val="lowerLetter"/>
      <w:lvlText w:val="%2."/>
      <w:lvlJc w:val="left"/>
      <w:pPr>
        <w:ind w:left="2640" w:hanging="360"/>
      </w:pPr>
    </w:lvl>
    <w:lvl w:ilvl="2" w:tplc="FFFFFFFF">
      <w:start w:val="1"/>
      <w:numFmt w:val="lowerRoman"/>
      <w:lvlText w:val="%3."/>
      <w:lvlJc w:val="right"/>
      <w:pPr>
        <w:ind w:left="3360" w:hanging="180"/>
      </w:pPr>
    </w:lvl>
    <w:lvl w:ilvl="3" w:tplc="FFFFFFFF">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3" w15:restartNumberingAfterBreak="0">
    <w:nsid w:val="3B1E27E2"/>
    <w:multiLevelType w:val="hybridMultilevel"/>
    <w:tmpl w:val="9CBED2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7F495F"/>
    <w:multiLevelType w:val="hybridMultilevel"/>
    <w:tmpl w:val="187E0A68"/>
    <w:lvl w:ilvl="0" w:tplc="F26EFF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4D3ABC"/>
    <w:multiLevelType w:val="hybridMultilevel"/>
    <w:tmpl w:val="14B6F952"/>
    <w:lvl w:ilvl="0" w:tplc="FBCC507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51C365CC"/>
    <w:multiLevelType w:val="hybridMultilevel"/>
    <w:tmpl w:val="FA4E197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15:restartNumberingAfterBreak="0">
    <w:nsid w:val="55AA1028"/>
    <w:multiLevelType w:val="multilevel"/>
    <w:tmpl w:val="E2F08FAC"/>
    <w:lvl w:ilvl="0">
      <w:start w:val="1"/>
      <w:numFmt w:val="decimalZero"/>
      <w:lvlText w:val="%1."/>
      <w:lvlJc w:val="left"/>
      <w:pPr>
        <w:ind w:left="720" w:hanging="360"/>
      </w:pPr>
      <w:rPr>
        <w:rFonts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DBD6BA3"/>
    <w:multiLevelType w:val="hybridMultilevel"/>
    <w:tmpl w:val="13E6CCF0"/>
    <w:lvl w:ilvl="0" w:tplc="E25EE7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DE866A8"/>
    <w:multiLevelType w:val="hybridMultilevel"/>
    <w:tmpl w:val="A790B274"/>
    <w:lvl w:ilvl="0" w:tplc="D2D829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EF24067"/>
    <w:multiLevelType w:val="hybridMultilevel"/>
    <w:tmpl w:val="C11E3B6C"/>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5FFB783D"/>
    <w:multiLevelType w:val="multilevel"/>
    <w:tmpl w:val="FF700540"/>
    <w:lvl w:ilvl="0">
      <w:start w:val="7"/>
      <w:numFmt w:val="decimalZero"/>
      <w:lvlText w:val="%1"/>
      <w:lvlJc w:val="left"/>
      <w:pPr>
        <w:tabs>
          <w:tab w:val="num" w:pos="720"/>
        </w:tabs>
        <w:ind w:left="720" w:hanging="720"/>
      </w:pPr>
    </w:lvl>
    <w:lvl w:ilvl="1">
      <w:start w:val="1"/>
      <w:numFmt w:val="decimalZero"/>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2" w15:restartNumberingAfterBreak="0">
    <w:nsid w:val="658730B2"/>
    <w:multiLevelType w:val="hybridMultilevel"/>
    <w:tmpl w:val="9490F25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5D45358"/>
    <w:multiLevelType w:val="hybridMultilevel"/>
    <w:tmpl w:val="1F6A9662"/>
    <w:lvl w:ilvl="0" w:tplc="71AA0A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B97481C"/>
    <w:multiLevelType w:val="hybridMultilevel"/>
    <w:tmpl w:val="88D49EB8"/>
    <w:lvl w:ilvl="0" w:tplc="FB30F5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EC66B80"/>
    <w:multiLevelType w:val="hybridMultilevel"/>
    <w:tmpl w:val="189207D8"/>
    <w:lvl w:ilvl="0" w:tplc="DBEED85E">
      <w:start w:val="7"/>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AF6C1A"/>
    <w:multiLevelType w:val="hybridMultilevel"/>
    <w:tmpl w:val="CB48FDB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2130060"/>
    <w:multiLevelType w:val="multilevel"/>
    <w:tmpl w:val="2E50400C"/>
    <w:lvl w:ilvl="0">
      <w:start w:val="4"/>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22548A0"/>
    <w:multiLevelType w:val="hybridMultilevel"/>
    <w:tmpl w:val="645ED5CC"/>
    <w:lvl w:ilvl="0" w:tplc="FCF0128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3B0E19"/>
    <w:multiLevelType w:val="hybridMultilevel"/>
    <w:tmpl w:val="73C81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67E35"/>
    <w:multiLevelType w:val="hybridMultilevel"/>
    <w:tmpl w:val="DA4C3BB2"/>
    <w:lvl w:ilvl="0" w:tplc="79925C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DD3F52"/>
    <w:multiLevelType w:val="multilevel"/>
    <w:tmpl w:val="B608ED08"/>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C132644"/>
    <w:multiLevelType w:val="hybridMultilevel"/>
    <w:tmpl w:val="523073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9B41BC"/>
    <w:multiLevelType w:val="hybridMultilevel"/>
    <w:tmpl w:val="40543DF2"/>
    <w:lvl w:ilvl="0" w:tplc="1C66F6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71345319">
    <w:abstractNumId w:val="29"/>
  </w:num>
  <w:num w:numId="2" w16cid:durableId="33652165">
    <w:abstractNumId w:val="14"/>
  </w:num>
  <w:num w:numId="3" w16cid:durableId="36975393">
    <w:abstractNumId w:val="28"/>
  </w:num>
  <w:num w:numId="4" w16cid:durableId="1504391122">
    <w:abstractNumId w:val="11"/>
  </w:num>
  <w:num w:numId="5" w16cid:durableId="2361352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63560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09560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8791908">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652305">
    <w:abstractNumId w:val="31"/>
  </w:num>
  <w:num w:numId="10" w16cid:durableId="303312659">
    <w:abstractNumId w:val="30"/>
  </w:num>
  <w:num w:numId="11" w16cid:durableId="1552574062">
    <w:abstractNumId w:val="32"/>
  </w:num>
  <w:num w:numId="12" w16cid:durableId="351995207">
    <w:abstractNumId w:val="13"/>
  </w:num>
  <w:num w:numId="13" w16cid:durableId="880898670">
    <w:abstractNumId w:val="9"/>
  </w:num>
  <w:num w:numId="14" w16cid:durableId="880479269">
    <w:abstractNumId w:val="22"/>
  </w:num>
  <w:num w:numId="15" w16cid:durableId="1996301104">
    <w:abstractNumId w:val="8"/>
  </w:num>
  <w:num w:numId="16" w16cid:durableId="1196187637">
    <w:abstractNumId w:val="25"/>
  </w:num>
  <w:num w:numId="17" w16cid:durableId="2138907186">
    <w:abstractNumId w:val="6"/>
  </w:num>
  <w:num w:numId="18" w16cid:durableId="1123498288">
    <w:abstractNumId w:val="4"/>
  </w:num>
  <w:num w:numId="19" w16cid:durableId="2033338013">
    <w:abstractNumId w:val="10"/>
  </w:num>
  <w:num w:numId="20" w16cid:durableId="2026705994">
    <w:abstractNumId w:val="15"/>
  </w:num>
  <w:num w:numId="21" w16cid:durableId="342900987">
    <w:abstractNumId w:val="26"/>
  </w:num>
  <w:num w:numId="22" w16cid:durableId="593250684">
    <w:abstractNumId w:val="5"/>
  </w:num>
  <w:num w:numId="23" w16cid:durableId="1249927430">
    <w:abstractNumId w:val="24"/>
  </w:num>
  <w:num w:numId="24" w16cid:durableId="1471364320">
    <w:abstractNumId w:val="17"/>
  </w:num>
  <w:num w:numId="25" w16cid:durableId="1624649036">
    <w:abstractNumId w:val="20"/>
  </w:num>
  <w:num w:numId="26" w16cid:durableId="1958943706">
    <w:abstractNumId w:val="33"/>
  </w:num>
  <w:num w:numId="27" w16cid:durableId="1481993577">
    <w:abstractNumId w:val="2"/>
  </w:num>
  <w:num w:numId="28" w16cid:durableId="1293907629">
    <w:abstractNumId w:val="18"/>
  </w:num>
  <w:num w:numId="29" w16cid:durableId="467207916">
    <w:abstractNumId w:val="19"/>
  </w:num>
  <w:num w:numId="30" w16cid:durableId="1930040135">
    <w:abstractNumId w:val="23"/>
  </w:num>
  <w:num w:numId="31" w16cid:durableId="767044569">
    <w:abstractNumId w:val="27"/>
  </w:num>
  <w:num w:numId="32" w16cid:durableId="1034697154">
    <w:abstractNumId w:val="12"/>
  </w:num>
  <w:num w:numId="33" w16cid:durableId="1164398327">
    <w:abstractNumId w:val="0"/>
  </w:num>
  <w:num w:numId="34" w16cid:durableId="1041398352">
    <w:abstractNumId w:val="3"/>
  </w:num>
  <w:num w:numId="35" w16cid:durableId="13676326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9036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8E5"/>
    <w:rsid w:val="00014437"/>
    <w:rsid w:val="0002178E"/>
    <w:rsid w:val="000313B9"/>
    <w:rsid w:val="000433BB"/>
    <w:rsid w:val="00044870"/>
    <w:rsid w:val="000450A6"/>
    <w:rsid w:val="000450E3"/>
    <w:rsid w:val="00046C27"/>
    <w:rsid w:val="00071992"/>
    <w:rsid w:val="0007248E"/>
    <w:rsid w:val="00086172"/>
    <w:rsid w:val="00086AD6"/>
    <w:rsid w:val="00090448"/>
    <w:rsid w:val="00095BD5"/>
    <w:rsid w:val="000A2009"/>
    <w:rsid w:val="000A5FFB"/>
    <w:rsid w:val="000B76A1"/>
    <w:rsid w:val="000C71DB"/>
    <w:rsid w:val="000D1D91"/>
    <w:rsid w:val="000E102D"/>
    <w:rsid w:val="000E2AF7"/>
    <w:rsid w:val="000E672D"/>
    <w:rsid w:val="000F2AD5"/>
    <w:rsid w:val="0010188D"/>
    <w:rsid w:val="00116619"/>
    <w:rsid w:val="00117165"/>
    <w:rsid w:val="00130BE3"/>
    <w:rsid w:val="001378C2"/>
    <w:rsid w:val="0014142D"/>
    <w:rsid w:val="00142214"/>
    <w:rsid w:val="00145164"/>
    <w:rsid w:val="0014593D"/>
    <w:rsid w:val="00152589"/>
    <w:rsid w:val="00154AC3"/>
    <w:rsid w:val="00164C46"/>
    <w:rsid w:val="001657BF"/>
    <w:rsid w:val="001672BC"/>
    <w:rsid w:val="001752BF"/>
    <w:rsid w:val="00177B4B"/>
    <w:rsid w:val="00182041"/>
    <w:rsid w:val="001A30C7"/>
    <w:rsid w:val="001A4577"/>
    <w:rsid w:val="001A4E51"/>
    <w:rsid w:val="001A76A0"/>
    <w:rsid w:val="001C2858"/>
    <w:rsid w:val="001E0C54"/>
    <w:rsid w:val="001E31A8"/>
    <w:rsid w:val="001F2F29"/>
    <w:rsid w:val="001F5B7E"/>
    <w:rsid w:val="001F7B81"/>
    <w:rsid w:val="00204F66"/>
    <w:rsid w:val="00213011"/>
    <w:rsid w:val="00231A5C"/>
    <w:rsid w:val="00233BED"/>
    <w:rsid w:val="002349FF"/>
    <w:rsid w:val="00243359"/>
    <w:rsid w:val="002639EC"/>
    <w:rsid w:val="00270DA4"/>
    <w:rsid w:val="002718F3"/>
    <w:rsid w:val="002805A4"/>
    <w:rsid w:val="00283531"/>
    <w:rsid w:val="002A796E"/>
    <w:rsid w:val="002B19C9"/>
    <w:rsid w:val="002B6255"/>
    <w:rsid w:val="002C7ABC"/>
    <w:rsid w:val="002E1624"/>
    <w:rsid w:val="002E68AC"/>
    <w:rsid w:val="002F0564"/>
    <w:rsid w:val="002F08AA"/>
    <w:rsid w:val="002F393D"/>
    <w:rsid w:val="002F7099"/>
    <w:rsid w:val="00303146"/>
    <w:rsid w:val="003064D7"/>
    <w:rsid w:val="00321F42"/>
    <w:rsid w:val="003425CF"/>
    <w:rsid w:val="0034441C"/>
    <w:rsid w:val="0037747C"/>
    <w:rsid w:val="00383E07"/>
    <w:rsid w:val="00386E48"/>
    <w:rsid w:val="003901BA"/>
    <w:rsid w:val="00392EFF"/>
    <w:rsid w:val="00396DBE"/>
    <w:rsid w:val="003A3A66"/>
    <w:rsid w:val="003C2ACB"/>
    <w:rsid w:val="003C7A91"/>
    <w:rsid w:val="003D04A8"/>
    <w:rsid w:val="003D0E6B"/>
    <w:rsid w:val="003E0620"/>
    <w:rsid w:val="00401C3A"/>
    <w:rsid w:val="00420C67"/>
    <w:rsid w:val="0043030B"/>
    <w:rsid w:val="00433510"/>
    <w:rsid w:val="00455EC0"/>
    <w:rsid w:val="004661C5"/>
    <w:rsid w:val="00470A0C"/>
    <w:rsid w:val="00485485"/>
    <w:rsid w:val="00490EB0"/>
    <w:rsid w:val="00494289"/>
    <w:rsid w:val="004A50E1"/>
    <w:rsid w:val="004A7C4F"/>
    <w:rsid w:val="004B5EFF"/>
    <w:rsid w:val="004C05D4"/>
    <w:rsid w:val="004E160E"/>
    <w:rsid w:val="004E25A3"/>
    <w:rsid w:val="004F49C6"/>
    <w:rsid w:val="004F6A6C"/>
    <w:rsid w:val="00500692"/>
    <w:rsid w:val="005343D9"/>
    <w:rsid w:val="005444F9"/>
    <w:rsid w:val="00544C9A"/>
    <w:rsid w:val="00557FB2"/>
    <w:rsid w:val="005766F2"/>
    <w:rsid w:val="00580EB5"/>
    <w:rsid w:val="00580F8C"/>
    <w:rsid w:val="005919C2"/>
    <w:rsid w:val="005D38D4"/>
    <w:rsid w:val="00605714"/>
    <w:rsid w:val="006079BD"/>
    <w:rsid w:val="00607B60"/>
    <w:rsid w:val="00616AB4"/>
    <w:rsid w:val="00622C8A"/>
    <w:rsid w:val="00643E61"/>
    <w:rsid w:val="00654387"/>
    <w:rsid w:val="0065452F"/>
    <w:rsid w:val="006618E5"/>
    <w:rsid w:val="00666573"/>
    <w:rsid w:val="0067081F"/>
    <w:rsid w:val="0067587B"/>
    <w:rsid w:val="00683683"/>
    <w:rsid w:val="00694784"/>
    <w:rsid w:val="00695F6F"/>
    <w:rsid w:val="006A5F9D"/>
    <w:rsid w:val="006C1952"/>
    <w:rsid w:val="006C4C4D"/>
    <w:rsid w:val="006D796C"/>
    <w:rsid w:val="006E27F1"/>
    <w:rsid w:val="006E7100"/>
    <w:rsid w:val="007045B6"/>
    <w:rsid w:val="0071028F"/>
    <w:rsid w:val="007168E1"/>
    <w:rsid w:val="0071721B"/>
    <w:rsid w:val="00721B2D"/>
    <w:rsid w:val="007462CB"/>
    <w:rsid w:val="00750D45"/>
    <w:rsid w:val="00754592"/>
    <w:rsid w:val="00773AF3"/>
    <w:rsid w:val="00782940"/>
    <w:rsid w:val="007863A7"/>
    <w:rsid w:val="00786F1E"/>
    <w:rsid w:val="00791D5E"/>
    <w:rsid w:val="007A0984"/>
    <w:rsid w:val="007A73E4"/>
    <w:rsid w:val="007B62C7"/>
    <w:rsid w:val="007C1A38"/>
    <w:rsid w:val="007C6944"/>
    <w:rsid w:val="007D68EC"/>
    <w:rsid w:val="007D6F89"/>
    <w:rsid w:val="007D7CD1"/>
    <w:rsid w:val="007E0D73"/>
    <w:rsid w:val="007E2D38"/>
    <w:rsid w:val="007F0E05"/>
    <w:rsid w:val="007F25CD"/>
    <w:rsid w:val="00801326"/>
    <w:rsid w:val="00810703"/>
    <w:rsid w:val="008234CE"/>
    <w:rsid w:val="008305CB"/>
    <w:rsid w:val="00831665"/>
    <w:rsid w:val="00836F79"/>
    <w:rsid w:val="00852C78"/>
    <w:rsid w:val="00861F93"/>
    <w:rsid w:val="008668E0"/>
    <w:rsid w:val="00872243"/>
    <w:rsid w:val="00873405"/>
    <w:rsid w:val="00893816"/>
    <w:rsid w:val="00896A7E"/>
    <w:rsid w:val="008B718A"/>
    <w:rsid w:val="008C17E1"/>
    <w:rsid w:val="008C6BB7"/>
    <w:rsid w:val="008D0B11"/>
    <w:rsid w:val="008D250B"/>
    <w:rsid w:val="008E2D7E"/>
    <w:rsid w:val="008F3BCB"/>
    <w:rsid w:val="00912B20"/>
    <w:rsid w:val="00915516"/>
    <w:rsid w:val="009334A7"/>
    <w:rsid w:val="00937891"/>
    <w:rsid w:val="00944156"/>
    <w:rsid w:val="00966E71"/>
    <w:rsid w:val="009836E5"/>
    <w:rsid w:val="00984F86"/>
    <w:rsid w:val="009A116C"/>
    <w:rsid w:val="009A2D4E"/>
    <w:rsid w:val="009C054F"/>
    <w:rsid w:val="009D21DB"/>
    <w:rsid w:val="009E4D3E"/>
    <w:rsid w:val="009E671A"/>
    <w:rsid w:val="009E6CDC"/>
    <w:rsid w:val="009F1A6B"/>
    <w:rsid w:val="009F2358"/>
    <w:rsid w:val="009F76B6"/>
    <w:rsid w:val="00A02435"/>
    <w:rsid w:val="00A03CB8"/>
    <w:rsid w:val="00A11649"/>
    <w:rsid w:val="00A22B4D"/>
    <w:rsid w:val="00A23055"/>
    <w:rsid w:val="00A4191C"/>
    <w:rsid w:val="00A51B04"/>
    <w:rsid w:val="00A72DFF"/>
    <w:rsid w:val="00A808FA"/>
    <w:rsid w:val="00A808FC"/>
    <w:rsid w:val="00A81EAA"/>
    <w:rsid w:val="00A87E0A"/>
    <w:rsid w:val="00A93632"/>
    <w:rsid w:val="00AA538C"/>
    <w:rsid w:val="00B166AB"/>
    <w:rsid w:val="00B266E3"/>
    <w:rsid w:val="00B36D18"/>
    <w:rsid w:val="00B401E6"/>
    <w:rsid w:val="00B54F02"/>
    <w:rsid w:val="00B55892"/>
    <w:rsid w:val="00B6042B"/>
    <w:rsid w:val="00B6074C"/>
    <w:rsid w:val="00B72405"/>
    <w:rsid w:val="00B822ED"/>
    <w:rsid w:val="00B91C34"/>
    <w:rsid w:val="00B946A3"/>
    <w:rsid w:val="00BB5EEB"/>
    <w:rsid w:val="00BC0A02"/>
    <w:rsid w:val="00BD7243"/>
    <w:rsid w:val="00BD7420"/>
    <w:rsid w:val="00BD7954"/>
    <w:rsid w:val="00BE793C"/>
    <w:rsid w:val="00BF0E74"/>
    <w:rsid w:val="00BF4DF3"/>
    <w:rsid w:val="00C00C42"/>
    <w:rsid w:val="00C0129F"/>
    <w:rsid w:val="00C079DD"/>
    <w:rsid w:val="00C11357"/>
    <w:rsid w:val="00C16BF1"/>
    <w:rsid w:val="00C21A2D"/>
    <w:rsid w:val="00C22F16"/>
    <w:rsid w:val="00C308B7"/>
    <w:rsid w:val="00C30D6A"/>
    <w:rsid w:val="00C42FEE"/>
    <w:rsid w:val="00C44512"/>
    <w:rsid w:val="00C55471"/>
    <w:rsid w:val="00C55D59"/>
    <w:rsid w:val="00C6781A"/>
    <w:rsid w:val="00C70057"/>
    <w:rsid w:val="00C8774E"/>
    <w:rsid w:val="00CA6FD4"/>
    <w:rsid w:val="00CB497E"/>
    <w:rsid w:val="00CC1B7A"/>
    <w:rsid w:val="00CC3E83"/>
    <w:rsid w:val="00CC4670"/>
    <w:rsid w:val="00CC9E7B"/>
    <w:rsid w:val="00CD7442"/>
    <w:rsid w:val="00CE5F82"/>
    <w:rsid w:val="00CF4128"/>
    <w:rsid w:val="00CF748C"/>
    <w:rsid w:val="00D0539F"/>
    <w:rsid w:val="00D15498"/>
    <w:rsid w:val="00D243CB"/>
    <w:rsid w:val="00D40143"/>
    <w:rsid w:val="00D415D4"/>
    <w:rsid w:val="00D41A6A"/>
    <w:rsid w:val="00D428AB"/>
    <w:rsid w:val="00D476D3"/>
    <w:rsid w:val="00D67519"/>
    <w:rsid w:val="00D7294A"/>
    <w:rsid w:val="00D73302"/>
    <w:rsid w:val="00D8039F"/>
    <w:rsid w:val="00D83B8D"/>
    <w:rsid w:val="00D86512"/>
    <w:rsid w:val="00DA7F30"/>
    <w:rsid w:val="00DC369E"/>
    <w:rsid w:val="00DC56C5"/>
    <w:rsid w:val="00DD064C"/>
    <w:rsid w:val="00DD0CFE"/>
    <w:rsid w:val="00DD18FF"/>
    <w:rsid w:val="00DD2D15"/>
    <w:rsid w:val="00DD7645"/>
    <w:rsid w:val="00DE2C5F"/>
    <w:rsid w:val="00DE56B4"/>
    <w:rsid w:val="00DF5525"/>
    <w:rsid w:val="00E11E1D"/>
    <w:rsid w:val="00E16579"/>
    <w:rsid w:val="00E4741B"/>
    <w:rsid w:val="00E50DCB"/>
    <w:rsid w:val="00E64E2B"/>
    <w:rsid w:val="00E746D7"/>
    <w:rsid w:val="00E83636"/>
    <w:rsid w:val="00E858EC"/>
    <w:rsid w:val="00E91E0B"/>
    <w:rsid w:val="00E94A38"/>
    <w:rsid w:val="00E97102"/>
    <w:rsid w:val="00EA1556"/>
    <w:rsid w:val="00EC5328"/>
    <w:rsid w:val="00ED1086"/>
    <w:rsid w:val="00ED50B5"/>
    <w:rsid w:val="00EF06DA"/>
    <w:rsid w:val="00EF41DC"/>
    <w:rsid w:val="00F02AE6"/>
    <w:rsid w:val="00F11C81"/>
    <w:rsid w:val="00F13CC6"/>
    <w:rsid w:val="00F162D1"/>
    <w:rsid w:val="00F21C7E"/>
    <w:rsid w:val="00F44938"/>
    <w:rsid w:val="00F529B4"/>
    <w:rsid w:val="00F65CB9"/>
    <w:rsid w:val="00F94840"/>
    <w:rsid w:val="00FA0122"/>
    <w:rsid w:val="00FA5AA8"/>
    <w:rsid w:val="00FA7080"/>
    <w:rsid w:val="00FB2C60"/>
    <w:rsid w:val="00FB39B4"/>
    <w:rsid w:val="00FB7B4A"/>
    <w:rsid w:val="00FC3FCF"/>
    <w:rsid w:val="00FD1754"/>
    <w:rsid w:val="00FD2F74"/>
    <w:rsid w:val="00FD3174"/>
    <w:rsid w:val="00FD5140"/>
    <w:rsid w:val="00FE2AF9"/>
    <w:rsid w:val="00FE607B"/>
    <w:rsid w:val="00FF6A61"/>
    <w:rsid w:val="07426BC4"/>
    <w:rsid w:val="08BE8803"/>
    <w:rsid w:val="096A2CD9"/>
    <w:rsid w:val="0D9884EB"/>
    <w:rsid w:val="0EED98F0"/>
    <w:rsid w:val="0F34554C"/>
    <w:rsid w:val="1F4BDAD7"/>
    <w:rsid w:val="25C1A820"/>
    <w:rsid w:val="273DC45F"/>
    <w:rsid w:val="285FC848"/>
    <w:rsid w:val="2A7AA639"/>
    <w:rsid w:val="2B9A3007"/>
    <w:rsid w:val="2D17115B"/>
    <w:rsid w:val="30BDDCF2"/>
    <w:rsid w:val="4DC71681"/>
    <w:rsid w:val="5096BE2B"/>
    <w:rsid w:val="53A49E32"/>
    <w:rsid w:val="53D125EA"/>
    <w:rsid w:val="5AC9EBED"/>
    <w:rsid w:val="747EB351"/>
    <w:rsid w:val="7F7E9CBA"/>
    <w:rsid w:val="7FC6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33C9E"/>
  <w15:chartTrackingRefBased/>
  <w15:docId w15:val="{042840C4-AA01-4EB4-99CB-0FC56690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8A"/>
    <w:pPr>
      <w:ind w:left="720"/>
    </w:pPr>
  </w:style>
  <w:style w:type="character" w:styleId="Hyperlink">
    <w:name w:val="Hyperlink"/>
    <w:uiPriority w:val="99"/>
    <w:unhideWhenUsed/>
    <w:rsid w:val="00791D5E"/>
    <w:rPr>
      <w:color w:val="0000FF"/>
      <w:u w:val="single"/>
    </w:rPr>
  </w:style>
  <w:style w:type="paragraph" w:styleId="BalloonText">
    <w:name w:val="Balloon Text"/>
    <w:basedOn w:val="Normal"/>
    <w:link w:val="BalloonTextChar"/>
    <w:rsid w:val="00386E48"/>
    <w:rPr>
      <w:rFonts w:ascii="Segoe UI" w:hAnsi="Segoe UI" w:cs="Segoe UI"/>
      <w:sz w:val="18"/>
      <w:szCs w:val="18"/>
    </w:rPr>
  </w:style>
  <w:style w:type="character" w:customStyle="1" w:styleId="BalloonTextChar">
    <w:name w:val="Balloon Text Char"/>
    <w:link w:val="BalloonText"/>
    <w:rsid w:val="00386E48"/>
    <w:rPr>
      <w:rFonts w:ascii="Segoe UI" w:hAnsi="Segoe UI" w:cs="Segoe UI"/>
      <w:sz w:val="18"/>
      <w:szCs w:val="18"/>
    </w:rPr>
  </w:style>
  <w:style w:type="paragraph" w:styleId="Header">
    <w:name w:val="header"/>
    <w:basedOn w:val="Normal"/>
    <w:link w:val="HeaderChar"/>
    <w:uiPriority w:val="99"/>
    <w:rsid w:val="003C2ACB"/>
    <w:pPr>
      <w:tabs>
        <w:tab w:val="center" w:pos="4680"/>
        <w:tab w:val="right" w:pos="9360"/>
      </w:tabs>
    </w:pPr>
  </w:style>
  <w:style w:type="character" w:customStyle="1" w:styleId="HeaderChar">
    <w:name w:val="Header Char"/>
    <w:link w:val="Header"/>
    <w:uiPriority w:val="99"/>
    <w:rsid w:val="003C2ACB"/>
    <w:rPr>
      <w:sz w:val="24"/>
      <w:szCs w:val="24"/>
    </w:rPr>
  </w:style>
  <w:style w:type="paragraph" w:styleId="Footer">
    <w:name w:val="footer"/>
    <w:basedOn w:val="Normal"/>
    <w:link w:val="FooterChar"/>
    <w:rsid w:val="003C2ACB"/>
    <w:pPr>
      <w:tabs>
        <w:tab w:val="center" w:pos="4680"/>
        <w:tab w:val="right" w:pos="9360"/>
      </w:tabs>
    </w:pPr>
  </w:style>
  <w:style w:type="character" w:customStyle="1" w:styleId="FooterChar">
    <w:name w:val="Footer Char"/>
    <w:link w:val="Footer"/>
    <w:rsid w:val="003C2ACB"/>
    <w:rPr>
      <w:sz w:val="24"/>
      <w:szCs w:val="24"/>
    </w:rPr>
  </w:style>
  <w:style w:type="character" w:styleId="FollowedHyperlink">
    <w:name w:val="FollowedHyperlink"/>
    <w:basedOn w:val="DefaultParagraphFont"/>
    <w:rsid w:val="000313B9"/>
    <w:rPr>
      <w:color w:val="954F72" w:themeColor="followedHyperlink"/>
      <w:u w:val="single"/>
    </w:rPr>
  </w:style>
  <w:style w:type="character" w:customStyle="1" w:styleId="UnresolvedMention1">
    <w:name w:val="Unresolved Mention1"/>
    <w:basedOn w:val="DefaultParagraphFont"/>
    <w:uiPriority w:val="99"/>
    <w:semiHidden/>
    <w:unhideWhenUsed/>
    <w:rsid w:val="00782940"/>
    <w:rPr>
      <w:color w:val="605E5C"/>
      <w:shd w:val="clear" w:color="auto" w:fill="E1DFDD"/>
    </w:rPr>
  </w:style>
  <w:style w:type="character" w:styleId="CommentReference">
    <w:name w:val="annotation reference"/>
    <w:basedOn w:val="DefaultParagraphFont"/>
    <w:uiPriority w:val="99"/>
    <w:unhideWhenUsed/>
    <w:rsid w:val="00D8039F"/>
    <w:rPr>
      <w:sz w:val="16"/>
      <w:szCs w:val="16"/>
    </w:rPr>
  </w:style>
  <w:style w:type="paragraph" w:styleId="CommentText">
    <w:name w:val="annotation text"/>
    <w:basedOn w:val="Normal"/>
    <w:link w:val="CommentTextChar"/>
    <w:uiPriority w:val="99"/>
    <w:unhideWhenUsed/>
    <w:rsid w:val="00D8039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8039F"/>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F11C8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F11C81"/>
    <w:rPr>
      <w:rFonts w:asciiTheme="minorHAnsi" w:eastAsiaTheme="minorHAnsi" w:hAnsiTheme="minorHAnsi" w:cstheme="minorBidi"/>
      <w:b/>
      <w:bCs/>
    </w:rPr>
  </w:style>
  <w:style w:type="paragraph" w:styleId="NormalWeb">
    <w:name w:val="Normal (Web)"/>
    <w:basedOn w:val="Normal"/>
    <w:uiPriority w:val="99"/>
    <w:unhideWhenUsed/>
    <w:rsid w:val="009F76B6"/>
    <w:pPr>
      <w:spacing w:before="100" w:beforeAutospacing="1" w:after="100" w:afterAutospacing="1"/>
    </w:pPr>
  </w:style>
  <w:style w:type="character" w:styleId="Strong">
    <w:name w:val="Strong"/>
    <w:basedOn w:val="DefaultParagraphFont"/>
    <w:uiPriority w:val="22"/>
    <w:qFormat/>
    <w:rsid w:val="009F76B6"/>
    <w:rPr>
      <w:b/>
      <w:bCs/>
    </w:rPr>
  </w:style>
  <w:style w:type="paragraph" w:styleId="Revision">
    <w:name w:val="Revision"/>
    <w:hidden/>
    <w:uiPriority w:val="99"/>
    <w:semiHidden/>
    <w:rsid w:val="008D0B11"/>
    <w:rPr>
      <w:sz w:val="24"/>
      <w:szCs w:val="24"/>
    </w:rPr>
  </w:style>
  <w:style w:type="character" w:styleId="UnresolvedMention">
    <w:name w:val="Unresolved Mention"/>
    <w:basedOn w:val="DefaultParagraphFont"/>
    <w:rsid w:val="00C87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61221">
      <w:bodyDiv w:val="1"/>
      <w:marLeft w:val="0"/>
      <w:marRight w:val="0"/>
      <w:marTop w:val="0"/>
      <w:marBottom w:val="0"/>
      <w:divBdr>
        <w:top w:val="none" w:sz="0" w:space="0" w:color="auto"/>
        <w:left w:val="none" w:sz="0" w:space="0" w:color="auto"/>
        <w:bottom w:val="none" w:sz="0" w:space="0" w:color="auto"/>
        <w:right w:val="none" w:sz="0" w:space="0" w:color="auto"/>
      </w:divBdr>
    </w:div>
    <w:div w:id="760758058">
      <w:bodyDiv w:val="1"/>
      <w:marLeft w:val="0"/>
      <w:marRight w:val="0"/>
      <w:marTop w:val="0"/>
      <w:marBottom w:val="0"/>
      <w:divBdr>
        <w:top w:val="none" w:sz="0" w:space="0" w:color="auto"/>
        <w:left w:val="none" w:sz="0" w:space="0" w:color="auto"/>
        <w:bottom w:val="none" w:sz="0" w:space="0" w:color="auto"/>
        <w:right w:val="none" w:sz="0" w:space="0" w:color="auto"/>
      </w:divBdr>
      <w:divsChild>
        <w:div w:id="114760570">
          <w:marLeft w:val="0"/>
          <w:marRight w:val="0"/>
          <w:marTop w:val="0"/>
          <w:marBottom w:val="0"/>
          <w:divBdr>
            <w:top w:val="none" w:sz="0" w:space="0" w:color="auto"/>
            <w:left w:val="none" w:sz="0" w:space="0" w:color="auto"/>
            <w:bottom w:val="none" w:sz="0" w:space="0" w:color="auto"/>
            <w:right w:val="none" w:sz="0" w:space="0" w:color="auto"/>
          </w:divBdr>
          <w:divsChild>
            <w:div w:id="244147074">
              <w:marLeft w:val="0"/>
              <w:marRight w:val="0"/>
              <w:marTop w:val="0"/>
              <w:marBottom w:val="0"/>
              <w:divBdr>
                <w:top w:val="none" w:sz="0" w:space="0" w:color="auto"/>
                <w:left w:val="none" w:sz="0" w:space="0" w:color="auto"/>
                <w:bottom w:val="none" w:sz="0" w:space="0" w:color="auto"/>
                <w:right w:val="none" w:sz="0" w:space="0" w:color="auto"/>
              </w:divBdr>
              <w:divsChild>
                <w:div w:id="773598305">
                  <w:marLeft w:val="0"/>
                  <w:marRight w:val="0"/>
                  <w:marTop w:val="0"/>
                  <w:marBottom w:val="0"/>
                  <w:divBdr>
                    <w:top w:val="none" w:sz="0" w:space="0" w:color="auto"/>
                    <w:left w:val="none" w:sz="0" w:space="0" w:color="auto"/>
                    <w:bottom w:val="none" w:sz="0" w:space="0" w:color="auto"/>
                    <w:right w:val="none" w:sz="0" w:space="0" w:color="auto"/>
                  </w:divBdr>
                  <w:divsChild>
                    <w:div w:id="1941790868">
                      <w:marLeft w:val="0"/>
                      <w:marRight w:val="0"/>
                      <w:marTop w:val="0"/>
                      <w:marBottom w:val="0"/>
                      <w:divBdr>
                        <w:top w:val="none" w:sz="0" w:space="0" w:color="auto"/>
                        <w:left w:val="none" w:sz="0" w:space="0" w:color="auto"/>
                        <w:bottom w:val="none" w:sz="0" w:space="0" w:color="auto"/>
                        <w:right w:val="none" w:sz="0" w:space="0" w:color="auto"/>
                      </w:divBdr>
                      <w:divsChild>
                        <w:div w:id="1742364571">
                          <w:marLeft w:val="0"/>
                          <w:marRight w:val="0"/>
                          <w:marTop w:val="0"/>
                          <w:marBottom w:val="0"/>
                          <w:divBdr>
                            <w:top w:val="none" w:sz="0" w:space="0" w:color="auto"/>
                            <w:left w:val="none" w:sz="0" w:space="0" w:color="auto"/>
                            <w:bottom w:val="none" w:sz="0" w:space="0" w:color="auto"/>
                            <w:right w:val="none" w:sz="0" w:space="0" w:color="auto"/>
                          </w:divBdr>
                          <w:divsChild>
                            <w:div w:id="162596213">
                              <w:marLeft w:val="0"/>
                              <w:marRight w:val="0"/>
                              <w:marTop w:val="0"/>
                              <w:marBottom w:val="0"/>
                              <w:divBdr>
                                <w:top w:val="none" w:sz="0" w:space="0" w:color="auto"/>
                                <w:left w:val="none" w:sz="0" w:space="0" w:color="auto"/>
                                <w:bottom w:val="none" w:sz="0" w:space="0" w:color="auto"/>
                                <w:right w:val="none" w:sz="0" w:space="0" w:color="auto"/>
                              </w:divBdr>
                              <w:divsChild>
                                <w:div w:id="867451538">
                                  <w:marLeft w:val="0"/>
                                  <w:marRight w:val="0"/>
                                  <w:marTop w:val="0"/>
                                  <w:marBottom w:val="0"/>
                                  <w:divBdr>
                                    <w:top w:val="none" w:sz="0" w:space="0" w:color="auto"/>
                                    <w:left w:val="none" w:sz="0" w:space="0" w:color="auto"/>
                                    <w:bottom w:val="none" w:sz="0" w:space="0" w:color="auto"/>
                                    <w:right w:val="none" w:sz="0" w:space="0" w:color="auto"/>
                                  </w:divBdr>
                                  <w:divsChild>
                                    <w:div w:id="1088692061">
                                      <w:marLeft w:val="0"/>
                                      <w:marRight w:val="0"/>
                                      <w:marTop w:val="0"/>
                                      <w:marBottom w:val="0"/>
                                      <w:divBdr>
                                        <w:top w:val="none" w:sz="0" w:space="0" w:color="auto"/>
                                        <w:left w:val="none" w:sz="0" w:space="0" w:color="auto"/>
                                        <w:bottom w:val="none" w:sz="0" w:space="0" w:color="auto"/>
                                        <w:right w:val="none" w:sz="0" w:space="0" w:color="auto"/>
                                      </w:divBdr>
                                      <w:divsChild>
                                        <w:div w:id="1893618792">
                                          <w:marLeft w:val="0"/>
                                          <w:marRight w:val="0"/>
                                          <w:marTop w:val="0"/>
                                          <w:marBottom w:val="0"/>
                                          <w:divBdr>
                                            <w:top w:val="none" w:sz="0" w:space="0" w:color="auto"/>
                                            <w:left w:val="none" w:sz="0" w:space="0" w:color="auto"/>
                                            <w:bottom w:val="none" w:sz="0" w:space="0" w:color="auto"/>
                                            <w:right w:val="none" w:sz="0" w:space="0" w:color="auto"/>
                                          </w:divBdr>
                                          <w:divsChild>
                                            <w:div w:id="763109761">
                                              <w:marLeft w:val="0"/>
                                              <w:marRight w:val="0"/>
                                              <w:marTop w:val="0"/>
                                              <w:marBottom w:val="0"/>
                                              <w:divBdr>
                                                <w:top w:val="none" w:sz="0" w:space="0" w:color="auto"/>
                                                <w:left w:val="none" w:sz="0" w:space="0" w:color="auto"/>
                                                <w:bottom w:val="none" w:sz="0" w:space="0" w:color="auto"/>
                                                <w:right w:val="none" w:sz="0" w:space="0" w:color="auto"/>
                                              </w:divBdr>
                                              <w:divsChild>
                                                <w:div w:id="818035243">
                                                  <w:marLeft w:val="0"/>
                                                  <w:marRight w:val="0"/>
                                                  <w:marTop w:val="0"/>
                                                  <w:marBottom w:val="0"/>
                                                  <w:divBdr>
                                                    <w:top w:val="none" w:sz="0" w:space="0" w:color="auto"/>
                                                    <w:left w:val="none" w:sz="0" w:space="0" w:color="auto"/>
                                                    <w:bottom w:val="none" w:sz="0" w:space="0" w:color="auto"/>
                                                    <w:right w:val="none" w:sz="0" w:space="0" w:color="auto"/>
                                                  </w:divBdr>
                                                  <w:divsChild>
                                                    <w:div w:id="196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520728">
      <w:bodyDiv w:val="1"/>
      <w:marLeft w:val="0"/>
      <w:marRight w:val="0"/>
      <w:marTop w:val="0"/>
      <w:marBottom w:val="0"/>
      <w:divBdr>
        <w:top w:val="none" w:sz="0" w:space="0" w:color="auto"/>
        <w:left w:val="none" w:sz="0" w:space="0" w:color="auto"/>
        <w:bottom w:val="none" w:sz="0" w:space="0" w:color="auto"/>
        <w:right w:val="none" w:sz="0" w:space="0" w:color="auto"/>
      </w:divBdr>
    </w:div>
    <w:div w:id="1171289081">
      <w:bodyDiv w:val="1"/>
      <w:marLeft w:val="0"/>
      <w:marRight w:val="0"/>
      <w:marTop w:val="0"/>
      <w:marBottom w:val="0"/>
      <w:divBdr>
        <w:top w:val="none" w:sz="0" w:space="0" w:color="auto"/>
        <w:left w:val="none" w:sz="0" w:space="0" w:color="auto"/>
        <w:bottom w:val="none" w:sz="0" w:space="0" w:color="auto"/>
        <w:right w:val="none" w:sz="0" w:space="0" w:color="auto"/>
      </w:divBdr>
    </w:div>
    <w:div w:id="15499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51.htm" TargetMode="External"/><Relationship Id="rId18" Type="http://schemas.openxmlformats.org/officeDocument/2006/relationships/hyperlink" Target="https://gato-docs.its.txstate.edu/jcr:7adbd1bf-3bb0-4bc4-8518-8bd9588fca4f/Participation%20Release%20and%20Indemnity%20-%20MINORS%20-%20Updated%20Sept.%202020.pdf" TargetMode="External"/><Relationship Id="rId26" Type="http://schemas.openxmlformats.org/officeDocument/2006/relationships/hyperlink" Target="https://gato-docs.its.txstate.edu/jcr:6786c32b-e24e-400d-bc89-e58fee873457/Participation%20Release%20and%20Indemnity%20-%20ADULT%20-%20Updated%20Sept.%202020%20.pdf" TargetMode="External"/><Relationship Id="rId3" Type="http://schemas.openxmlformats.org/officeDocument/2006/relationships/styles" Target="styles.xml"/><Relationship Id="rId21" Type="http://schemas.openxmlformats.org/officeDocument/2006/relationships/hyperlink" Target="https://statutes.capitol.texas.gov/Docs/LA/htm/LA.401.htm" TargetMode="External"/><Relationship Id="rId7" Type="http://schemas.openxmlformats.org/officeDocument/2006/relationships/endnotes" Target="endnotes.xml"/><Relationship Id="rId12" Type="http://schemas.openxmlformats.org/officeDocument/2006/relationships/hyperlink" Target="https://sa.txstate.edu/childprotection/" TargetMode="External"/><Relationship Id="rId17" Type="http://schemas.openxmlformats.org/officeDocument/2006/relationships/hyperlink" Target="https://policies.txstate.edu/division-policies/athletics/08-02.html" TargetMode="External"/><Relationship Id="rId25" Type="http://schemas.openxmlformats.org/officeDocument/2006/relationships/hyperlink" Target="C://Users/inm1/Downloads/ENGLISH%20-%20TXST%20Authorization%20for%20Medical%20Treatment%20For%20Minors-9.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ato.txst.edu/660583/ENGLISH%20-%20TXST%20Authorization%20for%20Medical%20Treatment%20For%20Minors.pdf" TargetMode="External"/><Relationship Id="rId20" Type="http://schemas.openxmlformats.org/officeDocument/2006/relationships/hyperlink" Target="https://statutes.capitol.texas.gov/Docs/CP/htm/CP.101.htm" TargetMode="External"/><Relationship Id="rId29" Type="http://schemas.openxmlformats.org/officeDocument/2006/relationships/hyperlink" Target="https://gato-docs.its.txst.edu/jcr:b93a671c-bea5-41ff-bfcc-b6b11910728f/Medication%20Administration%20Lo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ps.state.tx.us/" TargetMode="External"/><Relationship Id="rId24" Type="http://schemas.openxmlformats.org/officeDocument/2006/relationships/hyperlink" Target="https://gato-docs.its.txst.edu/jcr:7adbd1bf-3bb0-4bc4-8518-8bd9588fca4f/Participation%20Release%20and%20Indemnity%20-%20MINORS%20-%20Updated%20Sept.%202020.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ato-docs.its.txst.edu/jcr:7adbd1bf-3bb0-4bc4-8518-8bd9588fca4f/Participation%20Release%20and%20Indemnity%20-%20MINORS%20-%20Updated%20Sept.%202020.pdf" TargetMode="External"/><Relationship Id="rId23" Type="http://schemas.openxmlformats.org/officeDocument/2006/relationships/hyperlink" Target="https://gato-docs.its.txstate.edu/jcr:91830b82-9bb2-4dd3-b70f-90cd8852cc08/Volunteer's%20Release%20Appointment%20Form_6.6.2022%20TAI.docx" TargetMode="External"/><Relationship Id="rId28" Type="http://schemas.openxmlformats.org/officeDocument/2006/relationships/hyperlink" Target="https://docs.gato.txst.edu/660581/ENGLISH%20-%20Guardian%20Authorization%20Waiver%20Consent%20for%20Self-Administration%20of%20Prescription%20Medication.pdf" TargetMode="External"/><Relationship Id="rId10" Type="http://schemas.openxmlformats.org/officeDocument/2006/relationships/hyperlink" Target="http://www.statutes.legis.state.tx.us/Docs/FA/htm/FA.261.htm" TargetMode="External"/><Relationship Id="rId19" Type="http://schemas.openxmlformats.org/officeDocument/2006/relationships/hyperlink" Target="https://docs.gato.txst.edu/660583/ENGLISH%20-%20TXST%20Authorization%20for%20Medical%20Treatment%20For%20Minors.pdf" TargetMode="External"/><Relationship Id="rId31" Type="http://schemas.openxmlformats.org/officeDocument/2006/relationships/hyperlink" Target="https://www.fss.txst.edu/ehsrm/forms/Incident-Report.html" TargetMode="External"/><Relationship Id="rId4" Type="http://schemas.openxmlformats.org/officeDocument/2006/relationships/settings" Target="settings.xml"/><Relationship Id="rId9" Type="http://schemas.openxmlformats.org/officeDocument/2006/relationships/hyperlink" Target="http://www.statutes.legis.state.tx.us/Docs/FA/htm/FA.71.htm" TargetMode="External"/><Relationship Id="rId14" Type="http://schemas.openxmlformats.org/officeDocument/2006/relationships/hyperlink" Target="http://www.statutes.legis.state.tx.us/Docs/ED/htm/ED.51.htm" TargetMode="External"/><Relationship Id="rId22" Type="http://schemas.openxmlformats.org/officeDocument/2006/relationships/hyperlink" Target="https://www.fss.txst.edu/ehsrm/Minors-in-the-Lab.html" TargetMode="External"/><Relationship Id="rId27" Type="http://schemas.openxmlformats.org/officeDocument/2006/relationships/hyperlink" Target="https://gato-docs.its.txstate.edu/jcr:91830b82-9bb2-4dd3-b70f-90cd8852cc08/Volunteer's%20Release%20Appointment%20Form_6.6.2022%20TAI.docx" TargetMode="External"/><Relationship Id="rId30" Type="http://schemas.openxmlformats.org/officeDocument/2006/relationships/hyperlink" Target="https://gato-docs.its.txst.edu/jcr:b93a671c-bea5-41ff-bfcc-b6b11910728f/Medication%20Administration%20Log.pdf" TargetMode="External"/><Relationship Id="rId8" Type="http://schemas.openxmlformats.org/officeDocument/2006/relationships/hyperlink" Target="http://www.statutes.legis.state.tx.us/Docs/ED/htm/ED.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827CE-A262-794A-875E-48FFD236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3692</Words>
  <Characters>23207</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November 14, 2005</vt:lpstr>
    </vt:vector>
  </TitlesOfParts>
  <Company>swt</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2005</dc:title>
  <dc:subject/>
  <dc:creator>cr01</dc:creator>
  <cp:keywords/>
  <cp:lastModifiedBy>Martinez, Iza N</cp:lastModifiedBy>
  <cp:revision>8</cp:revision>
  <cp:lastPrinted>2023-02-14T17:21:00Z</cp:lastPrinted>
  <dcterms:created xsi:type="dcterms:W3CDTF">2023-03-28T17:42:00Z</dcterms:created>
  <dcterms:modified xsi:type="dcterms:W3CDTF">2024-02-01T15:19:00Z</dcterms:modified>
</cp:coreProperties>
</file>