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D" w14:textId="67ACA575" w:rsidR="00CF2EC7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D961F3" w:rsidRPr="00E73AB2">
        <w:rPr>
          <w:b/>
        </w:rPr>
        <w:t>5350 Integrated Family Primary Care—</w:t>
      </w:r>
      <w:r w:rsidR="00CA2246">
        <w:rPr>
          <w:b/>
        </w:rPr>
        <w:t>PRECEPTOR</w:t>
      </w:r>
      <w:r w:rsidR="00D961F3">
        <w:rPr>
          <w:b/>
        </w:rPr>
        <w:t xml:space="preserve">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3911429A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CA2246">
        <w:t>Preceptor</w:t>
      </w:r>
      <w:r>
        <w:t>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4"/>
        <w:gridCol w:w="1701"/>
        <w:gridCol w:w="3164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7E15F07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Obtains accurate, complete, and timely history for comprehensive, episodic, or acute visits for patients across the lifespan for this course.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12B93F5A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Utilizes pertinent positives and negatives in history to arrive at priority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440ADB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FAD3958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 and modifies comprehensive or focused physical examination of patients in an organized and timely manner.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337DF462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Conducts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0215208F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Correctly uses assessment techniques and equipment for physical exam. 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0D5894E8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Addresses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5D531EC2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572ACDAD" w:rsidR="000B4933" w:rsidRPr="00641D2F" w:rsidRDefault="000B4933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Articulates the impact of acute or chronic 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685391D" w14:textId="77777777" w:rsidTr="0022685C">
        <w:tc>
          <w:tcPr>
            <w:tcW w:w="6727" w:type="dxa"/>
          </w:tcPr>
          <w:p w14:paraId="7F1E1BB4" w14:textId="20214A54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Practices minimizing risk to patients and providers at the individual and systems levels.</w:t>
            </w:r>
          </w:p>
        </w:tc>
        <w:tc>
          <w:tcPr>
            <w:tcW w:w="1702" w:type="dxa"/>
          </w:tcPr>
          <w:p w14:paraId="4119B1F7" w14:textId="3C0EB4F1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1CD28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74075C70" w14:textId="77777777" w:rsidR="000B4933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Prioritizes differential based on history and physical exam.</w:t>
            </w:r>
          </w:p>
          <w:p w14:paraId="1AE0ED75" w14:textId="66B97697" w:rsidR="00CA2246" w:rsidRPr="00641D2F" w:rsidRDefault="00CA2246" w:rsidP="00CA2246">
            <w:pPr>
              <w:pStyle w:val="BodyText"/>
              <w:spacing w:before="1" w:after="120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lastRenderedPageBreak/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4271D7E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Appraises data from evidence and best available resources to assist clinical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35E18977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Executes clinical decisions promoting functionality and quality of life while minimizing</w:t>
            </w:r>
            <w:r w:rsidRPr="00641D2F">
              <w:rPr>
                <w:spacing w:val="-21"/>
                <w:sz w:val="20"/>
              </w:rPr>
              <w:t xml:space="preserve"> </w:t>
            </w:r>
            <w:r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6ED20C1E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Synthesizes pathophysiological or psychosocial connections to support diagnoses</w:t>
            </w:r>
            <w:r w:rsidRPr="00641D2F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501E91B0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and prioritizes accurate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3FC7EB6C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Orders appropriate tests, procedures, or screenings while maintaining fiscal</w:t>
            </w:r>
            <w:r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3464FC2" w14:textId="77777777" w:rsidTr="0022685C">
        <w:tc>
          <w:tcPr>
            <w:tcW w:w="6727" w:type="dxa"/>
          </w:tcPr>
          <w:p w14:paraId="6E531E71" w14:textId="739F69F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Interprets tests, procedures, or screenings</w:t>
            </w:r>
            <w:r w:rsidRPr="00641D2F">
              <w:rPr>
                <w:rFonts w:ascii="Calibri Light" w:hAnsi="Calibri Light" w:cs="Calibri Light"/>
                <w:spacing w:val="2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accurately.</w:t>
            </w:r>
          </w:p>
        </w:tc>
        <w:tc>
          <w:tcPr>
            <w:tcW w:w="1702" w:type="dxa"/>
          </w:tcPr>
          <w:p w14:paraId="05C3D52F" w14:textId="27A8C96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6EBD9AE2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Manages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illness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including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acute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chronic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physical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and/or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mental</w:t>
            </w:r>
            <w:r w:rsidRPr="00641D2F">
              <w:rPr>
                <w:spacing w:val="-2"/>
                <w:sz w:val="20"/>
              </w:rPr>
              <w:t xml:space="preserve"> </w:t>
            </w:r>
            <w:r w:rsidRPr="00641D2F">
              <w:rPr>
                <w:sz w:val="20"/>
              </w:rPr>
              <w:t>illnesses,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exacerbations, and common injuries in assigned populations.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61DA120C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Safely prescribes medications using understanding of pharmacodynamics and pharmacokinetics</w:t>
            </w:r>
            <w:r w:rsidRPr="00641D2F">
              <w:rPr>
                <w:spacing w:val="-20"/>
                <w:sz w:val="20"/>
              </w:rPr>
              <w:t xml:space="preserve"> </w:t>
            </w:r>
            <w:r w:rsidRPr="00641D2F">
              <w:rPr>
                <w:sz w:val="20"/>
              </w:rPr>
              <w:t>for patients across the lifespan.*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418BB6E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Participates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in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prescribing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or</w:t>
            </w:r>
            <w:r w:rsidRPr="00641D2F">
              <w:rPr>
                <w:rFonts w:ascii="Calibri Light" w:hAnsi="Calibri Light" w:cs="Calibri Light"/>
                <w:spacing w:val="-4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making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</w:t>
            </w:r>
            <w:r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7DA2CB3" w14:textId="77777777" w:rsidTr="0022685C">
        <w:tc>
          <w:tcPr>
            <w:tcW w:w="6727" w:type="dxa"/>
          </w:tcPr>
          <w:p w14:paraId="32EF2744" w14:textId="27F3D0D9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Performs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4255538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4E5DC73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Documents or dictates timely and accurately using SOAP or designated format for practice setting; develops and/or updates patient problem list and plan. Uses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7EB09F95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organized, succinct, and 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06F937A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453B7058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 and 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5BAE5E" w14:textId="77777777" w:rsidTr="0022685C">
        <w:tc>
          <w:tcPr>
            <w:tcW w:w="6727" w:type="dxa"/>
          </w:tcPr>
          <w:p w14:paraId="199D7A62" w14:textId="47990A1E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Uses informatics to capture data for evaluation of patient outcomes </w:t>
            </w:r>
            <w:r w:rsidRPr="00641D2F">
              <w:rPr>
                <w:rFonts w:ascii="Calibri Light" w:hAnsi="Calibri Light" w:cs="Calibri Light"/>
                <w:sz w:val="20"/>
              </w:rPr>
              <w:lastRenderedPageBreak/>
              <w:t>and nursing practice.</w:t>
            </w:r>
          </w:p>
        </w:tc>
        <w:tc>
          <w:tcPr>
            <w:tcW w:w="1702" w:type="dxa"/>
          </w:tcPr>
          <w:p w14:paraId="496CCD34" w14:textId="35EED31F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6E09284B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5B4090DB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Effectively provides relevant and accurate health education to patients across the lifespan.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328EEE13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Utilizes appropriate patient education materials 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AFCECF3" w14:textId="77777777" w:rsidTr="0022685C">
        <w:tc>
          <w:tcPr>
            <w:tcW w:w="6727" w:type="dxa"/>
          </w:tcPr>
          <w:p w14:paraId="148E7EC3" w14:textId="30502F1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Analyzes patients’ health literacy and readiness to learn to guide appropriate education. Evaluates patient and/or family comprehension of the education provided.</w:t>
            </w:r>
          </w:p>
        </w:tc>
        <w:tc>
          <w:tcPr>
            <w:tcW w:w="1702" w:type="dxa"/>
          </w:tcPr>
          <w:p w14:paraId="39A1AA73" w14:textId="79834DD1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0A835F84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F6DE7AA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3919140E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Discusses roles of interprofessional healthcare members in delivery of 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12232612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697830DE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1E200683" w14:textId="77777777" w:rsidTr="0022685C">
        <w:tc>
          <w:tcPr>
            <w:tcW w:w="6727" w:type="dxa"/>
          </w:tcPr>
          <w:p w14:paraId="3D2946AB" w14:textId="42F7948F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informatics for knowledge management to improve 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2D2E5B97" w14:textId="77777777" w:rsidTr="0022685C">
        <w:tc>
          <w:tcPr>
            <w:tcW w:w="6727" w:type="dxa"/>
          </w:tcPr>
          <w:p w14:paraId="682A042B" w14:textId="277FD62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 xml:space="preserve">Translates research and knowledge to improve practice, policies, and outcomes.  </w:t>
            </w:r>
          </w:p>
        </w:tc>
        <w:tc>
          <w:tcPr>
            <w:tcW w:w="1702" w:type="dxa"/>
          </w:tcPr>
          <w:p w14:paraId="2EEEC6F4" w14:textId="7FCDC8E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138C8FF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Collaborates with interprofessional healthcare members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F96664C" w14:textId="77777777" w:rsidTr="0022685C">
        <w:tc>
          <w:tcPr>
            <w:tcW w:w="6727" w:type="dxa"/>
          </w:tcPr>
          <w:p w14:paraId="2619F283" w14:textId="5F5B6CFD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before="1" w:after="120" w:line="243" w:lineRule="exact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Generates knowledge from clinical practice to improve practice and patient outcomes.</w:t>
            </w:r>
          </w:p>
        </w:tc>
        <w:tc>
          <w:tcPr>
            <w:tcW w:w="1702" w:type="dxa"/>
          </w:tcPr>
          <w:p w14:paraId="4C7954F2" w14:textId="1A226E51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5BC9B1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59722FDE" w:rsidR="00CF2EC7" w:rsidRDefault="00CF2EC7">
      <w:pPr>
        <w:spacing w:line="253" w:lineRule="exact"/>
      </w:pPr>
    </w:p>
    <w:p w14:paraId="0CA3492B" w14:textId="6F3AB136" w:rsidR="00CA2246" w:rsidRDefault="00CA2246">
      <w:pPr>
        <w:spacing w:line="253" w:lineRule="exact"/>
      </w:pPr>
    </w:p>
    <w:p w14:paraId="39AD6678" w14:textId="77777777" w:rsidR="00CA2246" w:rsidRDefault="00CA2246">
      <w:pPr>
        <w:spacing w:line="253" w:lineRule="exact"/>
      </w:pPr>
    </w:p>
    <w:p w14:paraId="5CFB3AB3" w14:textId="683E937C" w:rsidR="00CF2EC7" w:rsidRDefault="00CA2246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CA2246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08F5732E" w:rsidR="00CF2EC7" w:rsidRDefault="00CA2246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 xml:space="preserve">Preceptor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CA2246">
      <w:footerReference w:type="even" r:id="rId7"/>
      <w:footerReference w:type="default" r:id="rId8"/>
      <w:pgSz w:w="12240" w:h="15840"/>
      <w:pgMar w:top="576" w:right="202" w:bottom="677" w:left="403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10505142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032FA8">
      <w:rPr>
        <w:noProof/>
        <w:sz w:val="16"/>
      </w:rPr>
      <w:t>5/28/20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32FA8"/>
    <w:rsid w:val="000903F5"/>
    <w:rsid w:val="000B1A75"/>
    <w:rsid w:val="000B4933"/>
    <w:rsid w:val="000B54F2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5216D1"/>
    <w:rsid w:val="00535411"/>
    <w:rsid w:val="00555784"/>
    <w:rsid w:val="005609FB"/>
    <w:rsid w:val="005739DF"/>
    <w:rsid w:val="00594321"/>
    <w:rsid w:val="005E575B"/>
    <w:rsid w:val="00617B6A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528D"/>
    <w:rsid w:val="0078483C"/>
    <w:rsid w:val="007B1A8D"/>
    <w:rsid w:val="008356B2"/>
    <w:rsid w:val="008623B5"/>
    <w:rsid w:val="008746C7"/>
    <w:rsid w:val="008E5304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A2246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961F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3</cp:revision>
  <dcterms:created xsi:type="dcterms:W3CDTF">2020-05-28T09:55:00Z</dcterms:created>
  <dcterms:modified xsi:type="dcterms:W3CDTF">2020-05-28T09:56:00Z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