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2053" w14:textId="77777777" w:rsidR="0033796D" w:rsidRPr="009661F9" w:rsidRDefault="0033796D" w:rsidP="0033796D">
      <w:pPr>
        <w:jc w:val="center"/>
        <w:rPr>
          <w:rFonts w:cstheme="minorHAnsi"/>
          <w:b/>
          <w:bCs/>
        </w:rPr>
      </w:pPr>
      <w:r w:rsidRPr="009661F9">
        <w:rPr>
          <w:rFonts w:cstheme="minorHAnsi"/>
          <w:b/>
          <w:bCs/>
        </w:rPr>
        <w:t>Faculty Senate Minutes</w:t>
      </w:r>
    </w:p>
    <w:p w14:paraId="51FB1081" w14:textId="02FD539D" w:rsidR="0033796D" w:rsidRPr="009661F9" w:rsidRDefault="0033796D" w:rsidP="0033796D">
      <w:pPr>
        <w:jc w:val="center"/>
        <w:rPr>
          <w:rFonts w:cstheme="minorHAnsi"/>
        </w:rPr>
      </w:pPr>
      <w:r w:rsidRPr="009661F9">
        <w:rPr>
          <w:rFonts w:cstheme="minorHAnsi"/>
        </w:rPr>
        <w:t xml:space="preserve">Wednesday, </w:t>
      </w:r>
      <w:r w:rsidR="002214DB">
        <w:rPr>
          <w:rFonts w:cstheme="minorHAnsi"/>
        </w:rPr>
        <w:t>March</w:t>
      </w:r>
      <w:r w:rsidR="005F393F">
        <w:rPr>
          <w:rFonts w:cstheme="minorHAnsi"/>
        </w:rPr>
        <w:t xml:space="preserve"> 2</w:t>
      </w:r>
      <w:r w:rsidRPr="009661F9">
        <w:rPr>
          <w:rFonts w:cstheme="minorHAnsi"/>
        </w:rPr>
        <w:t>, 202</w:t>
      </w:r>
      <w:r w:rsidR="005F393F">
        <w:rPr>
          <w:rFonts w:cstheme="minorHAnsi"/>
        </w:rPr>
        <w:t>2</w:t>
      </w:r>
    </w:p>
    <w:p w14:paraId="27B5048C" w14:textId="27638DB4" w:rsidR="0033796D" w:rsidRPr="009661F9" w:rsidRDefault="002470BF" w:rsidP="0033796D">
      <w:pPr>
        <w:jc w:val="center"/>
        <w:rPr>
          <w:rFonts w:cstheme="minorHAnsi"/>
        </w:rPr>
      </w:pPr>
      <w:r>
        <w:rPr>
          <w:rFonts w:cstheme="minorHAnsi"/>
        </w:rPr>
        <w:t>Hybrid</w:t>
      </w:r>
      <w:r w:rsidR="0033796D" w:rsidRPr="009661F9">
        <w:rPr>
          <w:rFonts w:cstheme="minorHAnsi"/>
        </w:rPr>
        <w:t xml:space="preserve"> Meeting</w:t>
      </w:r>
      <w:r>
        <w:rPr>
          <w:rFonts w:cstheme="minorHAnsi"/>
        </w:rPr>
        <w:t xml:space="preserve"> (JCK 8</w:t>
      </w:r>
      <w:r w:rsidR="00B71320">
        <w:rPr>
          <w:rFonts w:cstheme="minorHAnsi"/>
        </w:rPr>
        <w:t>80</w:t>
      </w:r>
      <w:r>
        <w:rPr>
          <w:rFonts w:cstheme="minorHAnsi"/>
        </w:rPr>
        <w:t>/Zoom)</w:t>
      </w:r>
      <w:r w:rsidR="0033796D" w:rsidRPr="009661F9">
        <w:rPr>
          <w:rFonts w:cstheme="minorHAnsi"/>
        </w:rPr>
        <w:t xml:space="preserve">, </w:t>
      </w:r>
      <w:r w:rsidR="0033796D">
        <w:rPr>
          <w:rFonts w:cstheme="minorHAnsi"/>
        </w:rPr>
        <w:t>4</w:t>
      </w:r>
      <w:r w:rsidR="0033796D" w:rsidRPr="009661F9">
        <w:rPr>
          <w:rFonts w:cstheme="minorHAnsi"/>
        </w:rPr>
        <w:t xml:space="preserve">:00 pm – </w:t>
      </w:r>
      <w:r w:rsidR="0033796D">
        <w:rPr>
          <w:rFonts w:cstheme="minorHAnsi"/>
        </w:rPr>
        <w:t>6</w:t>
      </w:r>
      <w:r w:rsidR="0033796D" w:rsidRPr="009661F9">
        <w:rPr>
          <w:rFonts w:cstheme="minorHAnsi"/>
        </w:rPr>
        <w:t>:00 pm</w:t>
      </w:r>
    </w:p>
    <w:p w14:paraId="667C46F9" w14:textId="77777777" w:rsidR="0033796D" w:rsidRPr="009661F9" w:rsidRDefault="0033796D" w:rsidP="0033796D">
      <w:pPr>
        <w:rPr>
          <w:rFonts w:cstheme="minorHAnsi"/>
        </w:rPr>
      </w:pPr>
    </w:p>
    <w:p w14:paraId="48BBAFAC" w14:textId="397193BE" w:rsidR="0033796D" w:rsidRPr="009661F9" w:rsidRDefault="0033796D" w:rsidP="0033796D">
      <w:pPr>
        <w:rPr>
          <w:rFonts w:cstheme="minorHAnsi"/>
        </w:rPr>
      </w:pPr>
      <w:r w:rsidRPr="009661F9">
        <w:rPr>
          <w:rFonts w:cstheme="minorHAnsi"/>
          <w:b/>
          <w:bCs/>
        </w:rPr>
        <w:t>Attending Senators:</w:t>
      </w:r>
      <w:r w:rsidRPr="009661F9">
        <w:rPr>
          <w:rFonts w:cstheme="minorHAnsi"/>
        </w:rPr>
        <w:t xml:space="preserve"> </w:t>
      </w:r>
      <w:r w:rsidR="00DA56BF">
        <w:rPr>
          <w:rFonts w:cstheme="minorHAnsi"/>
        </w:rPr>
        <w:t xml:space="preserve">Taylor Acee, Rebecca Bell-Metereau, Stacey Bender, Dale Blasingame, Rachel Davenport, Peter Dedek, Jennifer Jensen, Lynn Ledbetter, Roque Mendez, Stan McClellan, Danette Myers, </w:t>
      </w:r>
      <w:r w:rsidR="006D381E">
        <w:rPr>
          <w:rFonts w:cstheme="minorHAnsi"/>
        </w:rPr>
        <w:t>Andrew Ojede, Michael Supancic, Nicole Wesley</w:t>
      </w:r>
    </w:p>
    <w:p w14:paraId="51E1B7AA" w14:textId="5B4FE84C" w:rsidR="007B7D52" w:rsidRDefault="007B7D52">
      <w:pPr>
        <w:rPr>
          <w:rFonts w:cstheme="minorHAnsi"/>
        </w:rPr>
      </w:pPr>
    </w:p>
    <w:p w14:paraId="1598F5FF" w14:textId="7B57BD40" w:rsidR="00730558" w:rsidRPr="0091157B" w:rsidRDefault="0033796D">
      <w:pPr>
        <w:rPr>
          <w:rFonts w:cstheme="minorHAnsi"/>
        </w:rPr>
      </w:pPr>
      <w:r w:rsidRPr="0033796D">
        <w:rPr>
          <w:rFonts w:cstheme="minorHAnsi"/>
          <w:b/>
          <w:bCs/>
        </w:rPr>
        <w:t>Guests</w:t>
      </w:r>
      <w:r w:rsidRPr="0091157B">
        <w:rPr>
          <w:rFonts w:cstheme="minorHAnsi"/>
        </w:rPr>
        <w:t xml:space="preserve">: </w:t>
      </w:r>
      <w:r w:rsidR="006D381E">
        <w:rPr>
          <w:rFonts w:cstheme="minorHAnsi"/>
        </w:rPr>
        <w:t xml:space="preserve">Roger Abshire, Lisa Ancelet, Sarah Angulo, </w:t>
      </w:r>
      <w:r w:rsidR="00495FF9">
        <w:rPr>
          <w:rFonts w:cstheme="minorHAnsi"/>
        </w:rPr>
        <w:t>Brianna Benitez, Catherine Hawkins, Regina Jillapalli, Stephanie Larrison, Mark Lester, Cristian Lieneck, Arlene Salazar, Karen Sigler, Debbie Thorne, Stephanie Towery, Ginger Williams</w:t>
      </w:r>
    </w:p>
    <w:p w14:paraId="45A2B526" w14:textId="5C55C23B" w:rsidR="00A939E5" w:rsidRDefault="00A939E5" w:rsidP="004F4ECF">
      <w:pPr>
        <w:rPr>
          <w:b/>
          <w:bCs/>
        </w:rPr>
      </w:pPr>
    </w:p>
    <w:p w14:paraId="61092966" w14:textId="14A1E609" w:rsidR="00A939E5" w:rsidRDefault="00A939E5" w:rsidP="004F4ECF">
      <w:r>
        <w:t>Meeting began at 4:00 pm</w:t>
      </w:r>
    </w:p>
    <w:p w14:paraId="2202A2C4" w14:textId="77777777" w:rsidR="00A939E5" w:rsidRPr="00A939E5" w:rsidRDefault="00A939E5" w:rsidP="004F4ECF">
      <w:pPr>
        <w:rPr>
          <w:rStyle w:val="tabchar"/>
        </w:rPr>
      </w:pPr>
    </w:p>
    <w:p w14:paraId="57FD3663" w14:textId="1FAEF5B2" w:rsidR="00E405E0" w:rsidRDefault="00793B5F" w:rsidP="00CC2289">
      <w:pPr>
        <w:rPr>
          <w:b/>
          <w:bCs/>
        </w:rPr>
      </w:pPr>
      <w:r>
        <w:rPr>
          <w:b/>
          <w:bCs/>
        </w:rPr>
        <w:t>Academic Freedom Resolution</w:t>
      </w:r>
    </w:p>
    <w:p w14:paraId="16146736" w14:textId="3CCF658D" w:rsidR="00DB22EA" w:rsidRDefault="004E6C75" w:rsidP="00CC2289">
      <w:r>
        <w:t xml:space="preserve"> </w:t>
      </w:r>
    </w:p>
    <w:p w14:paraId="215BA76D" w14:textId="06EB2702" w:rsidR="005A4F9D" w:rsidRDefault="00DB22EA" w:rsidP="00F843BE">
      <w:r>
        <w:t xml:space="preserve">A draft proposal </w:t>
      </w:r>
      <w:r w:rsidR="00B60C23">
        <w:t xml:space="preserve">in defense of tenure and academic freedom </w:t>
      </w:r>
      <w:r>
        <w:t xml:space="preserve">was </w:t>
      </w:r>
      <w:r w:rsidR="00B60C23">
        <w:t>reviewed and discussed</w:t>
      </w:r>
      <w:r>
        <w:t xml:space="preserve">.  </w:t>
      </w:r>
      <w:r w:rsidR="00F843BE">
        <w:t xml:space="preserve">The senate </w:t>
      </w:r>
      <w:r w:rsidR="00B60C23">
        <w:t>debated</w:t>
      </w:r>
      <w:r>
        <w:t xml:space="preserve"> </w:t>
      </w:r>
      <w:r w:rsidR="00F843BE">
        <w:t xml:space="preserve">its role in defending faculty interests.  There was a consensus that the </w:t>
      </w:r>
      <w:r w:rsidR="005A4F9D">
        <w:t xml:space="preserve">senate should speak out </w:t>
      </w:r>
      <w:r w:rsidR="00A62A99">
        <w:t>on topics that are of importance to faculty</w:t>
      </w:r>
      <w:r w:rsidR="005A4F9D">
        <w:t>.</w:t>
      </w:r>
      <w:r w:rsidR="00A62A99">
        <w:t xml:space="preserve">  Senators debated the form and content of the statement, and opted for a shorter, less formal statement that expressed a strong commitment to academic freedom.</w:t>
      </w:r>
      <w:r w:rsidR="005A4F9D">
        <w:t xml:space="preserve">  </w:t>
      </w:r>
    </w:p>
    <w:p w14:paraId="197CCFE7" w14:textId="64409134" w:rsidR="005A4F9D" w:rsidRDefault="005A4F9D" w:rsidP="00CC2289"/>
    <w:p w14:paraId="1C0F7240" w14:textId="137B1B06" w:rsidR="005A4F9D" w:rsidRDefault="005A4F9D" w:rsidP="00CC2289">
      <w:r>
        <w:t xml:space="preserve">The senate </w:t>
      </w:r>
      <w:r w:rsidR="003D39AC">
        <w:t>endorsed the following statement in defense of academic freedom and tenure:</w:t>
      </w:r>
    </w:p>
    <w:p w14:paraId="7EABC415" w14:textId="757388E4" w:rsidR="00793B5F" w:rsidRDefault="00793B5F" w:rsidP="00CC2289">
      <w:pPr>
        <w:rPr>
          <w:b/>
          <w:bCs/>
        </w:rPr>
      </w:pPr>
    </w:p>
    <w:p w14:paraId="6C35ACFB" w14:textId="77777777" w:rsidR="00710323" w:rsidRPr="00710323" w:rsidRDefault="00710323" w:rsidP="00710323">
      <w:pPr>
        <w:ind w:left="720"/>
      </w:pPr>
      <w:r w:rsidRPr="00710323">
        <w:t xml:space="preserve">Historically, tenure and academic freedom have gone hand in hand, with tenure being a primary means of insuring academic freedom. Tenure is integral to the purpose of higher education, providing faculty the protection and freedom to engage in research, and teach or speak on matters related to their expertise </w:t>
      </w:r>
      <w:proofErr w:type="gramStart"/>
      <w:r w:rsidRPr="00710323">
        <w:t>in order to</w:t>
      </w:r>
      <w:proofErr w:type="gramEnd"/>
      <w:r w:rsidRPr="00710323">
        <w:t xml:space="preserve"> help advance our knowledge on important matters, regardless of how controversial these matters might be at any given time to people across the political or ideological spectrum.  The restriction or weakening of tenure at Texas universities would greatly diminish our ability to recruit and retain faculty.</w:t>
      </w:r>
    </w:p>
    <w:p w14:paraId="623A1B1C" w14:textId="77777777" w:rsidR="00710323" w:rsidRPr="00710323" w:rsidRDefault="00710323" w:rsidP="00710323">
      <w:pPr>
        <w:ind w:left="720"/>
      </w:pPr>
    </w:p>
    <w:p w14:paraId="6C5793DA" w14:textId="6A2ED9CF" w:rsidR="00F843BE" w:rsidRDefault="00710323" w:rsidP="00710323">
      <w:pPr>
        <w:ind w:left="720"/>
      </w:pPr>
      <w:r w:rsidRPr="00710323">
        <w:t>Upon the recommendation of its Academic Freedom Committee, the Texas State University Faculty Senate opposes, in the strongest terms, any effort to weaken or eliminate the tenure status of faculty. Furthermore, the Faculty Senate rejects any attempts by bodies external to the faculty to restrict or dictate university curriculum on any matter (regardless of tenure status), including matters related to racial and social justice, and will stand firm against encroachment on faculty authority as defined in our Faculty Handbook and university policies.</w:t>
      </w:r>
    </w:p>
    <w:p w14:paraId="66D0EC95" w14:textId="3E536914" w:rsidR="00D725A3" w:rsidRDefault="00D725A3" w:rsidP="00D725A3"/>
    <w:p w14:paraId="29598474" w14:textId="0A27FA39" w:rsidR="00D725A3" w:rsidRDefault="00D725A3" w:rsidP="00D725A3">
      <w:pPr>
        <w:rPr>
          <w:b/>
          <w:bCs/>
        </w:rPr>
      </w:pPr>
      <w:r>
        <w:t xml:space="preserve">This statement will be </w:t>
      </w:r>
      <w:r w:rsidR="00416D77">
        <w:t>presented in the upcoming Faculty Senate Bulletin</w:t>
      </w:r>
      <w:r w:rsidR="00CE1FA4">
        <w:t xml:space="preserve"> </w:t>
      </w:r>
      <w:r w:rsidR="005D1915">
        <w:t>and on the website.</w:t>
      </w:r>
    </w:p>
    <w:p w14:paraId="262832C5" w14:textId="77777777" w:rsidR="00F843BE" w:rsidRDefault="00F843BE" w:rsidP="00CC2289">
      <w:pPr>
        <w:rPr>
          <w:b/>
          <w:bCs/>
        </w:rPr>
      </w:pPr>
    </w:p>
    <w:p w14:paraId="7001A1D7" w14:textId="77777777" w:rsidR="000A0137" w:rsidRDefault="000A0137">
      <w:pPr>
        <w:rPr>
          <w:b/>
          <w:bCs/>
        </w:rPr>
      </w:pPr>
      <w:r>
        <w:rPr>
          <w:b/>
          <w:bCs/>
        </w:rPr>
        <w:br w:type="page"/>
      </w:r>
    </w:p>
    <w:p w14:paraId="5427C893" w14:textId="4BE374B8" w:rsidR="00793B5F" w:rsidRDefault="00793B5F" w:rsidP="00CC2289">
      <w:pPr>
        <w:rPr>
          <w:b/>
          <w:bCs/>
        </w:rPr>
      </w:pPr>
      <w:r>
        <w:rPr>
          <w:b/>
          <w:bCs/>
        </w:rPr>
        <w:lastRenderedPageBreak/>
        <w:t>Committee Reviews – Update</w:t>
      </w:r>
    </w:p>
    <w:p w14:paraId="32C6BB75" w14:textId="0D177703" w:rsidR="00F843BE" w:rsidRDefault="00F843BE" w:rsidP="00CC2289">
      <w:r>
        <w:t>The faculty handbook committee continues to review changes to policies to ensure that the handbook is current and accurate.  Other content such as the vision statement needs to be updated as part of the strategic planning process.</w:t>
      </w:r>
    </w:p>
    <w:p w14:paraId="50E6838A" w14:textId="583D617D" w:rsidR="00F843BE" w:rsidRDefault="00F843BE" w:rsidP="00CC2289"/>
    <w:p w14:paraId="45D1E97A" w14:textId="28B6032A" w:rsidR="00F843BE" w:rsidRDefault="00F843BE" w:rsidP="00CC2289">
      <w:r>
        <w:t>The</w:t>
      </w:r>
      <w:r w:rsidR="004E6C75">
        <w:t xml:space="preserve"> </w:t>
      </w:r>
      <w:r>
        <w:t xml:space="preserve">Environment and Sustainability Committee </w:t>
      </w:r>
      <w:r w:rsidR="00A618C6">
        <w:t xml:space="preserve">will </w:t>
      </w:r>
      <w:r w:rsidR="006B7788">
        <w:t>report</w:t>
      </w:r>
      <w:r w:rsidR="00750561">
        <w:t xml:space="preserve"> to the senate next week regarding </w:t>
      </w:r>
      <w:r w:rsidR="00D36EAD">
        <w:t xml:space="preserve">an update to </w:t>
      </w:r>
      <w:r w:rsidR="00750561">
        <w:t>their mission.</w:t>
      </w:r>
    </w:p>
    <w:p w14:paraId="0BF8876C" w14:textId="77777777" w:rsidR="004E6C75" w:rsidRPr="00F843BE" w:rsidRDefault="004E6C75" w:rsidP="00CC2289"/>
    <w:p w14:paraId="1732F4B5" w14:textId="77777777" w:rsidR="00793B5F" w:rsidRDefault="00793B5F" w:rsidP="00CC2289">
      <w:pPr>
        <w:rPr>
          <w:b/>
          <w:bCs/>
        </w:rPr>
      </w:pPr>
      <w:r>
        <w:rPr>
          <w:b/>
          <w:bCs/>
        </w:rPr>
        <w:t>Copyright Infringement</w:t>
      </w:r>
      <w:r w:rsidR="000A58DB">
        <w:rPr>
          <w:b/>
          <w:bCs/>
        </w:rPr>
        <w:t xml:space="preserve">: </w:t>
      </w:r>
      <w:r>
        <w:rPr>
          <w:b/>
          <w:bCs/>
        </w:rPr>
        <w:t>Stephanie Towery</w:t>
      </w:r>
      <w:r w:rsidR="000A58DB">
        <w:rPr>
          <w:b/>
          <w:bCs/>
        </w:rPr>
        <w:t xml:space="preserve"> (Copyright Officer) and Debbie Thorne (Associate Provost)</w:t>
      </w:r>
    </w:p>
    <w:p w14:paraId="18990468" w14:textId="6DE3BE5C" w:rsidR="000A58DB" w:rsidRDefault="000A58DB" w:rsidP="00CC2289"/>
    <w:p w14:paraId="550AB15A" w14:textId="67AD87A4" w:rsidR="004E6C75" w:rsidRDefault="004E6C75" w:rsidP="00CC2289">
      <w:r>
        <w:t xml:space="preserve">Commercial sites including Course Hero and Quizlet often post course materials that are potentially copyrighted.  Faculty may request to have their materials removed from these sites.  This can be overwhelming </w:t>
      </w:r>
      <w:r w:rsidR="00E153D0">
        <w:t xml:space="preserve">to faculty </w:t>
      </w:r>
      <w:r>
        <w:t xml:space="preserve">since materials are posted continuously.  A senator added </w:t>
      </w:r>
      <w:r w:rsidR="00030533">
        <w:t>language to their syllabus specifically prohibiting students from posting material and while this did not eliminate the problem, it reduced the number of such postings.</w:t>
      </w:r>
    </w:p>
    <w:p w14:paraId="59B6A65C" w14:textId="4F190C9C" w:rsidR="00030533" w:rsidRDefault="00030533" w:rsidP="00CC2289"/>
    <w:p w14:paraId="302BA831" w14:textId="49CBA2E8" w:rsidR="00B269A1" w:rsidRDefault="0018581D" w:rsidP="00CC2289">
      <w:r>
        <w:t>Stephanie Towery recommend</w:t>
      </w:r>
      <w:r w:rsidR="008B7150">
        <w:t>ed</w:t>
      </w:r>
      <w:r>
        <w:t xml:space="preserve"> that all faculty put </w:t>
      </w:r>
      <w:r w:rsidR="00F52B67">
        <w:t>a statement</w:t>
      </w:r>
      <w:r>
        <w:t xml:space="preserve"> in </w:t>
      </w:r>
      <w:r w:rsidR="00F52B67">
        <w:t xml:space="preserve">their </w:t>
      </w:r>
      <w:r>
        <w:t>syllabus</w:t>
      </w:r>
      <w:r w:rsidR="00F52B67">
        <w:t xml:space="preserve"> prohibiting students from posting materials</w:t>
      </w:r>
      <w:r>
        <w:t xml:space="preserve">.  Currently, faculty need to individually enforce the removal using the website tools.  </w:t>
      </w:r>
      <w:r w:rsidR="00802D7F">
        <w:t>She clarified that s</w:t>
      </w:r>
      <w:r>
        <w:t xml:space="preserve">tudents have the right to use and share course materials for studying.  For example, students may share materials on a non-commercial site to use in a study group.  </w:t>
      </w:r>
    </w:p>
    <w:p w14:paraId="564997AA" w14:textId="77777777" w:rsidR="00B269A1" w:rsidRDefault="00B269A1" w:rsidP="00CC2289"/>
    <w:p w14:paraId="05B3DFF9" w14:textId="49CBD6C2" w:rsidR="0018581D" w:rsidRDefault="0018581D" w:rsidP="00CC2289">
      <w:r>
        <w:t xml:space="preserve">A senator asked what materials are copyrighted.  The material is copyrighted once it is fixed in a tangible form.  </w:t>
      </w:r>
      <w:r w:rsidR="00A441BA">
        <w:t>However, t</w:t>
      </w:r>
      <w:r>
        <w:t>he copyright protects the expression of the idea</w:t>
      </w:r>
      <w:r w:rsidR="00A441BA">
        <w:t>s</w:t>
      </w:r>
      <w:r>
        <w:t xml:space="preserve">, not the facts.  It can be difficult to prove who owns the structure of such things as </w:t>
      </w:r>
      <w:r w:rsidR="00A441BA">
        <w:t xml:space="preserve">lecture </w:t>
      </w:r>
      <w:r>
        <w:t xml:space="preserve">notes and outlines.  The </w:t>
      </w:r>
      <w:r w:rsidR="007226D8">
        <w:t>Digital Millennium Copyright Act (</w:t>
      </w:r>
      <w:r>
        <w:t>DMCA</w:t>
      </w:r>
      <w:r w:rsidR="007226D8">
        <w:t>O)</w:t>
      </w:r>
      <w:r>
        <w:t xml:space="preserve"> requires all sites that accept user content to provide a way for users to request that such content is removed.</w:t>
      </w:r>
    </w:p>
    <w:p w14:paraId="45C530A9" w14:textId="77777777" w:rsidR="00E960B1" w:rsidRDefault="00E960B1" w:rsidP="00CC2289"/>
    <w:p w14:paraId="1879C6B0" w14:textId="509560DA" w:rsidR="00D53799" w:rsidRPr="004E6C75" w:rsidRDefault="00D53799" w:rsidP="00CC2289">
      <w:r>
        <w:t xml:space="preserve">Debbie Thorne emphasized that faculty should continue to emphasize </w:t>
      </w:r>
      <w:r w:rsidR="008B7150">
        <w:t>course</w:t>
      </w:r>
      <w:r>
        <w:t xml:space="preserve"> policies and </w:t>
      </w:r>
      <w:r w:rsidR="00E960B1">
        <w:t xml:space="preserve">the </w:t>
      </w:r>
      <w:r>
        <w:t xml:space="preserve">student </w:t>
      </w:r>
      <w:r w:rsidR="008B7150">
        <w:t xml:space="preserve">justice process </w:t>
      </w:r>
      <w:r>
        <w:t xml:space="preserve">in </w:t>
      </w:r>
      <w:r w:rsidR="008B7150">
        <w:t xml:space="preserve">their </w:t>
      </w:r>
      <w:r>
        <w:t>syllabi.  Additionally, faculty should report any website that does not allow content to be removed.  The use of test banks and repeated assignments increases the risk of cheating.  Improved assessment design can reduce the ability for students to copy an answer.</w:t>
      </w:r>
    </w:p>
    <w:p w14:paraId="0A5B8E6C" w14:textId="266B9326" w:rsidR="00F843BE" w:rsidRDefault="00F843BE" w:rsidP="00CC2289">
      <w:pPr>
        <w:rPr>
          <w:b/>
          <w:bCs/>
        </w:rPr>
      </w:pPr>
    </w:p>
    <w:p w14:paraId="09688C5D" w14:textId="77777777" w:rsidR="00236A5E" w:rsidRDefault="0051372C" w:rsidP="00CC2289">
      <w:r>
        <w:t xml:space="preserve">Senators </w:t>
      </w:r>
      <w:r w:rsidR="00236A5E">
        <w:t>made some suggestions and comments on this topic</w:t>
      </w:r>
      <w:r w:rsidR="007969E1">
        <w:t xml:space="preserve">:  </w:t>
      </w:r>
    </w:p>
    <w:p w14:paraId="1B63A391" w14:textId="7CACF4F4" w:rsidR="002B4949" w:rsidRDefault="002B4949" w:rsidP="002B4949">
      <w:pPr>
        <w:pStyle w:val="ListParagraph"/>
        <w:numPr>
          <w:ilvl w:val="0"/>
          <w:numId w:val="46"/>
        </w:numPr>
      </w:pPr>
      <w:r>
        <w:t xml:space="preserve">Faculty continue to have problems with students who submit papers that have been plagiarized.  However, it is unclear what source(s) that students are using for this.  Some example papers are posted on sites like Course Hero, but students also share their papers with each other.  Turnitin will identify these copied papers if it </w:t>
      </w:r>
      <w:r w:rsidR="008A0263">
        <w:t>is used regularly</w:t>
      </w:r>
    </w:p>
    <w:p w14:paraId="0375CE19" w14:textId="2B66A20D" w:rsidR="00236A5E" w:rsidRDefault="008B7150" w:rsidP="00236A5E">
      <w:pPr>
        <w:pStyle w:val="ListParagraph"/>
        <w:numPr>
          <w:ilvl w:val="0"/>
          <w:numId w:val="46"/>
        </w:numPr>
      </w:pPr>
      <w:r>
        <w:t xml:space="preserve">Faculty may benefit from reminders about what resources are available and what their rights are in safeguarding their course content.  </w:t>
      </w:r>
    </w:p>
    <w:p w14:paraId="45AD4FD3" w14:textId="77777777" w:rsidR="00236A5E" w:rsidRDefault="008B7150" w:rsidP="00236A5E">
      <w:pPr>
        <w:pStyle w:val="ListParagraph"/>
        <w:numPr>
          <w:ilvl w:val="0"/>
          <w:numId w:val="46"/>
        </w:numPr>
      </w:pPr>
      <w:r>
        <w:t xml:space="preserve">Academic honesty is </w:t>
      </w:r>
      <w:r w:rsidR="007969E1">
        <w:t xml:space="preserve">currently </w:t>
      </w:r>
      <w:r>
        <w:t>included in new student orientation</w:t>
      </w:r>
      <w:r w:rsidR="005E2CF7">
        <w:t>, but it may need to be updated to specifically address online postings</w:t>
      </w:r>
      <w:r>
        <w:t xml:space="preserve">. </w:t>
      </w:r>
    </w:p>
    <w:p w14:paraId="07F8E46A" w14:textId="59705658" w:rsidR="008B7150" w:rsidRDefault="008B7150" w:rsidP="00236A5E">
      <w:pPr>
        <w:pStyle w:val="ListParagraph"/>
        <w:numPr>
          <w:ilvl w:val="0"/>
          <w:numId w:val="46"/>
        </w:numPr>
      </w:pPr>
      <w:r>
        <w:lastRenderedPageBreak/>
        <w:t xml:space="preserve"> Some full textbooks are posted online</w:t>
      </w:r>
      <w:r w:rsidR="00A94731">
        <w:t>, and p</w:t>
      </w:r>
      <w:r>
        <w:t>ublishers may act to protect their copyrights in these cases</w:t>
      </w:r>
      <w:r w:rsidR="00A94731">
        <w:t xml:space="preserve"> if they are alerted</w:t>
      </w:r>
      <w:r>
        <w:t>.</w:t>
      </w:r>
    </w:p>
    <w:p w14:paraId="5EE4D88A" w14:textId="0C5400B9" w:rsidR="00DF2F7C" w:rsidRDefault="00DF2F7C" w:rsidP="00CC2289"/>
    <w:p w14:paraId="0DAC83D7" w14:textId="4B78A951" w:rsidR="00DF2F7C" w:rsidRPr="008A782B" w:rsidRDefault="008A782B" w:rsidP="00CC2289">
      <w:pPr>
        <w:rPr>
          <w:b/>
          <w:bCs/>
        </w:rPr>
      </w:pPr>
      <w:r w:rsidRPr="008A782B">
        <w:rPr>
          <w:b/>
          <w:bCs/>
        </w:rPr>
        <w:t xml:space="preserve">Update on </w:t>
      </w:r>
      <w:r w:rsidR="00DF2F7C" w:rsidRPr="008A782B">
        <w:rPr>
          <w:b/>
          <w:bCs/>
        </w:rPr>
        <w:t>Outside Employment</w:t>
      </w:r>
    </w:p>
    <w:p w14:paraId="25D1E9A6" w14:textId="46BA69C5" w:rsidR="00DF2F7C" w:rsidRPr="008B7150" w:rsidRDefault="00DF2F7C" w:rsidP="00CC2289">
      <w:r>
        <w:t xml:space="preserve">Debbie Thorne </w:t>
      </w:r>
      <w:r w:rsidR="00E506D2">
        <w:t>will</w:t>
      </w:r>
      <w:r>
        <w:t xml:space="preserve"> review and approve outside employment</w:t>
      </w:r>
      <w:r w:rsidR="006B6302">
        <w:t xml:space="preserve">, but such employment </w:t>
      </w:r>
      <w:r>
        <w:t xml:space="preserve">must </w:t>
      </w:r>
      <w:r w:rsidR="00E506D2">
        <w:t xml:space="preserve">first </w:t>
      </w:r>
      <w:r>
        <w:t>be approved at the chair/director and dean level.  Outside employment must not interfere with a faculty member’s commitment to their role at the university</w:t>
      </w:r>
      <w:r w:rsidR="006B6302">
        <w:t xml:space="preserve"> or their ability to </w:t>
      </w:r>
      <w:r w:rsidR="00D04197">
        <w:t>complete their work at the university</w:t>
      </w:r>
      <w:r>
        <w:t>.  External appointments need to be pre-approved</w:t>
      </w:r>
      <w:r w:rsidR="00D04197">
        <w:t>, and r</w:t>
      </w:r>
      <w:r w:rsidR="00A62A99">
        <w:t>eporting should be done annually for ongoing commitments.</w:t>
      </w:r>
    </w:p>
    <w:p w14:paraId="50B9C27F" w14:textId="77777777" w:rsidR="008B7150" w:rsidRDefault="008B7150" w:rsidP="00CC2289">
      <w:pPr>
        <w:rPr>
          <w:b/>
          <w:bCs/>
        </w:rPr>
      </w:pPr>
    </w:p>
    <w:p w14:paraId="28F2F4B8" w14:textId="77777777" w:rsidR="008B7150" w:rsidRDefault="008B7150" w:rsidP="00CC2289">
      <w:pPr>
        <w:rPr>
          <w:b/>
          <w:bCs/>
        </w:rPr>
      </w:pPr>
    </w:p>
    <w:p w14:paraId="5CD57039" w14:textId="60FA343C" w:rsidR="005D6C6A" w:rsidRPr="00793B5F" w:rsidRDefault="005D6C6A" w:rsidP="00CC2289">
      <w:pPr>
        <w:rPr>
          <w:b/>
          <w:bCs/>
        </w:rPr>
      </w:pPr>
      <w:r>
        <w:rPr>
          <w:b/>
          <w:bCs/>
        </w:rPr>
        <w:t>Policy Reviews</w:t>
      </w:r>
    </w:p>
    <w:p w14:paraId="606E836F" w14:textId="6213875C" w:rsidR="00CF270A" w:rsidRDefault="00CF270A" w:rsidP="00CF270A">
      <w:pPr>
        <w:pStyle w:val="xmsonormal"/>
        <w:numPr>
          <w:ilvl w:val="0"/>
          <w:numId w:val="45"/>
        </w:numPr>
        <w:rPr>
          <w:rFonts w:asciiTheme="minorHAnsi" w:eastAsiaTheme="minorEastAsia" w:hAnsiTheme="minorHAnsi" w:cstheme="minorBidi"/>
        </w:rPr>
      </w:pPr>
      <w:r w:rsidRPr="5EE09F93">
        <w:rPr>
          <w:rFonts w:asciiTheme="minorHAnsi" w:eastAsiaTheme="minorEastAsia" w:hAnsiTheme="minorHAnsi" w:cstheme="minorBidi"/>
        </w:rPr>
        <w:t>UPPS 03.05.02 Use and Release of Constituent Information, full review, due March 11</w:t>
      </w:r>
      <w:r w:rsidR="00A62A99">
        <w:rPr>
          <w:rFonts w:asciiTheme="minorHAnsi" w:eastAsiaTheme="minorEastAsia" w:hAnsiTheme="minorHAnsi" w:cstheme="minorBidi"/>
        </w:rPr>
        <w:t xml:space="preserve"> (Jensen)</w:t>
      </w:r>
    </w:p>
    <w:p w14:paraId="0AB5163D" w14:textId="42C24DDC" w:rsidR="00CF270A" w:rsidRDefault="00CF270A" w:rsidP="00CF270A">
      <w:pPr>
        <w:pStyle w:val="xmsonormal"/>
        <w:numPr>
          <w:ilvl w:val="0"/>
          <w:numId w:val="45"/>
        </w:numPr>
        <w:rPr>
          <w:rFonts w:asciiTheme="minorHAnsi" w:eastAsiaTheme="minorEastAsia" w:hAnsiTheme="minorHAnsi" w:cstheme="minorBidi"/>
        </w:rPr>
      </w:pPr>
      <w:r w:rsidRPr="5EE09F93">
        <w:rPr>
          <w:rFonts w:asciiTheme="minorHAnsi" w:eastAsiaTheme="minorEastAsia" w:hAnsiTheme="minorHAnsi" w:cstheme="minorBidi"/>
        </w:rPr>
        <w:t>UPPS 08.03.03 Campus Memorials, full review, due March 11</w:t>
      </w:r>
      <w:r w:rsidR="00A62A99">
        <w:rPr>
          <w:rFonts w:asciiTheme="minorHAnsi" w:eastAsiaTheme="minorEastAsia" w:hAnsiTheme="minorHAnsi" w:cstheme="minorBidi"/>
        </w:rPr>
        <w:t xml:space="preserve"> (Ledbetter) </w:t>
      </w:r>
    </w:p>
    <w:p w14:paraId="303ECE5A" w14:textId="0765FA5F" w:rsidR="00793B5F" w:rsidRDefault="00793B5F" w:rsidP="00CC2289"/>
    <w:p w14:paraId="6E42C788" w14:textId="5CE3BE21" w:rsidR="00CF270A" w:rsidRPr="00CF270A" w:rsidRDefault="00CF270A" w:rsidP="00CC2289">
      <w:pPr>
        <w:rPr>
          <w:b/>
          <w:bCs/>
        </w:rPr>
      </w:pPr>
      <w:r>
        <w:rPr>
          <w:b/>
          <w:bCs/>
        </w:rPr>
        <w:t>Approval of Minutes</w:t>
      </w:r>
    </w:p>
    <w:p w14:paraId="281C511A" w14:textId="20D5BF63" w:rsidR="00E405E0" w:rsidRPr="00BC2EEF" w:rsidRDefault="005624F8" w:rsidP="00CC2289">
      <w:pPr>
        <w:rPr>
          <w:rStyle w:val="tabchar"/>
          <w:b/>
          <w:bCs/>
        </w:rPr>
      </w:pPr>
      <w:r>
        <w:rPr>
          <w:rStyle w:val="tabchar"/>
        </w:rPr>
        <w:t xml:space="preserve">The senate approved the </w:t>
      </w:r>
      <w:r w:rsidR="00CF270A">
        <w:rPr>
          <w:rStyle w:val="tabchar"/>
        </w:rPr>
        <w:t>February 23</w:t>
      </w:r>
      <w:r w:rsidR="00E405E0">
        <w:rPr>
          <w:rStyle w:val="tabchar"/>
        </w:rPr>
        <w:t xml:space="preserve">, </w:t>
      </w:r>
      <w:proofErr w:type="gramStart"/>
      <w:r w:rsidR="00E405E0">
        <w:rPr>
          <w:rStyle w:val="tabchar"/>
        </w:rPr>
        <w:t>2022</w:t>
      </w:r>
      <w:proofErr w:type="gramEnd"/>
      <w:r w:rsidR="00E405E0">
        <w:rPr>
          <w:rStyle w:val="tabchar"/>
        </w:rPr>
        <w:t xml:space="preserve"> </w:t>
      </w:r>
      <w:r w:rsidR="00483FFF">
        <w:rPr>
          <w:rStyle w:val="tabchar"/>
        </w:rPr>
        <w:t>m</w:t>
      </w:r>
      <w:r w:rsidR="00E405E0">
        <w:rPr>
          <w:rStyle w:val="tabchar"/>
        </w:rPr>
        <w:t>inutes</w:t>
      </w:r>
      <w:r w:rsidR="00A4674B">
        <w:rPr>
          <w:rStyle w:val="tabchar"/>
        </w:rPr>
        <w:t xml:space="preserve"> by vote.</w:t>
      </w:r>
    </w:p>
    <w:p w14:paraId="616023D1" w14:textId="77777777" w:rsidR="00E405E0" w:rsidRDefault="00E405E0" w:rsidP="00CC2289">
      <w:pPr>
        <w:rPr>
          <w:rStyle w:val="eop"/>
        </w:rPr>
      </w:pPr>
    </w:p>
    <w:p w14:paraId="08346E0E" w14:textId="5B2BE938" w:rsidR="005507CE" w:rsidRDefault="009C2566" w:rsidP="00CC2289">
      <w:r>
        <w:t xml:space="preserve">Meeting adjourned at </w:t>
      </w:r>
      <w:r w:rsidR="006B65DE">
        <w:t>5:</w:t>
      </w:r>
      <w:r w:rsidR="00B71320">
        <w:t>4</w:t>
      </w:r>
      <w:r w:rsidR="007C4121">
        <w:t>5</w:t>
      </w:r>
      <w:r w:rsidR="00537A5A">
        <w:t xml:space="preserve"> pm</w:t>
      </w:r>
    </w:p>
    <w:p w14:paraId="56CBA59A" w14:textId="5D9CFBA1" w:rsidR="0093666D" w:rsidRDefault="0093666D" w:rsidP="004B7A6F"/>
    <w:p w14:paraId="6A6E44E6" w14:textId="33830D24" w:rsidR="0093666D" w:rsidRDefault="0093666D" w:rsidP="004B7A6F">
      <w:r>
        <w:t xml:space="preserve">Minutes submitted by </w:t>
      </w:r>
      <w:r w:rsidR="00C435D1">
        <w:t>Ben Martin</w:t>
      </w:r>
    </w:p>
    <w:p w14:paraId="2EB2C276" w14:textId="1ADAE842" w:rsidR="0093666D" w:rsidRDefault="0093666D" w:rsidP="004B7A6F"/>
    <w:p w14:paraId="67BE2A6E" w14:textId="056EB89F" w:rsidR="000935B0" w:rsidRDefault="000935B0" w:rsidP="004B7A6F"/>
    <w:p w14:paraId="03AD6C81" w14:textId="7F2230F9" w:rsidR="000935B0" w:rsidRPr="004B7A6F" w:rsidRDefault="000935B0" w:rsidP="004B7A6F"/>
    <w:sectPr w:rsidR="000935B0" w:rsidRPr="004B7A6F"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A31"/>
    <w:multiLevelType w:val="hybridMultilevel"/>
    <w:tmpl w:val="003E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2DD8"/>
    <w:multiLevelType w:val="hybridMultilevel"/>
    <w:tmpl w:val="02B4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538E9"/>
    <w:multiLevelType w:val="multilevel"/>
    <w:tmpl w:val="1F9E5CE6"/>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3" w15:restartNumberingAfterBreak="0">
    <w:nsid w:val="077C3E8A"/>
    <w:multiLevelType w:val="hybridMultilevel"/>
    <w:tmpl w:val="5D68CCE0"/>
    <w:lvl w:ilvl="0" w:tplc="8496E61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D4A8E"/>
    <w:multiLevelType w:val="multilevel"/>
    <w:tmpl w:val="C8C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D6EF6"/>
    <w:multiLevelType w:val="hybridMultilevel"/>
    <w:tmpl w:val="60D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A6190"/>
    <w:multiLevelType w:val="hybridMultilevel"/>
    <w:tmpl w:val="59CC3A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52908C9"/>
    <w:multiLevelType w:val="multilevel"/>
    <w:tmpl w:val="51F6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5312E"/>
    <w:multiLevelType w:val="multilevel"/>
    <w:tmpl w:val="EA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03058"/>
    <w:multiLevelType w:val="hybridMultilevel"/>
    <w:tmpl w:val="B27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3C8A"/>
    <w:multiLevelType w:val="hybridMultilevel"/>
    <w:tmpl w:val="61C40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FA104C"/>
    <w:multiLevelType w:val="hybridMultilevel"/>
    <w:tmpl w:val="DFE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60E59"/>
    <w:multiLevelType w:val="multilevel"/>
    <w:tmpl w:val="42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764ABB"/>
    <w:multiLevelType w:val="hybridMultilevel"/>
    <w:tmpl w:val="50925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DF0F99"/>
    <w:multiLevelType w:val="hybridMultilevel"/>
    <w:tmpl w:val="028647F0"/>
    <w:lvl w:ilvl="0" w:tplc="10AC124A">
      <w:start w:val="1"/>
      <w:numFmt w:val="bullet"/>
      <w:lvlText w:val=""/>
      <w:lvlJc w:val="left"/>
      <w:pPr>
        <w:ind w:left="360" w:hanging="360"/>
      </w:pPr>
      <w:rPr>
        <w:rFonts w:ascii="Symbol" w:hAnsi="Symbol" w:hint="default"/>
      </w:rPr>
    </w:lvl>
    <w:lvl w:ilvl="1" w:tplc="F464313A">
      <w:start w:val="1"/>
      <w:numFmt w:val="bullet"/>
      <w:lvlText w:val="o"/>
      <w:lvlJc w:val="left"/>
      <w:pPr>
        <w:ind w:left="1080" w:hanging="360"/>
      </w:pPr>
      <w:rPr>
        <w:rFonts w:ascii="Courier New" w:hAnsi="Courier New" w:hint="default"/>
      </w:rPr>
    </w:lvl>
    <w:lvl w:ilvl="2" w:tplc="F640986A">
      <w:start w:val="1"/>
      <w:numFmt w:val="bullet"/>
      <w:lvlText w:val=""/>
      <w:lvlJc w:val="left"/>
      <w:pPr>
        <w:ind w:left="1800" w:hanging="360"/>
      </w:pPr>
      <w:rPr>
        <w:rFonts w:ascii="Wingdings" w:hAnsi="Wingdings" w:hint="default"/>
      </w:rPr>
    </w:lvl>
    <w:lvl w:ilvl="3" w:tplc="ABFA0868">
      <w:start w:val="1"/>
      <w:numFmt w:val="bullet"/>
      <w:lvlText w:val=""/>
      <w:lvlJc w:val="left"/>
      <w:pPr>
        <w:ind w:left="2520" w:hanging="360"/>
      </w:pPr>
      <w:rPr>
        <w:rFonts w:ascii="Symbol" w:hAnsi="Symbol" w:hint="default"/>
      </w:rPr>
    </w:lvl>
    <w:lvl w:ilvl="4" w:tplc="EC6A3922">
      <w:start w:val="1"/>
      <w:numFmt w:val="bullet"/>
      <w:lvlText w:val="o"/>
      <w:lvlJc w:val="left"/>
      <w:pPr>
        <w:ind w:left="3240" w:hanging="360"/>
      </w:pPr>
      <w:rPr>
        <w:rFonts w:ascii="Courier New" w:hAnsi="Courier New" w:hint="default"/>
      </w:rPr>
    </w:lvl>
    <w:lvl w:ilvl="5" w:tplc="40C68022">
      <w:start w:val="1"/>
      <w:numFmt w:val="bullet"/>
      <w:lvlText w:val=""/>
      <w:lvlJc w:val="left"/>
      <w:pPr>
        <w:ind w:left="3960" w:hanging="360"/>
      </w:pPr>
      <w:rPr>
        <w:rFonts w:ascii="Wingdings" w:hAnsi="Wingdings" w:hint="default"/>
      </w:rPr>
    </w:lvl>
    <w:lvl w:ilvl="6" w:tplc="00FC4568">
      <w:start w:val="1"/>
      <w:numFmt w:val="bullet"/>
      <w:lvlText w:val=""/>
      <w:lvlJc w:val="left"/>
      <w:pPr>
        <w:ind w:left="4680" w:hanging="360"/>
      </w:pPr>
      <w:rPr>
        <w:rFonts w:ascii="Symbol" w:hAnsi="Symbol" w:hint="default"/>
      </w:rPr>
    </w:lvl>
    <w:lvl w:ilvl="7" w:tplc="FD2AF34A">
      <w:start w:val="1"/>
      <w:numFmt w:val="bullet"/>
      <w:lvlText w:val="o"/>
      <w:lvlJc w:val="left"/>
      <w:pPr>
        <w:ind w:left="5400" w:hanging="360"/>
      </w:pPr>
      <w:rPr>
        <w:rFonts w:ascii="Courier New" w:hAnsi="Courier New" w:hint="default"/>
      </w:rPr>
    </w:lvl>
    <w:lvl w:ilvl="8" w:tplc="1B5E66D0">
      <w:start w:val="1"/>
      <w:numFmt w:val="bullet"/>
      <w:lvlText w:val=""/>
      <w:lvlJc w:val="left"/>
      <w:pPr>
        <w:ind w:left="6120" w:hanging="360"/>
      </w:pPr>
      <w:rPr>
        <w:rFonts w:ascii="Wingdings" w:hAnsi="Wingdings" w:hint="default"/>
      </w:rPr>
    </w:lvl>
  </w:abstractNum>
  <w:abstractNum w:abstractNumId="15" w15:restartNumberingAfterBreak="0">
    <w:nsid w:val="32DB4539"/>
    <w:multiLevelType w:val="multilevel"/>
    <w:tmpl w:val="ABD2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2509A"/>
    <w:multiLevelType w:val="hybridMultilevel"/>
    <w:tmpl w:val="E45C1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0F57B8"/>
    <w:multiLevelType w:val="multilevel"/>
    <w:tmpl w:val="12A8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3015A5"/>
    <w:multiLevelType w:val="hybridMultilevel"/>
    <w:tmpl w:val="119C0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A34498"/>
    <w:multiLevelType w:val="hybridMultilevel"/>
    <w:tmpl w:val="1DD8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920E92"/>
    <w:multiLevelType w:val="multilevel"/>
    <w:tmpl w:val="354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CF33B7"/>
    <w:multiLevelType w:val="hybridMultilevel"/>
    <w:tmpl w:val="724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F3595"/>
    <w:multiLevelType w:val="hybridMultilevel"/>
    <w:tmpl w:val="9BB29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B960AF"/>
    <w:multiLevelType w:val="multilevel"/>
    <w:tmpl w:val="C27C9F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15:restartNumberingAfterBreak="0">
    <w:nsid w:val="455174E0"/>
    <w:multiLevelType w:val="hybridMultilevel"/>
    <w:tmpl w:val="019E4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4D72DE"/>
    <w:multiLevelType w:val="hybridMultilevel"/>
    <w:tmpl w:val="DC66E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A14A1C"/>
    <w:multiLevelType w:val="hybridMultilevel"/>
    <w:tmpl w:val="BD088E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536D516B"/>
    <w:multiLevelType w:val="multilevel"/>
    <w:tmpl w:val="5A9C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4706F"/>
    <w:multiLevelType w:val="multilevel"/>
    <w:tmpl w:val="5B3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276D6B"/>
    <w:multiLevelType w:val="hybridMultilevel"/>
    <w:tmpl w:val="02365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FF5E52"/>
    <w:multiLevelType w:val="hybridMultilevel"/>
    <w:tmpl w:val="DD5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727DA"/>
    <w:multiLevelType w:val="hybridMultilevel"/>
    <w:tmpl w:val="732A6B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227C8"/>
    <w:multiLevelType w:val="hybridMultilevel"/>
    <w:tmpl w:val="6E16B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922EE7"/>
    <w:multiLevelType w:val="hybridMultilevel"/>
    <w:tmpl w:val="03B8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3E646A8"/>
    <w:multiLevelType w:val="multilevel"/>
    <w:tmpl w:val="B13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410D6"/>
    <w:multiLevelType w:val="hybridMultilevel"/>
    <w:tmpl w:val="400A4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1F7CA9"/>
    <w:multiLevelType w:val="hybridMultilevel"/>
    <w:tmpl w:val="4A308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4E2EEB"/>
    <w:multiLevelType w:val="hybridMultilevel"/>
    <w:tmpl w:val="3D7E5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D633A5"/>
    <w:multiLevelType w:val="hybridMultilevel"/>
    <w:tmpl w:val="FFF0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1F654F"/>
    <w:multiLevelType w:val="hybridMultilevel"/>
    <w:tmpl w:val="C3E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20FA7"/>
    <w:multiLevelType w:val="hybridMultilevel"/>
    <w:tmpl w:val="38E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73AA9"/>
    <w:multiLevelType w:val="multilevel"/>
    <w:tmpl w:val="2A6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14352"/>
    <w:multiLevelType w:val="hybridMultilevel"/>
    <w:tmpl w:val="A79A2ECE"/>
    <w:lvl w:ilvl="0" w:tplc="F5C2BBF8">
      <w:start w:val="1"/>
      <w:numFmt w:val="bullet"/>
      <w:lvlText w:val=""/>
      <w:lvlJc w:val="left"/>
      <w:pPr>
        <w:ind w:left="360" w:hanging="360"/>
      </w:pPr>
      <w:rPr>
        <w:rFonts w:ascii="Symbol" w:hAnsi="Symbol" w:hint="default"/>
      </w:rPr>
    </w:lvl>
    <w:lvl w:ilvl="1" w:tplc="A4480B32">
      <w:start w:val="1"/>
      <w:numFmt w:val="bullet"/>
      <w:lvlText w:val="o"/>
      <w:lvlJc w:val="left"/>
      <w:pPr>
        <w:ind w:left="1080" w:hanging="360"/>
      </w:pPr>
      <w:rPr>
        <w:rFonts w:ascii="Courier New" w:hAnsi="Courier New" w:hint="default"/>
      </w:rPr>
    </w:lvl>
    <w:lvl w:ilvl="2" w:tplc="BCA486C6">
      <w:start w:val="1"/>
      <w:numFmt w:val="bullet"/>
      <w:lvlText w:val=""/>
      <w:lvlJc w:val="left"/>
      <w:pPr>
        <w:ind w:left="1800" w:hanging="360"/>
      </w:pPr>
      <w:rPr>
        <w:rFonts w:ascii="Wingdings" w:hAnsi="Wingdings" w:hint="default"/>
      </w:rPr>
    </w:lvl>
    <w:lvl w:ilvl="3" w:tplc="BFEC6268">
      <w:start w:val="1"/>
      <w:numFmt w:val="bullet"/>
      <w:lvlText w:val=""/>
      <w:lvlJc w:val="left"/>
      <w:pPr>
        <w:ind w:left="2520" w:hanging="360"/>
      </w:pPr>
      <w:rPr>
        <w:rFonts w:ascii="Symbol" w:hAnsi="Symbol" w:hint="default"/>
      </w:rPr>
    </w:lvl>
    <w:lvl w:ilvl="4" w:tplc="CCCE8C74">
      <w:start w:val="1"/>
      <w:numFmt w:val="bullet"/>
      <w:lvlText w:val="o"/>
      <w:lvlJc w:val="left"/>
      <w:pPr>
        <w:ind w:left="3240" w:hanging="360"/>
      </w:pPr>
      <w:rPr>
        <w:rFonts w:ascii="Courier New" w:hAnsi="Courier New" w:hint="default"/>
      </w:rPr>
    </w:lvl>
    <w:lvl w:ilvl="5" w:tplc="EA847482">
      <w:start w:val="1"/>
      <w:numFmt w:val="bullet"/>
      <w:lvlText w:val=""/>
      <w:lvlJc w:val="left"/>
      <w:pPr>
        <w:ind w:left="3960" w:hanging="360"/>
      </w:pPr>
      <w:rPr>
        <w:rFonts w:ascii="Wingdings" w:hAnsi="Wingdings" w:hint="default"/>
      </w:rPr>
    </w:lvl>
    <w:lvl w:ilvl="6" w:tplc="2D8E023A">
      <w:start w:val="1"/>
      <w:numFmt w:val="bullet"/>
      <w:lvlText w:val=""/>
      <w:lvlJc w:val="left"/>
      <w:pPr>
        <w:ind w:left="4680" w:hanging="360"/>
      </w:pPr>
      <w:rPr>
        <w:rFonts w:ascii="Symbol" w:hAnsi="Symbol" w:hint="default"/>
      </w:rPr>
    </w:lvl>
    <w:lvl w:ilvl="7" w:tplc="C518A94C">
      <w:start w:val="1"/>
      <w:numFmt w:val="bullet"/>
      <w:lvlText w:val="o"/>
      <w:lvlJc w:val="left"/>
      <w:pPr>
        <w:ind w:left="5400" w:hanging="360"/>
      </w:pPr>
      <w:rPr>
        <w:rFonts w:ascii="Courier New" w:hAnsi="Courier New" w:hint="default"/>
      </w:rPr>
    </w:lvl>
    <w:lvl w:ilvl="8" w:tplc="51D49C0A">
      <w:start w:val="1"/>
      <w:numFmt w:val="bullet"/>
      <w:lvlText w:val=""/>
      <w:lvlJc w:val="left"/>
      <w:pPr>
        <w:ind w:left="6120" w:hanging="360"/>
      </w:pPr>
      <w:rPr>
        <w:rFonts w:ascii="Wingdings" w:hAnsi="Wingdings" w:hint="default"/>
      </w:rPr>
    </w:lvl>
  </w:abstractNum>
  <w:abstractNum w:abstractNumId="43" w15:restartNumberingAfterBreak="0">
    <w:nsid w:val="7C935450"/>
    <w:multiLevelType w:val="hybridMultilevel"/>
    <w:tmpl w:val="6D94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6D3B34"/>
    <w:multiLevelType w:val="hybridMultilevel"/>
    <w:tmpl w:val="F8F45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AB1A6E"/>
    <w:multiLevelType w:val="multilevel"/>
    <w:tmpl w:val="51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1"/>
  </w:num>
  <w:num w:numId="3">
    <w:abstractNumId w:val="21"/>
  </w:num>
  <w:num w:numId="4">
    <w:abstractNumId w:val="11"/>
  </w:num>
  <w:num w:numId="5">
    <w:abstractNumId w:val="40"/>
  </w:num>
  <w:num w:numId="6">
    <w:abstractNumId w:val="1"/>
  </w:num>
  <w:num w:numId="7">
    <w:abstractNumId w:val="38"/>
  </w:num>
  <w:num w:numId="8">
    <w:abstractNumId w:val="6"/>
  </w:num>
  <w:num w:numId="9">
    <w:abstractNumId w:val="2"/>
  </w:num>
  <w:num w:numId="10">
    <w:abstractNumId w:val="39"/>
  </w:num>
  <w:num w:numId="11">
    <w:abstractNumId w:val="30"/>
  </w:num>
  <w:num w:numId="12">
    <w:abstractNumId w:val="12"/>
  </w:num>
  <w:num w:numId="13">
    <w:abstractNumId w:val="7"/>
  </w:num>
  <w:num w:numId="14">
    <w:abstractNumId w:val="4"/>
  </w:num>
  <w:num w:numId="15">
    <w:abstractNumId w:val="17"/>
  </w:num>
  <w:num w:numId="16">
    <w:abstractNumId w:val="27"/>
  </w:num>
  <w:num w:numId="17">
    <w:abstractNumId w:val="15"/>
  </w:num>
  <w:num w:numId="18">
    <w:abstractNumId w:val="20"/>
  </w:num>
  <w:num w:numId="19">
    <w:abstractNumId w:val="28"/>
  </w:num>
  <w:num w:numId="20">
    <w:abstractNumId w:val="8"/>
  </w:num>
  <w:num w:numId="21">
    <w:abstractNumId w:val="41"/>
  </w:num>
  <w:num w:numId="22">
    <w:abstractNumId w:val="35"/>
  </w:num>
  <w:num w:numId="23">
    <w:abstractNumId w:val="23"/>
  </w:num>
  <w:num w:numId="24">
    <w:abstractNumId w:val="37"/>
  </w:num>
  <w:num w:numId="25">
    <w:abstractNumId w:val="9"/>
  </w:num>
  <w:num w:numId="26">
    <w:abstractNumId w:val="32"/>
  </w:num>
  <w:num w:numId="27">
    <w:abstractNumId w:val="44"/>
  </w:num>
  <w:num w:numId="28">
    <w:abstractNumId w:val="16"/>
  </w:num>
  <w:num w:numId="29">
    <w:abstractNumId w:val="24"/>
  </w:num>
  <w:num w:numId="30">
    <w:abstractNumId w:val="10"/>
  </w:num>
  <w:num w:numId="31">
    <w:abstractNumId w:val="13"/>
  </w:num>
  <w:num w:numId="32">
    <w:abstractNumId w:val="18"/>
  </w:num>
  <w:num w:numId="33">
    <w:abstractNumId w:val="33"/>
  </w:num>
  <w:num w:numId="34">
    <w:abstractNumId w:val="25"/>
  </w:num>
  <w:num w:numId="35">
    <w:abstractNumId w:val="45"/>
  </w:num>
  <w:num w:numId="36">
    <w:abstractNumId w:val="34"/>
  </w:num>
  <w:num w:numId="37">
    <w:abstractNumId w:val="3"/>
  </w:num>
  <w:num w:numId="38">
    <w:abstractNumId w:val="26"/>
  </w:num>
  <w:num w:numId="39">
    <w:abstractNumId w:val="36"/>
  </w:num>
  <w:num w:numId="40">
    <w:abstractNumId w:val="2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0"/>
  </w:num>
  <w:num w:numId="44">
    <w:abstractNumId w:val="42"/>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gH2gkhGJ1tgEHjxFNjdMViPStMlFNCgjupNRRfPHgqRQsCryFWSyulxpLYaB55JOQqo1yZdqApTIL2zi4uMYQ==" w:salt="g5sbQPBdgir9TznM6O3W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58"/>
    <w:rsid w:val="0000053A"/>
    <w:rsid w:val="00004727"/>
    <w:rsid w:val="00020B7D"/>
    <w:rsid w:val="000223B2"/>
    <w:rsid w:val="00022452"/>
    <w:rsid w:val="0002252B"/>
    <w:rsid w:val="00023538"/>
    <w:rsid w:val="00023DC3"/>
    <w:rsid w:val="00026543"/>
    <w:rsid w:val="00030533"/>
    <w:rsid w:val="00032CF1"/>
    <w:rsid w:val="00037549"/>
    <w:rsid w:val="0004654C"/>
    <w:rsid w:val="00052832"/>
    <w:rsid w:val="000528B6"/>
    <w:rsid w:val="000548CD"/>
    <w:rsid w:val="00054EF9"/>
    <w:rsid w:val="0005533B"/>
    <w:rsid w:val="000607F4"/>
    <w:rsid w:val="00065D57"/>
    <w:rsid w:val="0007167B"/>
    <w:rsid w:val="0007234F"/>
    <w:rsid w:val="000819AB"/>
    <w:rsid w:val="00082295"/>
    <w:rsid w:val="0008558D"/>
    <w:rsid w:val="00085D54"/>
    <w:rsid w:val="0008795D"/>
    <w:rsid w:val="000935B0"/>
    <w:rsid w:val="0009489D"/>
    <w:rsid w:val="000A0137"/>
    <w:rsid w:val="000A04D6"/>
    <w:rsid w:val="000A3C60"/>
    <w:rsid w:val="000A58DB"/>
    <w:rsid w:val="000D65B6"/>
    <w:rsid w:val="000D663C"/>
    <w:rsid w:val="000D6835"/>
    <w:rsid w:val="000D7E87"/>
    <w:rsid w:val="000E1033"/>
    <w:rsid w:val="000E20E9"/>
    <w:rsid w:val="000F3510"/>
    <w:rsid w:val="000F7B4E"/>
    <w:rsid w:val="00101CFC"/>
    <w:rsid w:val="00103A8E"/>
    <w:rsid w:val="001041A3"/>
    <w:rsid w:val="00115EFC"/>
    <w:rsid w:val="00116890"/>
    <w:rsid w:val="00120162"/>
    <w:rsid w:val="00122A21"/>
    <w:rsid w:val="0012404E"/>
    <w:rsid w:val="0012662D"/>
    <w:rsid w:val="00130FAB"/>
    <w:rsid w:val="001339F4"/>
    <w:rsid w:val="00141FCA"/>
    <w:rsid w:val="00143BDA"/>
    <w:rsid w:val="00150793"/>
    <w:rsid w:val="00152697"/>
    <w:rsid w:val="00152AC1"/>
    <w:rsid w:val="00153671"/>
    <w:rsid w:val="001552F6"/>
    <w:rsid w:val="00162614"/>
    <w:rsid w:val="00177D98"/>
    <w:rsid w:val="0018135D"/>
    <w:rsid w:val="0018581D"/>
    <w:rsid w:val="00185D1D"/>
    <w:rsid w:val="001927C7"/>
    <w:rsid w:val="00194CE7"/>
    <w:rsid w:val="00195066"/>
    <w:rsid w:val="00195662"/>
    <w:rsid w:val="00197C87"/>
    <w:rsid w:val="001A378C"/>
    <w:rsid w:val="001A4193"/>
    <w:rsid w:val="001A7145"/>
    <w:rsid w:val="001A7A16"/>
    <w:rsid w:val="001B0799"/>
    <w:rsid w:val="001B1643"/>
    <w:rsid w:val="001B2C73"/>
    <w:rsid w:val="001B4469"/>
    <w:rsid w:val="001C08D5"/>
    <w:rsid w:val="001C17FC"/>
    <w:rsid w:val="001D10C4"/>
    <w:rsid w:val="001D2507"/>
    <w:rsid w:val="001D52C1"/>
    <w:rsid w:val="001F1763"/>
    <w:rsid w:val="001F25C5"/>
    <w:rsid w:val="001F5059"/>
    <w:rsid w:val="001F5434"/>
    <w:rsid w:val="001F56DF"/>
    <w:rsid w:val="00200784"/>
    <w:rsid w:val="002037FD"/>
    <w:rsid w:val="002063FE"/>
    <w:rsid w:val="00206964"/>
    <w:rsid w:val="00207904"/>
    <w:rsid w:val="002104C5"/>
    <w:rsid w:val="00212076"/>
    <w:rsid w:val="00213B1A"/>
    <w:rsid w:val="00216A13"/>
    <w:rsid w:val="00216F3B"/>
    <w:rsid w:val="002171D9"/>
    <w:rsid w:val="002214DB"/>
    <w:rsid w:val="002227B1"/>
    <w:rsid w:val="0022289B"/>
    <w:rsid w:val="0022348E"/>
    <w:rsid w:val="00224B13"/>
    <w:rsid w:val="00236A5E"/>
    <w:rsid w:val="002470BF"/>
    <w:rsid w:val="00252676"/>
    <w:rsid w:val="00260715"/>
    <w:rsid w:val="00260D91"/>
    <w:rsid w:val="00262135"/>
    <w:rsid w:val="00266EC0"/>
    <w:rsid w:val="00267A46"/>
    <w:rsid w:val="002700D6"/>
    <w:rsid w:val="00275591"/>
    <w:rsid w:val="00277809"/>
    <w:rsid w:val="002809CF"/>
    <w:rsid w:val="002816A1"/>
    <w:rsid w:val="002877A7"/>
    <w:rsid w:val="00292CC3"/>
    <w:rsid w:val="002A2FD4"/>
    <w:rsid w:val="002A434B"/>
    <w:rsid w:val="002A4E27"/>
    <w:rsid w:val="002A672E"/>
    <w:rsid w:val="002B298D"/>
    <w:rsid w:val="002B4949"/>
    <w:rsid w:val="002B6716"/>
    <w:rsid w:val="002C39E9"/>
    <w:rsid w:val="002C4CD5"/>
    <w:rsid w:val="002C67C4"/>
    <w:rsid w:val="002D550E"/>
    <w:rsid w:val="002D7584"/>
    <w:rsid w:val="002E09F3"/>
    <w:rsid w:val="002E220D"/>
    <w:rsid w:val="002E4AFE"/>
    <w:rsid w:val="002E4C25"/>
    <w:rsid w:val="002E7A33"/>
    <w:rsid w:val="002F10DB"/>
    <w:rsid w:val="002F6381"/>
    <w:rsid w:val="002F72CD"/>
    <w:rsid w:val="00303561"/>
    <w:rsid w:val="003124D4"/>
    <w:rsid w:val="00312ADA"/>
    <w:rsid w:val="003144BD"/>
    <w:rsid w:val="0031593A"/>
    <w:rsid w:val="003201A3"/>
    <w:rsid w:val="00323405"/>
    <w:rsid w:val="00323EE3"/>
    <w:rsid w:val="00324FC5"/>
    <w:rsid w:val="003265FC"/>
    <w:rsid w:val="00330F32"/>
    <w:rsid w:val="00334844"/>
    <w:rsid w:val="0033796D"/>
    <w:rsid w:val="003612C7"/>
    <w:rsid w:val="003630AB"/>
    <w:rsid w:val="00363F2B"/>
    <w:rsid w:val="003649D8"/>
    <w:rsid w:val="00367F01"/>
    <w:rsid w:val="003753FF"/>
    <w:rsid w:val="0038194A"/>
    <w:rsid w:val="0038246E"/>
    <w:rsid w:val="0038751D"/>
    <w:rsid w:val="00387B17"/>
    <w:rsid w:val="00394D8D"/>
    <w:rsid w:val="003A214D"/>
    <w:rsid w:val="003B23A1"/>
    <w:rsid w:val="003B4880"/>
    <w:rsid w:val="003C597D"/>
    <w:rsid w:val="003C5B34"/>
    <w:rsid w:val="003C6313"/>
    <w:rsid w:val="003C6552"/>
    <w:rsid w:val="003C728A"/>
    <w:rsid w:val="003C7F46"/>
    <w:rsid w:val="003D1719"/>
    <w:rsid w:val="003D2D79"/>
    <w:rsid w:val="003D39AC"/>
    <w:rsid w:val="003D5DAD"/>
    <w:rsid w:val="003E09C4"/>
    <w:rsid w:val="003E7EEB"/>
    <w:rsid w:val="003F2771"/>
    <w:rsid w:val="003F374F"/>
    <w:rsid w:val="003F78D5"/>
    <w:rsid w:val="00404383"/>
    <w:rsid w:val="00405C31"/>
    <w:rsid w:val="0040658E"/>
    <w:rsid w:val="00406BD2"/>
    <w:rsid w:val="00412300"/>
    <w:rsid w:val="00414928"/>
    <w:rsid w:val="00416D77"/>
    <w:rsid w:val="004322FD"/>
    <w:rsid w:val="00434D10"/>
    <w:rsid w:val="00434E0A"/>
    <w:rsid w:val="004358D5"/>
    <w:rsid w:val="00441E14"/>
    <w:rsid w:val="00445B8F"/>
    <w:rsid w:val="004469D0"/>
    <w:rsid w:val="00453446"/>
    <w:rsid w:val="00453465"/>
    <w:rsid w:val="00453E1B"/>
    <w:rsid w:val="0047145E"/>
    <w:rsid w:val="0047267A"/>
    <w:rsid w:val="00472750"/>
    <w:rsid w:val="00474B44"/>
    <w:rsid w:val="00474DBA"/>
    <w:rsid w:val="00476048"/>
    <w:rsid w:val="0047782A"/>
    <w:rsid w:val="00477B8D"/>
    <w:rsid w:val="00482A30"/>
    <w:rsid w:val="00483D28"/>
    <w:rsid w:val="00483FFF"/>
    <w:rsid w:val="00486ADC"/>
    <w:rsid w:val="00490939"/>
    <w:rsid w:val="00493090"/>
    <w:rsid w:val="00495FF9"/>
    <w:rsid w:val="00497B04"/>
    <w:rsid w:val="004A0388"/>
    <w:rsid w:val="004A340F"/>
    <w:rsid w:val="004B0CA7"/>
    <w:rsid w:val="004B3744"/>
    <w:rsid w:val="004B7A6F"/>
    <w:rsid w:val="004C1FFE"/>
    <w:rsid w:val="004C39ED"/>
    <w:rsid w:val="004C4A4F"/>
    <w:rsid w:val="004C7AFA"/>
    <w:rsid w:val="004D0AF4"/>
    <w:rsid w:val="004D583A"/>
    <w:rsid w:val="004E0C8B"/>
    <w:rsid w:val="004E6C75"/>
    <w:rsid w:val="004F4ECF"/>
    <w:rsid w:val="00501992"/>
    <w:rsid w:val="00501A5A"/>
    <w:rsid w:val="00511E45"/>
    <w:rsid w:val="0051372C"/>
    <w:rsid w:val="005167BC"/>
    <w:rsid w:val="00521D69"/>
    <w:rsid w:val="00521F38"/>
    <w:rsid w:val="00522780"/>
    <w:rsid w:val="00523F40"/>
    <w:rsid w:val="00530126"/>
    <w:rsid w:val="00537A5A"/>
    <w:rsid w:val="00540037"/>
    <w:rsid w:val="00541B42"/>
    <w:rsid w:val="0054566F"/>
    <w:rsid w:val="005471C8"/>
    <w:rsid w:val="00547C90"/>
    <w:rsid w:val="005507CE"/>
    <w:rsid w:val="00556D83"/>
    <w:rsid w:val="005624F8"/>
    <w:rsid w:val="00563705"/>
    <w:rsid w:val="005653C5"/>
    <w:rsid w:val="00565846"/>
    <w:rsid w:val="005660AA"/>
    <w:rsid w:val="00576627"/>
    <w:rsid w:val="0058229F"/>
    <w:rsid w:val="0058331D"/>
    <w:rsid w:val="00584A24"/>
    <w:rsid w:val="005856FE"/>
    <w:rsid w:val="00590896"/>
    <w:rsid w:val="00594717"/>
    <w:rsid w:val="0059622B"/>
    <w:rsid w:val="005A0303"/>
    <w:rsid w:val="005A4F9D"/>
    <w:rsid w:val="005B6E48"/>
    <w:rsid w:val="005C2F6F"/>
    <w:rsid w:val="005D1915"/>
    <w:rsid w:val="005D1D64"/>
    <w:rsid w:val="005D5A52"/>
    <w:rsid w:val="005D6C6A"/>
    <w:rsid w:val="005D7DFE"/>
    <w:rsid w:val="005D7EAA"/>
    <w:rsid w:val="005E1A3A"/>
    <w:rsid w:val="005E2CF7"/>
    <w:rsid w:val="005E38DD"/>
    <w:rsid w:val="005E679A"/>
    <w:rsid w:val="005E75DE"/>
    <w:rsid w:val="005F393F"/>
    <w:rsid w:val="005F4EA1"/>
    <w:rsid w:val="005F7350"/>
    <w:rsid w:val="00601E68"/>
    <w:rsid w:val="00602438"/>
    <w:rsid w:val="00602D90"/>
    <w:rsid w:val="0060458F"/>
    <w:rsid w:val="00612710"/>
    <w:rsid w:val="00621423"/>
    <w:rsid w:val="006232FB"/>
    <w:rsid w:val="006270D5"/>
    <w:rsid w:val="0062737E"/>
    <w:rsid w:val="00627698"/>
    <w:rsid w:val="00630417"/>
    <w:rsid w:val="00632369"/>
    <w:rsid w:val="006327DE"/>
    <w:rsid w:val="00637415"/>
    <w:rsid w:val="0064234C"/>
    <w:rsid w:val="006426B0"/>
    <w:rsid w:val="006449A9"/>
    <w:rsid w:val="00644C62"/>
    <w:rsid w:val="006500E4"/>
    <w:rsid w:val="00651B0D"/>
    <w:rsid w:val="00652D3B"/>
    <w:rsid w:val="0065436B"/>
    <w:rsid w:val="00656CFD"/>
    <w:rsid w:val="0066122F"/>
    <w:rsid w:val="00663E74"/>
    <w:rsid w:val="00664B2B"/>
    <w:rsid w:val="006659F8"/>
    <w:rsid w:val="006670AE"/>
    <w:rsid w:val="006707B6"/>
    <w:rsid w:val="00670B0D"/>
    <w:rsid w:val="0067181E"/>
    <w:rsid w:val="00676C04"/>
    <w:rsid w:val="00676D93"/>
    <w:rsid w:val="00677359"/>
    <w:rsid w:val="00677F0C"/>
    <w:rsid w:val="006816B3"/>
    <w:rsid w:val="006846E1"/>
    <w:rsid w:val="0068658D"/>
    <w:rsid w:val="00694CA7"/>
    <w:rsid w:val="00694D2B"/>
    <w:rsid w:val="00696EA0"/>
    <w:rsid w:val="006A581D"/>
    <w:rsid w:val="006A5B41"/>
    <w:rsid w:val="006B2179"/>
    <w:rsid w:val="006B2934"/>
    <w:rsid w:val="006B4FB6"/>
    <w:rsid w:val="006B6302"/>
    <w:rsid w:val="006B65DE"/>
    <w:rsid w:val="006B7788"/>
    <w:rsid w:val="006D27E3"/>
    <w:rsid w:val="006D2D14"/>
    <w:rsid w:val="006D381E"/>
    <w:rsid w:val="006D38A6"/>
    <w:rsid w:val="006D56C6"/>
    <w:rsid w:val="006E3835"/>
    <w:rsid w:val="006E53AF"/>
    <w:rsid w:val="006F0385"/>
    <w:rsid w:val="006F0BA9"/>
    <w:rsid w:val="006F2ACE"/>
    <w:rsid w:val="006F5B6E"/>
    <w:rsid w:val="007003C7"/>
    <w:rsid w:val="007035DF"/>
    <w:rsid w:val="0070707C"/>
    <w:rsid w:val="0070735C"/>
    <w:rsid w:val="00707F1A"/>
    <w:rsid w:val="00710323"/>
    <w:rsid w:val="0071328D"/>
    <w:rsid w:val="0071486A"/>
    <w:rsid w:val="007157F7"/>
    <w:rsid w:val="007178D9"/>
    <w:rsid w:val="007226D8"/>
    <w:rsid w:val="00722F91"/>
    <w:rsid w:val="007265DC"/>
    <w:rsid w:val="00730558"/>
    <w:rsid w:val="00732A1F"/>
    <w:rsid w:val="00732CED"/>
    <w:rsid w:val="00741290"/>
    <w:rsid w:val="00743333"/>
    <w:rsid w:val="00745D46"/>
    <w:rsid w:val="00747EF0"/>
    <w:rsid w:val="00750561"/>
    <w:rsid w:val="0075494D"/>
    <w:rsid w:val="00764809"/>
    <w:rsid w:val="0076483F"/>
    <w:rsid w:val="00766BE4"/>
    <w:rsid w:val="00767514"/>
    <w:rsid w:val="00770BAA"/>
    <w:rsid w:val="00777A5F"/>
    <w:rsid w:val="007834D6"/>
    <w:rsid w:val="00784412"/>
    <w:rsid w:val="007845C6"/>
    <w:rsid w:val="00787191"/>
    <w:rsid w:val="00793B5F"/>
    <w:rsid w:val="00796942"/>
    <w:rsid w:val="007969E1"/>
    <w:rsid w:val="007A336F"/>
    <w:rsid w:val="007A3E8A"/>
    <w:rsid w:val="007A75E8"/>
    <w:rsid w:val="007A7A00"/>
    <w:rsid w:val="007B1A25"/>
    <w:rsid w:val="007B1F03"/>
    <w:rsid w:val="007B36AB"/>
    <w:rsid w:val="007B6118"/>
    <w:rsid w:val="007B7258"/>
    <w:rsid w:val="007B7D52"/>
    <w:rsid w:val="007C4121"/>
    <w:rsid w:val="007C63E3"/>
    <w:rsid w:val="007D0559"/>
    <w:rsid w:val="007D50C3"/>
    <w:rsid w:val="007E0006"/>
    <w:rsid w:val="007E0D85"/>
    <w:rsid w:val="007E4C33"/>
    <w:rsid w:val="007E57AE"/>
    <w:rsid w:val="007E666C"/>
    <w:rsid w:val="007F1F07"/>
    <w:rsid w:val="007F453B"/>
    <w:rsid w:val="00802D7F"/>
    <w:rsid w:val="0081312B"/>
    <w:rsid w:val="00816A59"/>
    <w:rsid w:val="00820508"/>
    <w:rsid w:val="00820568"/>
    <w:rsid w:val="00823BAB"/>
    <w:rsid w:val="0082595B"/>
    <w:rsid w:val="00832C2F"/>
    <w:rsid w:val="00834EEE"/>
    <w:rsid w:val="00835235"/>
    <w:rsid w:val="0083766A"/>
    <w:rsid w:val="00844A7D"/>
    <w:rsid w:val="00844EE5"/>
    <w:rsid w:val="00851756"/>
    <w:rsid w:val="00852224"/>
    <w:rsid w:val="00854E37"/>
    <w:rsid w:val="00855A74"/>
    <w:rsid w:val="008602F8"/>
    <w:rsid w:val="00865FBE"/>
    <w:rsid w:val="008738B3"/>
    <w:rsid w:val="00876406"/>
    <w:rsid w:val="00880663"/>
    <w:rsid w:val="00884710"/>
    <w:rsid w:val="00890B16"/>
    <w:rsid w:val="00897840"/>
    <w:rsid w:val="008A0263"/>
    <w:rsid w:val="008A782B"/>
    <w:rsid w:val="008B283F"/>
    <w:rsid w:val="008B7150"/>
    <w:rsid w:val="008B7FBA"/>
    <w:rsid w:val="008C1E12"/>
    <w:rsid w:val="008C3418"/>
    <w:rsid w:val="008C3E06"/>
    <w:rsid w:val="008D537F"/>
    <w:rsid w:val="008E02C5"/>
    <w:rsid w:val="008E1DAC"/>
    <w:rsid w:val="008E314A"/>
    <w:rsid w:val="008E35BF"/>
    <w:rsid w:val="008E4746"/>
    <w:rsid w:val="008E5CF2"/>
    <w:rsid w:val="008E7315"/>
    <w:rsid w:val="008F13A8"/>
    <w:rsid w:val="008F1580"/>
    <w:rsid w:val="008F399C"/>
    <w:rsid w:val="008F4E7A"/>
    <w:rsid w:val="009018F3"/>
    <w:rsid w:val="00904D2B"/>
    <w:rsid w:val="0091157B"/>
    <w:rsid w:val="009152C7"/>
    <w:rsid w:val="0092118D"/>
    <w:rsid w:val="00922F86"/>
    <w:rsid w:val="0092544F"/>
    <w:rsid w:val="00934D23"/>
    <w:rsid w:val="0093666D"/>
    <w:rsid w:val="009377EF"/>
    <w:rsid w:val="009441DB"/>
    <w:rsid w:val="009446AB"/>
    <w:rsid w:val="00945110"/>
    <w:rsid w:val="00946BB3"/>
    <w:rsid w:val="009470D8"/>
    <w:rsid w:val="0095343C"/>
    <w:rsid w:val="00956A4A"/>
    <w:rsid w:val="009659A2"/>
    <w:rsid w:val="00965CB6"/>
    <w:rsid w:val="009679F5"/>
    <w:rsid w:val="00970627"/>
    <w:rsid w:val="00971A3D"/>
    <w:rsid w:val="00984C24"/>
    <w:rsid w:val="00985C24"/>
    <w:rsid w:val="00986D83"/>
    <w:rsid w:val="0099001D"/>
    <w:rsid w:val="00991E23"/>
    <w:rsid w:val="009A163A"/>
    <w:rsid w:val="009A7DB9"/>
    <w:rsid w:val="009B45A8"/>
    <w:rsid w:val="009B5015"/>
    <w:rsid w:val="009B6FC5"/>
    <w:rsid w:val="009C15DB"/>
    <w:rsid w:val="009C1D99"/>
    <w:rsid w:val="009C2566"/>
    <w:rsid w:val="009D3BD5"/>
    <w:rsid w:val="009D7341"/>
    <w:rsid w:val="009D79FD"/>
    <w:rsid w:val="009D7E85"/>
    <w:rsid w:val="009E155E"/>
    <w:rsid w:val="009E797B"/>
    <w:rsid w:val="009E7DAA"/>
    <w:rsid w:val="009F2A43"/>
    <w:rsid w:val="009F3B6C"/>
    <w:rsid w:val="009F674E"/>
    <w:rsid w:val="009F6BF0"/>
    <w:rsid w:val="00A00E70"/>
    <w:rsid w:val="00A01A06"/>
    <w:rsid w:val="00A03661"/>
    <w:rsid w:val="00A03910"/>
    <w:rsid w:val="00A042FD"/>
    <w:rsid w:val="00A07211"/>
    <w:rsid w:val="00A114E9"/>
    <w:rsid w:val="00A155FE"/>
    <w:rsid w:val="00A16B59"/>
    <w:rsid w:val="00A17187"/>
    <w:rsid w:val="00A323F8"/>
    <w:rsid w:val="00A406CC"/>
    <w:rsid w:val="00A41DD6"/>
    <w:rsid w:val="00A441BA"/>
    <w:rsid w:val="00A4674B"/>
    <w:rsid w:val="00A46B9A"/>
    <w:rsid w:val="00A51951"/>
    <w:rsid w:val="00A52290"/>
    <w:rsid w:val="00A525AF"/>
    <w:rsid w:val="00A528C3"/>
    <w:rsid w:val="00A607C7"/>
    <w:rsid w:val="00A618C6"/>
    <w:rsid w:val="00A62A99"/>
    <w:rsid w:val="00A7161F"/>
    <w:rsid w:val="00A72372"/>
    <w:rsid w:val="00A73D58"/>
    <w:rsid w:val="00A81C6E"/>
    <w:rsid w:val="00A8205F"/>
    <w:rsid w:val="00A939E5"/>
    <w:rsid w:val="00A94731"/>
    <w:rsid w:val="00A94FA5"/>
    <w:rsid w:val="00AA2F65"/>
    <w:rsid w:val="00AA7D6D"/>
    <w:rsid w:val="00AB5005"/>
    <w:rsid w:val="00AB5FFB"/>
    <w:rsid w:val="00AC0F51"/>
    <w:rsid w:val="00AC2F7D"/>
    <w:rsid w:val="00AD03AE"/>
    <w:rsid w:val="00AD389A"/>
    <w:rsid w:val="00AD45A7"/>
    <w:rsid w:val="00AD477C"/>
    <w:rsid w:val="00AD6B4D"/>
    <w:rsid w:val="00AD725D"/>
    <w:rsid w:val="00AE060D"/>
    <w:rsid w:val="00AE0716"/>
    <w:rsid w:val="00AE2A7F"/>
    <w:rsid w:val="00AE5217"/>
    <w:rsid w:val="00AE70D9"/>
    <w:rsid w:val="00AF0A5F"/>
    <w:rsid w:val="00AF2613"/>
    <w:rsid w:val="00AF2A71"/>
    <w:rsid w:val="00B0123E"/>
    <w:rsid w:val="00B01E74"/>
    <w:rsid w:val="00B01F5C"/>
    <w:rsid w:val="00B021B1"/>
    <w:rsid w:val="00B05DA2"/>
    <w:rsid w:val="00B05F71"/>
    <w:rsid w:val="00B0645A"/>
    <w:rsid w:val="00B10907"/>
    <w:rsid w:val="00B17989"/>
    <w:rsid w:val="00B21081"/>
    <w:rsid w:val="00B269A1"/>
    <w:rsid w:val="00B34D3C"/>
    <w:rsid w:val="00B34D86"/>
    <w:rsid w:val="00B3648E"/>
    <w:rsid w:val="00B53327"/>
    <w:rsid w:val="00B5632B"/>
    <w:rsid w:val="00B567FD"/>
    <w:rsid w:val="00B57D85"/>
    <w:rsid w:val="00B60423"/>
    <w:rsid w:val="00B60C23"/>
    <w:rsid w:val="00B61E94"/>
    <w:rsid w:val="00B64375"/>
    <w:rsid w:val="00B65E35"/>
    <w:rsid w:val="00B67498"/>
    <w:rsid w:val="00B71320"/>
    <w:rsid w:val="00B721D0"/>
    <w:rsid w:val="00B73C3F"/>
    <w:rsid w:val="00B755CC"/>
    <w:rsid w:val="00B75BFA"/>
    <w:rsid w:val="00B769BF"/>
    <w:rsid w:val="00B7753C"/>
    <w:rsid w:val="00B827B6"/>
    <w:rsid w:val="00B93C32"/>
    <w:rsid w:val="00B95038"/>
    <w:rsid w:val="00B96A50"/>
    <w:rsid w:val="00BB1FC8"/>
    <w:rsid w:val="00BB43EF"/>
    <w:rsid w:val="00BC3024"/>
    <w:rsid w:val="00BD426A"/>
    <w:rsid w:val="00BD4990"/>
    <w:rsid w:val="00BD4C7D"/>
    <w:rsid w:val="00BD7EE6"/>
    <w:rsid w:val="00BE057E"/>
    <w:rsid w:val="00BE1F31"/>
    <w:rsid w:val="00BF444C"/>
    <w:rsid w:val="00BF70F5"/>
    <w:rsid w:val="00C03D47"/>
    <w:rsid w:val="00C079BC"/>
    <w:rsid w:val="00C137A7"/>
    <w:rsid w:val="00C142F5"/>
    <w:rsid w:val="00C15059"/>
    <w:rsid w:val="00C16C95"/>
    <w:rsid w:val="00C22178"/>
    <w:rsid w:val="00C2703D"/>
    <w:rsid w:val="00C311D2"/>
    <w:rsid w:val="00C35000"/>
    <w:rsid w:val="00C3579C"/>
    <w:rsid w:val="00C402A6"/>
    <w:rsid w:val="00C435D1"/>
    <w:rsid w:val="00C441BE"/>
    <w:rsid w:val="00C4440E"/>
    <w:rsid w:val="00C448A9"/>
    <w:rsid w:val="00C46934"/>
    <w:rsid w:val="00C5042B"/>
    <w:rsid w:val="00C50B00"/>
    <w:rsid w:val="00C6108C"/>
    <w:rsid w:val="00C61653"/>
    <w:rsid w:val="00C643CE"/>
    <w:rsid w:val="00C6741A"/>
    <w:rsid w:val="00C73485"/>
    <w:rsid w:val="00C7444E"/>
    <w:rsid w:val="00C759DF"/>
    <w:rsid w:val="00C76738"/>
    <w:rsid w:val="00C80599"/>
    <w:rsid w:val="00C807F2"/>
    <w:rsid w:val="00C80A6C"/>
    <w:rsid w:val="00C80DD9"/>
    <w:rsid w:val="00C80E9C"/>
    <w:rsid w:val="00C85990"/>
    <w:rsid w:val="00C90689"/>
    <w:rsid w:val="00C90A07"/>
    <w:rsid w:val="00C97790"/>
    <w:rsid w:val="00CA000D"/>
    <w:rsid w:val="00CA108D"/>
    <w:rsid w:val="00CA189F"/>
    <w:rsid w:val="00CA2FC1"/>
    <w:rsid w:val="00CA4009"/>
    <w:rsid w:val="00CA5214"/>
    <w:rsid w:val="00CA7857"/>
    <w:rsid w:val="00CB4D67"/>
    <w:rsid w:val="00CC029D"/>
    <w:rsid w:val="00CC20B4"/>
    <w:rsid w:val="00CC2289"/>
    <w:rsid w:val="00CC3096"/>
    <w:rsid w:val="00CE1FA4"/>
    <w:rsid w:val="00CE315C"/>
    <w:rsid w:val="00CF270A"/>
    <w:rsid w:val="00CF2934"/>
    <w:rsid w:val="00CF3371"/>
    <w:rsid w:val="00CF56EA"/>
    <w:rsid w:val="00CF7476"/>
    <w:rsid w:val="00D00DDB"/>
    <w:rsid w:val="00D027B0"/>
    <w:rsid w:val="00D02D97"/>
    <w:rsid w:val="00D04197"/>
    <w:rsid w:val="00D0571C"/>
    <w:rsid w:val="00D10B1F"/>
    <w:rsid w:val="00D10BF5"/>
    <w:rsid w:val="00D1563F"/>
    <w:rsid w:val="00D16427"/>
    <w:rsid w:val="00D20342"/>
    <w:rsid w:val="00D20AE4"/>
    <w:rsid w:val="00D26EF3"/>
    <w:rsid w:val="00D31263"/>
    <w:rsid w:val="00D34603"/>
    <w:rsid w:val="00D36EAD"/>
    <w:rsid w:val="00D41406"/>
    <w:rsid w:val="00D43E4D"/>
    <w:rsid w:val="00D463E6"/>
    <w:rsid w:val="00D5273F"/>
    <w:rsid w:val="00D53799"/>
    <w:rsid w:val="00D60CC4"/>
    <w:rsid w:val="00D62E03"/>
    <w:rsid w:val="00D639D6"/>
    <w:rsid w:val="00D70910"/>
    <w:rsid w:val="00D725A3"/>
    <w:rsid w:val="00D7281A"/>
    <w:rsid w:val="00D72C91"/>
    <w:rsid w:val="00D739C3"/>
    <w:rsid w:val="00D75216"/>
    <w:rsid w:val="00D75238"/>
    <w:rsid w:val="00D86CA9"/>
    <w:rsid w:val="00D879D9"/>
    <w:rsid w:val="00D90430"/>
    <w:rsid w:val="00D94166"/>
    <w:rsid w:val="00DA236D"/>
    <w:rsid w:val="00DA56BF"/>
    <w:rsid w:val="00DA5FC2"/>
    <w:rsid w:val="00DB0EF3"/>
    <w:rsid w:val="00DB1CF8"/>
    <w:rsid w:val="00DB22EA"/>
    <w:rsid w:val="00DB3B2E"/>
    <w:rsid w:val="00DB4278"/>
    <w:rsid w:val="00DB7310"/>
    <w:rsid w:val="00DB7C80"/>
    <w:rsid w:val="00DB7EDF"/>
    <w:rsid w:val="00DC12AA"/>
    <w:rsid w:val="00DC2D0F"/>
    <w:rsid w:val="00DC2DE5"/>
    <w:rsid w:val="00DC53DA"/>
    <w:rsid w:val="00DC73B4"/>
    <w:rsid w:val="00DD1747"/>
    <w:rsid w:val="00DD44BC"/>
    <w:rsid w:val="00DD594D"/>
    <w:rsid w:val="00DE078D"/>
    <w:rsid w:val="00DE3308"/>
    <w:rsid w:val="00DE523A"/>
    <w:rsid w:val="00DE5895"/>
    <w:rsid w:val="00DE6668"/>
    <w:rsid w:val="00DE69F8"/>
    <w:rsid w:val="00DF1307"/>
    <w:rsid w:val="00DF2F7C"/>
    <w:rsid w:val="00DF487B"/>
    <w:rsid w:val="00DF516F"/>
    <w:rsid w:val="00DF671C"/>
    <w:rsid w:val="00E11DEA"/>
    <w:rsid w:val="00E153D0"/>
    <w:rsid w:val="00E20E8C"/>
    <w:rsid w:val="00E315CA"/>
    <w:rsid w:val="00E31AEF"/>
    <w:rsid w:val="00E328C2"/>
    <w:rsid w:val="00E3579B"/>
    <w:rsid w:val="00E405E0"/>
    <w:rsid w:val="00E40FE4"/>
    <w:rsid w:val="00E44A83"/>
    <w:rsid w:val="00E506D2"/>
    <w:rsid w:val="00E522E2"/>
    <w:rsid w:val="00E52965"/>
    <w:rsid w:val="00E5779C"/>
    <w:rsid w:val="00E61C7F"/>
    <w:rsid w:val="00E65A94"/>
    <w:rsid w:val="00E65B32"/>
    <w:rsid w:val="00E73AC1"/>
    <w:rsid w:val="00E74AD0"/>
    <w:rsid w:val="00E83658"/>
    <w:rsid w:val="00E91314"/>
    <w:rsid w:val="00E91E5E"/>
    <w:rsid w:val="00E9262E"/>
    <w:rsid w:val="00E9305D"/>
    <w:rsid w:val="00E94ED6"/>
    <w:rsid w:val="00E95CBE"/>
    <w:rsid w:val="00E960B1"/>
    <w:rsid w:val="00EB07E4"/>
    <w:rsid w:val="00EB2C8D"/>
    <w:rsid w:val="00EB4F72"/>
    <w:rsid w:val="00EC2EF7"/>
    <w:rsid w:val="00EC3D6F"/>
    <w:rsid w:val="00EC56D2"/>
    <w:rsid w:val="00EC658B"/>
    <w:rsid w:val="00ED1C11"/>
    <w:rsid w:val="00ED4825"/>
    <w:rsid w:val="00ED7C62"/>
    <w:rsid w:val="00EE07C6"/>
    <w:rsid w:val="00EE724A"/>
    <w:rsid w:val="00EF0727"/>
    <w:rsid w:val="00EF0A9A"/>
    <w:rsid w:val="00EF1DF9"/>
    <w:rsid w:val="00EF1E1D"/>
    <w:rsid w:val="00EF1F67"/>
    <w:rsid w:val="00F0163C"/>
    <w:rsid w:val="00F167AE"/>
    <w:rsid w:val="00F1767E"/>
    <w:rsid w:val="00F20966"/>
    <w:rsid w:val="00F21467"/>
    <w:rsid w:val="00F23236"/>
    <w:rsid w:val="00F26A77"/>
    <w:rsid w:val="00F26D64"/>
    <w:rsid w:val="00F31833"/>
    <w:rsid w:val="00F33298"/>
    <w:rsid w:val="00F46844"/>
    <w:rsid w:val="00F47A20"/>
    <w:rsid w:val="00F52B67"/>
    <w:rsid w:val="00F53EBB"/>
    <w:rsid w:val="00F55243"/>
    <w:rsid w:val="00F5532E"/>
    <w:rsid w:val="00F55353"/>
    <w:rsid w:val="00F55DC2"/>
    <w:rsid w:val="00F56D7D"/>
    <w:rsid w:val="00F63EF9"/>
    <w:rsid w:val="00F7146E"/>
    <w:rsid w:val="00F73FC3"/>
    <w:rsid w:val="00F834DC"/>
    <w:rsid w:val="00F843BE"/>
    <w:rsid w:val="00F84CB7"/>
    <w:rsid w:val="00F86CE7"/>
    <w:rsid w:val="00F957F5"/>
    <w:rsid w:val="00FA0942"/>
    <w:rsid w:val="00FA0F94"/>
    <w:rsid w:val="00FA1BC8"/>
    <w:rsid w:val="00FA7585"/>
    <w:rsid w:val="00FB3912"/>
    <w:rsid w:val="00FB3BD5"/>
    <w:rsid w:val="00FB77BC"/>
    <w:rsid w:val="00FC0777"/>
    <w:rsid w:val="00FC1015"/>
    <w:rsid w:val="00FC3341"/>
    <w:rsid w:val="00FC3550"/>
    <w:rsid w:val="00FD3544"/>
    <w:rsid w:val="00FD3C93"/>
    <w:rsid w:val="00FD4483"/>
    <w:rsid w:val="00FD72A3"/>
    <w:rsid w:val="00FD7464"/>
    <w:rsid w:val="00FE7429"/>
    <w:rsid w:val="00FF1884"/>
    <w:rsid w:val="00FF4A65"/>
    <w:rsid w:val="11E2342D"/>
    <w:rsid w:val="54CDB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929"/>
  <w15:chartTrackingRefBased/>
  <w15:docId w15:val="{18E4E447-4A43-2743-8B84-6F2840E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58"/>
    <w:pPr>
      <w:ind w:left="720"/>
      <w:contextualSpacing/>
    </w:pPr>
  </w:style>
  <w:style w:type="character" w:styleId="Hyperlink">
    <w:name w:val="Hyperlink"/>
    <w:basedOn w:val="DefaultParagraphFont"/>
    <w:unhideWhenUsed/>
    <w:rsid w:val="005F4EA1"/>
    <w:rPr>
      <w:color w:val="0000FF"/>
      <w:u w:val="single"/>
    </w:rPr>
  </w:style>
  <w:style w:type="character" w:styleId="UnresolvedMention">
    <w:name w:val="Unresolved Mention"/>
    <w:basedOn w:val="DefaultParagraphFont"/>
    <w:uiPriority w:val="99"/>
    <w:semiHidden/>
    <w:unhideWhenUsed/>
    <w:rsid w:val="00DA236D"/>
    <w:rPr>
      <w:color w:val="605E5C"/>
      <w:shd w:val="clear" w:color="auto" w:fill="E1DFDD"/>
    </w:rPr>
  </w:style>
  <w:style w:type="paragraph" w:styleId="NormalWeb">
    <w:name w:val="Normal (Web)"/>
    <w:basedOn w:val="Normal"/>
    <w:uiPriority w:val="99"/>
    <w:semiHidden/>
    <w:unhideWhenUsed/>
    <w:rsid w:val="00DA23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63E6"/>
    <w:rPr>
      <w:b/>
      <w:bCs/>
    </w:rPr>
  </w:style>
  <w:style w:type="character" w:customStyle="1" w:styleId="itwtqi23ioopmk3o6ert">
    <w:name w:val="itwtqi_23ioopmk3o6ert"/>
    <w:basedOn w:val="DefaultParagraphFont"/>
    <w:rsid w:val="00A03910"/>
  </w:style>
  <w:style w:type="paragraph" w:customStyle="1" w:styleId="paragraph">
    <w:name w:val="paragraph"/>
    <w:basedOn w:val="Normal"/>
    <w:rsid w:val="003E7EE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7EEB"/>
  </w:style>
  <w:style w:type="character" w:customStyle="1" w:styleId="eop">
    <w:name w:val="eop"/>
    <w:basedOn w:val="DefaultParagraphFont"/>
    <w:rsid w:val="003E7EEB"/>
  </w:style>
  <w:style w:type="character" w:styleId="CommentReference">
    <w:name w:val="annotation reference"/>
    <w:basedOn w:val="DefaultParagraphFont"/>
    <w:uiPriority w:val="99"/>
    <w:semiHidden/>
    <w:unhideWhenUsed/>
    <w:rsid w:val="004C39ED"/>
    <w:rPr>
      <w:sz w:val="16"/>
      <w:szCs w:val="16"/>
    </w:rPr>
  </w:style>
  <w:style w:type="paragraph" w:styleId="CommentText">
    <w:name w:val="annotation text"/>
    <w:basedOn w:val="Normal"/>
    <w:link w:val="CommentTextChar"/>
    <w:uiPriority w:val="99"/>
    <w:semiHidden/>
    <w:unhideWhenUsed/>
    <w:rsid w:val="004C39ED"/>
    <w:rPr>
      <w:sz w:val="20"/>
      <w:szCs w:val="20"/>
    </w:rPr>
  </w:style>
  <w:style w:type="character" w:customStyle="1" w:styleId="CommentTextChar">
    <w:name w:val="Comment Text Char"/>
    <w:basedOn w:val="DefaultParagraphFont"/>
    <w:link w:val="CommentText"/>
    <w:uiPriority w:val="99"/>
    <w:semiHidden/>
    <w:rsid w:val="004C39ED"/>
    <w:rPr>
      <w:sz w:val="20"/>
      <w:szCs w:val="20"/>
    </w:rPr>
  </w:style>
  <w:style w:type="paragraph" w:styleId="CommentSubject">
    <w:name w:val="annotation subject"/>
    <w:basedOn w:val="CommentText"/>
    <w:next w:val="CommentText"/>
    <w:link w:val="CommentSubjectChar"/>
    <w:uiPriority w:val="99"/>
    <w:semiHidden/>
    <w:unhideWhenUsed/>
    <w:rsid w:val="004C39ED"/>
    <w:rPr>
      <w:b/>
      <w:bCs/>
    </w:rPr>
  </w:style>
  <w:style w:type="character" w:customStyle="1" w:styleId="CommentSubjectChar">
    <w:name w:val="Comment Subject Char"/>
    <w:basedOn w:val="CommentTextChar"/>
    <w:link w:val="CommentSubject"/>
    <w:uiPriority w:val="99"/>
    <w:semiHidden/>
    <w:rsid w:val="004C39ED"/>
    <w:rPr>
      <w:b/>
      <w:bCs/>
      <w:sz w:val="20"/>
      <w:szCs w:val="20"/>
    </w:rPr>
  </w:style>
  <w:style w:type="paragraph" w:customStyle="1" w:styleId="xmsonormal">
    <w:name w:val="x_msonormal"/>
    <w:basedOn w:val="Normal"/>
    <w:rsid w:val="00E405E0"/>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E4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5859">
      <w:bodyDiv w:val="1"/>
      <w:marLeft w:val="0"/>
      <w:marRight w:val="0"/>
      <w:marTop w:val="0"/>
      <w:marBottom w:val="0"/>
      <w:divBdr>
        <w:top w:val="none" w:sz="0" w:space="0" w:color="auto"/>
        <w:left w:val="none" w:sz="0" w:space="0" w:color="auto"/>
        <w:bottom w:val="none" w:sz="0" w:space="0" w:color="auto"/>
        <w:right w:val="none" w:sz="0" w:space="0" w:color="auto"/>
      </w:divBdr>
    </w:div>
    <w:div w:id="360672681">
      <w:bodyDiv w:val="1"/>
      <w:marLeft w:val="0"/>
      <w:marRight w:val="0"/>
      <w:marTop w:val="0"/>
      <w:marBottom w:val="0"/>
      <w:divBdr>
        <w:top w:val="none" w:sz="0" w:space="0" w:color="auto"/>
        <w:left w:val="none" w:sz="0" w:space="0" w:color="auto"/>
        <w:bottom w:val="none" w:sz="0" w:space="0" w:color="auto"/>
        <w:right w:val="none" w:sz="0" w:space="0" w:color="auto"/>
      </w:divBdr>
    </w:div>
    <w:div w:id="426655390">
      <w:bodyDiv w:val="1"/>
      <w:marLeft w:val="0"/>
      <w:marRight w:val="0"/>
      <w:marTop w:val="0"/>
      <w:marBottom w:val="0"/>
      <w:divBdr>
        <w:top w:val="none" w:sz="0" w:space="0" w:color="auto"/>
        <w:left w:val="none" w:sz="0" w:space="0" w:color="auto"/>
        <w:bottom w:val="none" w:sz="0" w:space="0" w:color="auto"/>
        <w:right w:val="none" w:sz="0" w:space="0" w:color="auto"/>
      </w:divBdr>
    </w:div>
    <w:div w:id="447089270">
      <w:bodyDiv w:val="1"/>
      <w:marLeft w:val="0"/>
      <w:marRight w:val="0"/>
      <w:marTop w:val="0"/>
      <w:marBottom w:val="0"/>
      <w:divBdr>
        <w:top w:val="none" w:sz="0" w:space="0" w:color="auto"/>
        <w:left w:val="none" w:sz="0" w:space="0" w:color="auto"/>
        <w:bottom w:val="none" w:sz="0" w:space="0" w:color="auto"/>
        <w:right w:val="none" w:sz="0" w:space="0" w:color="auto"/>
      </w:divBdr>
    </w:div>
    <w:div w:id="517088936">
      <w:bodyDiv w:val="1"/>
      <w:marLeft w:val="0"/>
      <w:marRight w:val="0"/>
      <w:marTop w:val="0"/>
      <w:marBottom w:val="0"/>
      <w:divBdr>
        <w:top w:val="none" w:sz="0" w:space="0" w:color="auto"/>
        <w:left w:val="none" w:sz="0" w:space="0" w:color="auto"/>
        <w:bottom w:val="none" w:sz="0" w:space="0" w:color="auto"/>
        <w:right w:val="none" w:sz="0" w:space="0" w:color="auto"/>
      </w:divBdr>
    </w:div>
    <w:div w:id="632752143">
      <w:bodyDiv w:val="1"/>
      <w:marLeft w:val="0"/>
      <w:marRight w:val="0"/>
      <w:marTop w:val="0"/>
      <w:marBottom w:val="0"/>
      <w:divBdr>
        <w:top w:val="none" w:sz="0" w:space="0" w:color="auto"/>
        <w:left w:val="none" w:sz="0" w:space="0" w:color="auto"/>
        <w:bottom w:val="none" w:sz="0" w:space="0" w:color="auto"/>
        <w:right w:val="none" w:sz="0" w:space="0" w:color="auto"/>
      </w:divBdr>
    </w:div>
    <w:div w:id="1080903211">
      <w:bodyDiv w:val="1"/>
      <w:marLeft w:val="0"/>
      <w:marRight w:val="0"/>
      <w:marTop w:val="0"/>
      <w:marBottom w:val="0"/>
      <w:divBdr>
        <w:top w:val="none" w:sz="0" w:space="0" w:color="auto"/>
        <w:left w:val="none" w:sz="0" w:space="0" w:color="auto"/>
        <w:bottom w:val="none" w:sz="0" w:space="0" w:color="auto"/>
        <w:right w:val="none" w:sz="0" w:space="0" w:color="auto"/>
      </w:divBdr>
    </w:div>
    <w:div w:id="1190485164">
      <w:bodyDiv w:val="1"/>
      <w:marLeft w:val="0"/>
      <w:marRight w:val="0"/>
      <w:marTop w:val="0"/>
      <w:marBottom w:val="0"/>
      <w:divBdr>
        <w:top w:val="none" w:sz="0" w:space="0" w:color="auto"/>
        <w:left w:val="none" w:sz="0" w:space="0" w:color="auto"/>
        <w:bottom w:val="none" w:sz="0" w:space="0" w:color="auto"/>
        <w:right w:val="none" w:sz="0" w:space="0" w:color="auto"/>
      </w:divBdr>
    </w:div>
    <w:div w:id="1697081042">
      <w:bodyDiv w:val="1"/>
      <w:marLeft w:val="0"/>
      <w:marRight w:val="0"/>
      <w:marTop w:val="0"/>
      <w:marBottom w:val="0"/>
      <w:divBdr>
        <w:top w:val="none" w:sz="0" w:space="0" w:color="auto"/>
        <w:left w:val="none" w:sz="0" w:space="0" w:color="auto"/>
        <w:bottom w:val="none" w:sz="0" w:space="0" w:color="auto"/>
        <w:right w:val="none" w:sz="0" w:space="0" w:color="auto"/>
      </w:divBdr>
    </w:div>
    <w:div w:id="1803572489">
      <w:bodyDiv w:val="1"/>
      <w:marLeft w:val="0"/>
      <w:marRight w:val="0"/>
      <w:marTop w:val="0"/>
      <w:marBottom w:val="0"/>
      <w:divBdr>
        <w:top w:val="none" w:sz="0" w:space="0" w:color="auto"/>
        <w:left w:val="none" w:sz="0" w:space="0" w:color="auto"/>
        <w:bottom w:val="none" w:sz="0" w:space="0" w:color="auto"/>
        <w:right w:val="none" w:sz="0" w:space="0" w:color="auto"/>
      </w:divBdr>
      <w:divsChild>
        <w:div w:id="1397045478">
          <w:marLeft w:val="0"/>
          <w:marRight w:val="0"/>
          <w:marTop w:val="0"/>
          <w:marBottom w:val="0"/>
          <w:divBdr>
            <w:top w:val="none" w:sz="0" w:space="0" w:color="auto"/>
            <w:left w:val="none" w:sz="0" w:space="0" w:color="auto"/>
            <w:bottom w:val="none" w:sz="0" w:space="0" w:color="auto"/>
            <w:right w:val="none" w:sz="0" w:space="0" w:color="auto"/>
          </w:divBdr>
        </w:div>
        <w:div w:id="1871603028">
          <w:marLeft w:val="0"/>
          <w:marRight w:val="0"/>
          <w:marTop w:val="0"/>
          <w:marBottom w:val="0"/>
          <w:divBdr>
            <w:top w:val="none" w:sz="0" w:space="0" w:color="auto"/>
            <w:left w:val="none" w:sz="0" w:space="0" w:color="auto"/>
            <w:bottom w:val="none" w:sz="0" w:space="0" w:color="auto"/>
            <w:right w:val="none" w:sz="0" w:space="0" w:color="auto"/>
          </w:divBdr>
        </w:div>
      </w:divsChild>
    </w:div>
    <w:div w:id="1972247850">
      <w:bodyDiv w:val="1"/>
      <w:marLeft w:val="0"/>
      <w:marRight w:val="0"/>
      <w:marTop w:val="0"/>
      <w:marBottom w:val="0"/>
      <w:divBdr>
        <w:top w:val="none" w:sz="0" w:space="0" w:color="auto"/>
        <w:left w:val="none" w:sz="0" w:space="0" w:color="auto"/>
        <w:bottom w:val="none" w:sz="0" w:space="0" w:color="auto"/>
        <w:right w:val="none" w:sz="0" w:space="0" w:color="auto"/>
      </w:divBdr>
    </w:div>
    <w:div w:id="1982225608">
      <w:bodyDiv w:val="1"/>
      <w:marLeft w:val="0"/>
      <w:marRight w:val="0"/>
      <w:marTop w:val="0"/>
      <w:marBottom w:val="0"/>
      <w:divBdr>
        <w:top w:val="none" w:sz="0" w:space="0" w:color="auto"/>
        <w:left w:val="none" w:sz="0" w:space="0" w:color="auto"/>
        <w:bottom w:val="none" w:sz="0" w:space="0" w:color="auto"/>
        <w:right w:val="none" w:sz="0" w:space="0" w:color="auto"/>
      </w:divBdr>
    </w:div>
    <w:div w:id="2014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11F39-6D70-4BF5-8212-9CBB14656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D64C0-E217-4352-AED4-BCFD21F80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DC841-D7E2-4C89-A99E-9D977090A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5243</Characters>
  <Application>Microsoft Office Word</Application>
  <DocSecurity>8</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2022-03-10T16:37:00Z</dcterms:created>
  <dcterms:modified xsi:type="dcterms:W3CDTF">2022-03-10T16:37:00Z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