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6F19" w14:textId="77777777" w:rsidR="0077618C" w:rsidRDefault="0077618C" w:rsidP="00AF043D">
      <w:pPr>
        <w:spacing w:after="0" w:line="240" w:lineRule="auto"/>
        <w:ind w:left="4320" w:hanging="4230"/>
        <w:textAlignment w:val="top"/>
        <w:outlineLvl w:val="1"/>
        <w:rPr>
          <w:rFonts w:ascii="Arial" w:eastAsia="Times New Roman" w:hAnsi="Arial" w:cs="Arial"/>
          <w:b/>
          <w:color w:val="222222"/>
          <w:sz w:val="24"/>
          <w:szCs w:val="24"/>
        </w:rPr>
      </w:pPr>
    </w:p>
    <w:p w14:paraId="69A8A853" w14:textId="064E761C" w:rsidR="0077618C" w:rsidRDefault="0077618C" w:rsidP="00AF043D">
      <w:pPr>
        <w:spacing w:after="0" w:line="240" w:lineRule="auto"/>
        <w:ind w:left="4320" w:hanging="4230"/>
        <w:textAlignment w:val="top"/>
        <w:outlineLvl w:val="1"/>
        <w:rPr>
          <w:rFonts w:ascii="Arial" w:eastAsia="Times New Roman" w:hAnsi="Arial" w:cs="Arial"/>
          <w:b/>
          <w:color w:val="222222"/>
          <w:sz w:val="24"/>
          <w:szCs w:val="24"/>
        </w:rPr>
      </w:pPr>
    </w:p>
    <w:p w14:paraId="0B15D09D" w14:textId="77777777" w:rsidR="0077618C" w:rsidRDefault="0077618C" w:rsidP="00AF043D">
      <w:pPr>
        <w:spacing w:after="0" w:line="240" w:lineRule="auto"/>
        <w:ind w:left="4320" w:hanging="4230"/>
        <w:textAlignment w:val="top"/>
        <w:outlineLvl w:val="1"/>
        <w:rPr>
          <w:rFonts w:ascii="Arial" w:eastAsia="Times New Roman" w:hAnsi="Arial" w:cs="Arial"/>
          <w:b/>
          <w:color w:val="222222"/>
          <w:sz w:val="24"/>
          <w:szCs w:val="24"/>
        </w:rPr>
      </w:pPr>
    </w:p>
    <w:p w14:paraId="4383896D" w14:textId="7602EF71" w:rsidR="00AF043D" w:rsidRDefault="00687620" w:rsidP="0077618C">
      <w:pPr>
        <w:tabs>
          <w:tab w:val="left" w:pos="5220"/>
        </w:tabs>
        <w:spacing w:after="0" w:line="240" w:lineRule="auto"/>
        <w:ind w:left="4320" w:hanging="4230"/>
        <w:textAlignment w:val="top"/>
        <w:outlineLvl w:val="1"/>
        <w:rPr>
          <w:rFonts w:ascii="Arial" w:eastAsia="Times New Roman" w:hAnsi="Arial" w:cs="Arial"/>
          <w:b/>
          <w:bCs/>
          <w:color w:val="222222"/>
          <w:sz w:val="24"/>
          <w:szCs w:val="24"/>
        </w:rPr>
      </w:pPr>
      <w:r w:rsidRPr="001D62BB">
        <w:rPr>
          <w:rFonts w:ascii="Arial" w:eastAsia="Times New Roman" w:hAnsi="Arial" w:cs="Arial"/>
          <w:b/>
          <w:color w:val="222222"/>
          <w:sz w:val="24"/>
          <w:szCs w:val="24"/>
        </w:rPr>
        <w:t>Allocation of Responsibilities fo</w:t>
      </w:r>
      <w:r w:rsidR="0058711D" w:rsidRPr="001D62BB">
        <w:rPr>
          <w:rFonts w:ascii="Arial" w:eastAsia="Times New Roman" w:hAnsi="Arial" w:cs="Arial"/>
          <w:b/>
          <w:color w:val="222222"/>
          <w:sz w:val="24"/>
          <w:szCs w:val="24"/>
        </w:rPr>
        <w:t>r</w:t>
      </w:r>
      <w:r w:rsidR="0058711D" w:rsidRPr="001D62BB">
        <w:rPr>
          <w:rFonts w:ascii="Arial" w:eastAsia="Times New Roman" w:hAnsi="Arial" w:cs="Arial"/>
          <w:b/>
          <w:color w:val="222222"/>
          <w:sz w:val="24"/>
          <w:szCs w:val="24"/>
        </w:rPr>
        <w:tab/>
      </w:r>
      <w:r w:rsidR="0058711D" w:rsidRPr="001D62BB">
        <w:rPr>
          <w:rFonts w:ascii="Arial" w:eastAsia="Times New Roman" w:hAnsi="Arial" w:cs="Arial"/>
          <w:b/>
          <w:color w:val="222222"/>
          <w:sz w:val="24"/>
          <w:szCs w:val="24"/>
        </w:rPr>
        <w:tab/>
      </w:r>
      <w:r w:rsidRPr="003A5CCC">
        <w:rPr>
          <w:rFonts w:ascii="Arial" w:eastAsia="Times New Roman" w:hAnsi="Arial" w:cs="Arial"/>
          <w:b/>
          <w:bCs/>
          <w:color w:val="222222"/>
          <w:sz w:val="24"/>
          <w:szCs w:val="24"/>
        </w:rPr>
        <w:t>FSS/PPS No. 05.0</w:t>
      </w:r>
      <w:r w:rsidR="00AF043D">
        <w:rPr>
          <w:rFonts w:ascii="Arial" w:eastAsia="Times New Roman" w:hAnsi="Arial" w:cs="Arial"/>
          <w:b/>
          <w:bCs/>
          <w:color w:val="222222"/>
          <w:sz w:val="24"/>
          <w:szCs w:val="24"/>
        </w:rPr>
        <w:t>3</w:t>
      </w:r>
    </w:p>
    <w:p w14:paraId="54D1BCEA" w14:textId="05B7B35F" w:rsidR="0077618C" w:rsidRDefault="0077618C" w:rsidP="0077618C">
      <w:pPr>
        <w:tabs>
          <w:tab w:val="left" w:pos="5220"/>
        </w:tabs>
        <w:spacing w:after="0" w:line="240" w:lineRule="auto"/>
        <w:ind w:left="4320" w:hanging="4230"/>
        <w:textAlignment w:val="top"/>
        <w:outlineLvl w:val="1"/>
        <w:rPr>
          <w:rFonts w:ascii="Arial" w:eastAsia="Times New Roman" w:hAnsi="Arial" w:cs="Arial"/>
          <w:b/>
          <w:bCs/>
          <w:color w:val="222222"/>
          <w:sz w:val="24"/>
          <w:szCs w:val="24"/>
        </w:rPr>
      </w:pPr>
      <w:r>
        <w:rPr>
          <w:rFonts w:ascii="Arial" w:eastAsia="Times New Roman" w:hAnsi="Arial" w:cs="Arial"/>
          <w:b/>
          <w:bCs/>
          <w:color w:val="222222"/>
          <w:sz w:val="24"/>
          <w:szCs w:val="24"/>
        </w:rPr>
        <w:t>the Materials Management and Logistics</w:t>
      </w:r>
      <w:r>
        <w:rPr>
          <w:rFonts w:ascii="Arial" w:eastAsia="Times New Roman" w:hAnsi="Arial" w:cs="Arial"/>
          <w:b/>
          <w:bCs/>
          <w:color w:val="222222"/>
          <w:sz w:val="24"/>
          <w:szCs w:val="24"/>
        </w:rPr>
        <w:tab/>
        <w:t>Issue No. 7</w:t>
      </w:r>
    </w:p>
    <w:p w14:paraId="7B1944AF" w14:textId="349808F0" w:rsidR="00AF043D" w:rsidRDefault="0077618C" w:rsidP="0077618C">
      <w:pPr>
        <w:tabs>
          <w:tab w:val="left" w:pos="5040"/>
          <w:tab w:val="left" w:pos="5220"/>
        </w:tabs>
        <w:spacing w:after="0" w:line="240" w:lineRule="auto"/>
        <w:ind w:left="4320" w:hanging="4230"/>
        <w:textAlignment w:val="top"/>
        <w:outlineLvl w:val="1"/>
        <w:rPr>
          <w:rFonts w:ascii="Arial" w:eastAsia="Times New Roman" w:hAnsi="Arial" w:cs="Arial"/>
          <w:b/>
          <w:color w:val="222222"/>
          <w:sz w:val="24"/>
          <w:szCs w:val="24"/>
        </w:rPr>
      </w:pPr>
      <w:r>
        <w:rPr>
          <w:rFonts w:ascii="Arial" w:eastAsia="Times New Roman" w:hAnsi="Arial" w:cs="Arial"/>
          <w:b/>
          <w:color w:val="222222"/>
          <w:sz w:val="24"/>
          <w:szCs w:val="24"/>
        </w:rPr>
        <w:t xml:space="preserve">and Facilities Departments </w:t>
      </w:r>
      <w:r>
        <w:rPr>
          <w:rFonts w:ascii="Arial" w:eastAsia="Times New Roman" w:hAnsi="Arial" w:cs="Arial"/>
          <w:b/>
          <w:color w:val="222222"/>
          <w:sz w:val="24"/>
          <w:szCs w:val="24"/>
        </w:rPr>
        <w:tab/>
      </w:r>
      <w:r>
        <w:rPr>
          <w:rFonts w:ascii="Arial" w:eastAsia="Times New Roman" w:hAnsi="Arial" w:cs="Arial"/>
          <w:b/>
          <w:color w:val="222222"/>
          <w:sz w:val="24"/>
          <w:szCs w:val="24"/>
        </w:rPr>
        <w:tab/>
      </w:r>
      <w:r>
        <w:rPr>
          <w:rFonts w:ascii="Arial" w:eastAsia="Times New Roman" w:hAnsi="Arial" w:cs="Arial"/>
          <w:b/>
          <w:color w:val="222222"/>
          <w:sz w:val="24"/>
          <w:szCs w:val="24"/>
        </w:rPr>
        <w:tab/>
        <w:t>Effective Date: 02/02/2021</w:t>
      </w:r>
      <w:r w:rsidR="00BB196C">
        <w:rPr>
          <w:rFonts w:ascii="Arial" w:eastAsia="Times New Roman" w:hAnsi="Arial" w:cs="Arial"/>
          <w:b/>
          <w:color w:val="222222"/>
          <w:sz w:val="24"/>
          <w:szCs w:val="24"/>
        </w:rPr>
        <w:t xml:space="preserve">                                                                                </w:t>
      </w:r>
    </w:p>
    <w:p w14:paraId="73EDCA65" w14:textId="77777777" w:rsidR="0077618C" w:rsidRDefault="0077618C" w:rsidP="0077618C">
      <w:pPr>
        <w:spacing w:after="0" w:line="240" w:lineRule="auto"/>
        <w:ind w:left="4320" w:firstLine="900"/>
        <w:textAlignment w:val="top"/>
        <w:outlineLvl w:val="1"/>
        <w:rPr>
          <w:rFonts w:ascii="Arial" w:eastAsia="Times New Roman" w:hAnsi="Arial" w:cs="Arial"/>
          <w:b/>
          <w:color w:val="222222"/>
          <w:sz w:val="24"/>
          <w:szCs w:val="24"/>
        </w:rPr>
      </w:pPr>
      <w:r>
        <w:rPr>
          <w:rFonts w:ascii="Arial" w:eastAsia="Times New Roman" w:hAnsi="Arial" w:cs="Arial"/>
          <w:b/>
          <w:color w:val="222222"/>
          <w:sz w:val="24"/>
          <w:szCs w:val="24"/>
        </w:rPr>
        <w:t>Next Review Date: 01/01/2025 (E4Y)</w:t>
      </w:r>
    </w:p>
    <w:p w14:paraId="3C27EB55" w14:textId="0314D93A" w:rsidR="00BB53BE" w:rsidRDefault="0077618C" w:rsidP="0077618C">
      <w:pPr>
        <w:tabs>
          <w:tab w:val="left" w:pos="5220"/>
        </w:tabs>
        <w:spacing w:after="0" w:line="240" w:lineRule="auto"/>
        <w:ind w:left="5220"/>
        <w:textAlignment w:val="top"/>
        <w:outlineLvl w:val="1"/>
        <w:rPr>
          <w:rFonts w:ascii="Arial" w:eastAsia="Times New Roman" w:hAnsi="Arial" w:cs="Arial"/>
          <w:b/>
          <w:color w:val="222222"/>
          <w:sz w:val="24"/>
          <w:szCs w:val="24"/>
        </w:rPr>
      </w:pPr>
      <w:r>
        <w:rPr>
          <w:rFonts w:ascii="Arial" w:eastAsia="Times New Roman" w:hAnsi="Arial" w:cs="Arial"/>
          <w:b/>
          <w:color w:val="222222"/>
          <w:sz w:val="24"/>
          <w:szCs w:val="24"/>
        </w:rPr>
        <w:t>Co-Sr. Reviewers: Director, Materials Management and Logistics and Associate Vice President for Facilities</w:t>
      </w:r>
      <w:r w:rsidR="00B54389">
        <w:rPr>
          <w:rFonts w:ascii="Arial" w:eastAsia="Times New Roman" w:hAnsi="Arial" w:cs="Arial"/>
          <w:b/>
          <w:color w:val="222222"/>
          <w:sz w:val="24"/>
          <w:szCs w:val="24"/>
        </w:rPr>
        <w:br/>
      </w:r>
    </w:p>
    <w:p w14:paraId="7B2BB271" w14:textId="77777777" w:rsidR="0077618C" w:rsidRPr="003A5CCC" w:rsidRDefault="0077618C" w:rsidP="0077618C">
      <w:pPr>
        <w:spacing w:after="0" w:line="240" w:lineRule="auto"/>
        <w:ind w:left="5040"/>
        <w:textAlignment w:val="top"/>
        <w:outlineLvl w:val="1"/>
        <w:rPr>
          <w:rFonts w:ascii="Arial" w:eastAsia="Times New Roman" w:hAnsi="Arial" w:cs="Arial"/>
          <w:b/>
          <w:color w:val="222222"/>
          <w:sz w:val="24"/>
          <w:szCs w:val="24"/>
        </w:rPr>
      </w:pPr>
    </w:p>
    <w:p w14:paraId="3CE5EF40" w14:textId="4219E91B" w:rsidR="00F8635E" w:rsidRPr="0077618C" w:rsidRDefault="00BB196C" w:rsidP="0016470F">
      <w:pPr>
        <w:pStyle w:val="ListParagraph"/>
        <w:numPr>
          <w:ilvl w:val="0"/>
          <w:numId w:val="2"/>
        </w:numPr>
        <w:tabs>
          <w:tab w:val="left" w:pos="720"/>
          <w:tab w:val="left" w:pos="1440"/>
        </w:tabs>
        <w:spacing w:after="0" w:line="240" w:lineRule="auto"/>
        <w:ind w:hanging="1080"/>
        <w:textAlignment w:val="top"/>
        <w:rPr>
          <w:rFonts w:ascii="Arial" w:eastAsia="Times New Roman" w:hAnsi="Arial" w:cs="Arial"/>
          <w:b/>
          <w:sz w:val="24"/>
          <w:szCs w:val="24"/>
        </w:rPr>
      </w:pPr>
      <w:r w:rsidRPr="0077618C">
        <w:rPr>
          <w:rFonts w:ascii="Arial" w:eastAsia="Times New Roman" w:hAnsi="Arial" w:cs="Arial"/>
          <w:b/>
          <w:sz w:val="24"/>
          <w:szCs w:val="24"/>
        </w:rPr>
        <w:t>POLICY STATEMENT</w:t>
      </w:r>
    </w:p>
    <w:p w14:paraId="506B5E9F" w14:textId="77777777" w:rsidR="0077618C" w:rsidRPr="0077618C" w:rsidRDefault="0077618C" w:rsidP="0077618C">
      <w:pPr>
        <w:pStyle w:val="ListParagraph"/>
        <w:tabs>
          <w:tab w:val="left" w:pos="720"/>
        </w:tabs>
        <w:spacing w:after="0" w:line="240" w:lineRule="auto"/>
        <w:ind w:left="1080"/>
        <w:textAlignment w:val="top"/>
        <w:rPr>
          <w:rFonts w:ascii="Arial" w:eastAsia="Times New Roman" w:hAnsi="Arial" w:cs="Arial"/>
          <w:b/>
          <w:sz w:val="24"/>
          <w:szCs w:val="24"/>
        </w:rPr>
      </w:pPr>
    </w:p>
    <w:p w14:paraId="26BD1D46" w14:textId="10D94414" w:rsidR="00F8635E" w:rsidRPr="001D62BB" w:rsidRDefault="00F8635E" w:rsidP="0077618C">
      <w:pPr>
        <w:tabs>
          <w:tab w:val="left" w:pos="720"/>
          <w:tab w:val="left" w:pos="1440"/>
        </w:tabs>
        <w:spacing w:after="0" w:line="240" w:lineRule="auto"/>
        <w:ind w:left="1440" w:hanging="720"/>
        <w:textAlignment w:val="top"/>
        <w:rPr>
          <w:rFonts w:ascii="Arial" w:eastAsia="Times New Roman" w:hAnsi="Arial" w:cs="Arial"/>
          <w:sz w:val="24"/>
          <w:szCs w:val="24"/>
        </w:rPr>
      </w:pPr>
      <w:bookmarkStart w:id="0" w:name="section.01.01"/>
      <w:bookmarkEnd w:id="0"/>
      <w:r w:rsidRPr="001D62BB">
        <w:rPr>
          <w:rFonts w:ascii="Arial" w:eastAsia="Times New Roman" w:hAnsi="Arial" w:cs="Arial"/>
          <w:sz w:val="24"/>
          <w:szCs w:val="24"/>
        </w:rPr>
        <w:t xml:space="preserve">01.01 </w:t>
      </w:r>
      <w:r w:rsidR="00BB196C">
        <w:rPr>
          <w:rFonts w:ascii="Arial" w:eastAsia="Times New Roman" w:hAnsi="Arial" w:cs="Arial"/>
          <w:sz w:val="24"/>
          <w:szCs w:val="24"/>
        </w:rPr>
        <w:tab/>
      </w:r>
      <w:r w:rsidRPr="001D62BB">
        <w:rPr>
          <w:rFonts w:ascii="Arial" w:eastAsia="Times New Roman" w:hAnsi="Arial" w:cs="Arial"/>
          <w:sz w:val="24"/>
          <w:szCs w:val="24"/>
        </w:rPr>
        <w:t xml:space="preserve">This </w:t>
      </w:r>
      <w:r w:rsidR="002F502E" w:rsidRPr="001D62BB">
        <w:rPr>
          <w:rFonts w:ascii="Arial" w:eastAsia="Times New Roman" w:hAnsi="Arial" w:cs="Arial"/>
          <w:sz w:val="24"/>
          <w:szCs w:val="24"/>
        </w:rPr>
        <w:t xml:space="preserve">policy </w:t>
      </w:r>
      <w:r w:rsidRPr="001D62BB">
        <w:rPr>
          <w:rFonts w:ascii="Arial" w:eastAsia="Times New Roman" w:hAnsi="Arial" w:cs="Arial"/>
          <w:sz w:val="24"/>
          <w:szCs w:val="24"/>
        </w:rPr>
        <w:t xml:space="preserve">establishes the allocation of responsibilities and special services for the Materials Management and Logistics (MM&amp;L) and Facilities departments. Special services in this context primarily refer to furniture and equipment moves, departmental moves, event </w:t>
      </w:r>
      <w:r w:rsidR="00562BAE" w:rsidRPr="001D62BB">
        <w:rPr>
          <w:rFonts w:ascii="Arial" w:eastAsia="Times New Roman" w:hAnsi="Arial" w:cs="Arial"/>
          <w:sz w:val="24"/>
          <w:szCs w:val="24"/>
        </w:rPr>
        <w:t>support,</w:t>
      </w:r>
      <w:r w:rsidRPr="001D62BB">
        <w:rPr>
          <w:rFonts w:ascii="Arial" w:eastAsia="Times New Roman" w:hAnsi="Arial" w:cs="Arial"/>
          <w:sz w:val="24"/>
          <w:szCs w:val="24"/>
        </w:rPr>
        <w:t xml:space="preserve"> and freight delivery</w:t>
      </w:r>
      <w:r w:rsidR="00AD0AD6">
        <w:rPr>
          <w:rFonts w:ascii="Arial" w:eastAsia="Times New Roman" w:hAnsi="Arial" w:cs="Arial"/>
          <w:sz w:val="24"/>
          <w:szCs w:val="24"/>
        </w:rPr>
        <w:t>,</w:t>
      </w:r>
      <w:r w:rsidRPr="001D62BB">
        <w:rPr>
          <w:rFonts w:ascii="Arial" w:eastAsia="Times New Roman" w:hAnsi="Arial" w:cs="Arial"/>
          <w:sz w:val="24"/>
          <w:szCs w:val="24"/>
        </w:rPr>
        <w:t xml:space="preserve"> as noted in Section 03.</w:t>
      </w:r>
    </w:p>
    <w:p w14:paraId="23197587" w14:textId="5C07F5AA" w:rsidR="00BB196C" w:rsidRPr="001D62BB" w:rsidRDefault="00F8635E" w:rsidP="00AD0AD6">
      <w:pPr>
        <w:spacing w:before="100" w:beforeAutospacing="1" w:after="100" w:afterAutospacing="1" w:line="240" w:lineRule="auto"/>
        <w:ind w:left="720" w:hanging="720"/>
        <w:textAlignment w:val="top"/>
        <w:rPr>
          <w:rFonts w:ascii="Arial" w:eastAsia="Times New Roman" w:hAnsi="Arial" w:cs="Arial"/>
          <w:b/>
          <w:sz w:val="24"/>
          <w:szCs w:val="24"/>
        </w:rPr>
      </w:pPr>
      <w:r w:rsidRPr="001D62BB">
        <w:rPr>
          <w:rFonts w:ascii="Arial" w:eastAsia="Times New Roman" w:hAnsi="Arial" w:cs="Arial"/>
          <w:b/>
          <w:sz w:val="24"/>
          <w:szCs w:val="24"/>
        </w:rPr>
        <w:t xml:space="preserve">02. </w:t>
      </w:r>
      <w:r w:rsidR="00044D6D">
        <w:rPr>
          <w:rFonts w:ascii="Arial" w:eastAsia="Times New Roman" w:hAnsi="Arial" w:cs="Arial"/>
          <w:b/>
          <w:sz w:val="24"/>
          <w:szCs w:val="24"/>
        </w:rPr>
        <w:tab/>
      </w:r>
      <w:r w:rsidR="00BB196C">
        <w:rPr>
          <w:rFonts w:ascii="Arial" w:eastAsia="Times New Roman" w:hAnsi="Arial" w:cs="Arial"/>
          <w:b/>
          <w:sz w:val="24"/>
          <w:szCs w:val="24"/>
        </w:rPr>
        <w:t>PROCEDURES FOR SUBMITTING WORK REQUESTS</w:t>
      </w:r>
    </w:p>
    <w:p w14:paraId="1D6A9D3F" w14:textId="4D8E547F" w:rsidR="00F8635E" w:rsidRPr="00531FC3" w:rsidRDefault="00F8635E" w:rsidP="006C1DC5">
      <w:pPr>
        <w:spacing w:before="100" w:beforeAutospacing="1" w:after="100" w:afterAutospacing="1" w:line="240" w:lineRule="auto"/>
        <w:ind w:left="1440" w:hanging="720"/>
        <w:textAlignment w:val="top"/>
        <w:rPr>
          <w:rFonts w:ascii="Arial" w:eastAsia="Times New Roman" w:hAnsi="Arial" w:cs="Arial"/>
          <w:color w:val="222222"/>
          <w:sz w:val="24"/>
          <w:szCs w:val="24"/>
        </w:rPr>
      </w:pPr>
      <w:bookmarkStart w:id="1" w:name="section.02.01"/>
      <w:bookmarkEnd w:id="1"/>
      <w:r w:rsidRPr="001D62BB">
        <w:rPr>
          <w:rFonts w:ascii="Arial" w:eastAsia="Times New Roman" w:hAnsi="Arial" w:cs="Arial"/>
          <w:color w:val="222222"/>
          <w:sz w:val="24"/>
          <w:szCs w:val="24"/>
        </w:rPr>
        <w:t xml:space="preserve">02.01 </w:t>
      </w:r>
      <w:r w:rsidR="00044D6D">
        <w:rPr>
          <w:rFonts w:ascii="Arial" w:eastAsia="Times New Roman" w:hAnsi="Arial" w:cs="Arial"/>
          <w:color w:val="222222"/>
          <w:sz w:val="24"/>
          <w:szCs w:val="24"/>
        </w:rPr>
        <w:tab/>
      </w:r>
      <w:r w:rsidRPr="001D62BB">
        <w:rPr>
          <w:rFonts w:ascii="Arial" w:eastAsia="Times New Roman" w:hAnsi="Arial" w:cs="Arial"/>
          <w:color w:val="222222"/>
          <w:sz w:val="24"/>
          <w:szCs w:val="24"/>
        </w:rPr>
        <w:t xml:space="preserve">Departments </w:t>
      </w:r>
      <w:r w:rsidR="00EF511B" w:rsidRPr="4BF92DCD">
        <w:rPr>
          <w:rFonts w:ascii="Arial" w:eastAsia="Times New Roman" w:hAnsi="Arial" w:cs="Arial"/>
          <w:color w:val="222222"/>
          <w:sz w:val="24"/>
          <w:szCs w:val="24"/>
        </w:rPr>
        <w:t>seeking</w:t>
      </w:r>
      <w:r w:rsidRPr="001D62BB">
        <w:rPr>
          <w:rFonts w:ascii="Arial" w:eastAsia="Times New Roman" w:hAnsi="Arial" w:cs="Arial"/>
          <w:color w:val="222222"/>
          <w:sz w:val="24"/>
          <w:szCs w:val="24"/>
        </w:rPr>
        <w:t xml:space="preserve"> MM&amp;L or</w:t>
      </w:r>
      <w:r w:rsidR="00BC7C28">
        <w:rPr>
          <w:rFonts w:ascii="Arial" w:eastAsia="Times New Roman" w:hAnsi="Arial" w:cs="Arial"/>
          <w:color w:val="222222"/>
          <w:sz w:val="24"/>
          <w:szCs w:val="24"/>
        </w:rPr>
        <w:t xml:space="preserve"> </w:t>
      </w:r>
      <w:r w:rsidRPr="001D62BB">
        <w:rPr>
          <w:rFonts w:ascii="Arial" w:eastAsia="Times New Roman" w:hAnsi="Arial" w:cs="Arial"/>
          <w:color w:val="222222"/>
          <w:sz w:val="24"/>
          <w:szCs w:val="24"/>
        </w:rPr>
        <w:t xml:space="preserve">Facilities department </w:t>
      </w:r>
      <w:r w:rsidR="00EF511B" w:rsidRPr="4BF92DCD">
        <w:rPr>
          <w:rFonts w:ascii="Arial" w:eastAsia="Times New Roman" w:hAnsi="Arial" w:cs="Arial"/>
          <w:color w:val="222222"/>
          <w:sz w:val="24"/>
          <w:szCs w:val="24"/>
        </w:rPr>
        <w:t xml:space="preserve">services </w:t>
      </w:r>
      <w:r w:rsidRPr="001D62BB">
        <w:rPr>
          <w:rFonts w:ascii="Arial" w:eastAsia="Times New Roman" w:hAnsi="Arial" w:cs="Arial"/>
          <w:color w:val="222222"/>
          <w:sz w:val="24"/>
          <w:szCs w:val="24"/>
        </w:rPr>
        <w:t xml:space="preserve">should submit a work request </w:t>
      </w:r>
      <w:r w:rsidR="00055931" w:rsidRPr="4BF92DCD">
        <w:rPr>
          <w:rFonts w:ascii="Arial" w:eastAsia="Times New Roman" w:hAnsi="Arial" w:cs="Arial"/>
          <w:color w:val="222222"/>
          <w:sz w:val="24"/>
          <w:szCs w:val="24"/>
        </w:rPr>
        <w:t xml:space="preserve">including </w:t>
      </w:r>
      <w:r w:rsidRPr="001D62BB">
        <w:rPr>
          <w:rFonts w:ascii="Arial" w:eastAsia="Times New Roman" w:hAnsi="Arial" w:cs="Arial"/>
          <w:color w:val="222222"/>
          <w:sz w:val="24"/>
          <w:szCs w:val="24"/>
        </w:rPr>
        <w:t xml:space="preserve">the department’s name, the account number to </w:t>
      </w:r>
      <w:r w:rsidR="009F7F01" w:rsidRPr="4BF92DCD">
        <w:rPr>
          <w:rFonts w:ascii="Arial" w:eastAsia="Times New Roman" w:hAnsi="Arial" w:cs="Arial"/>
          <w:color w:val="222222"/>
          <w:sz w:val="24"/>
          <w:szCs w:val="24"/>
        </w:rPr>
        <w:t>charge</w:t>
      </w:r>
      <w:r w:rsidR="00AD0AD6">
        <w:rPr>
          <w:rFonts w:ascii="Arial" w:eastAsia="Times New Roman" w:hAnsi="Arial" w:cs="Arial"/>
          <w:color w:val="222222"/>
          <w:sz w:val="24"/>
          <w:szCs w:val="24"/>
        </w:rPr>
        <w:t>,</w:t>
      </w:r>
      <w:r w:rsidRPr="001D62BB">
        <w:rPr>
          <w:rFonts w:ascii="Arial" w:eastAsia="Times New Roman" w:hAnsi="Arial" w:cs="Arial"/>
          <w:color w:val="222222"/>
          <w:sz w:val="24"/>
          <w:szCs w:val="24"/>
        </w:rPr>
        <w:t xml:space="preserve"> and </w:t>
      </w:r>
      <w:r w:rsidR="006C1DC5">
        <w:rPr>
          <w:rFonts w:ascii="Arial" w:eastAsia="Times New Roman" w:hAnsi="Arial" w:cs="Arial"/>
          <w:color w:val="222222"/>
          <w:sz w:val="24"/>
          <w:szCs w:val="24"/>
        </w:rPr>
        <w:t xml:space="preserve">a </w:t>
      </w:r>
      <w:r w:rsidR="00D05A93" w:rsidRPr="4BF92DCD">
        <w:rPr>
          <w:rFonts w:ascii="Arial" w:eastAsia="Times New Roman" w:hAnsi="Arial" w:cs="Arial"/>
          <w:color w:val="222222"/>
          <w:sz w:val="24"/>
          <w:szCs w:val="24"/>
        </w:rPr>
        <w:t xml:space="preserve">description of </w:t>
      </w:r>
      <w:r w:rsidRPr="001D62BB">
        <w:rPr>
          <w:rFonts w:ascii="Arial" w:eastAsia="Times New Roman" w:hAnsi="Arial" w:cs="Arial"/>
          <w:color w:val="222222"/>
          <w:sz w:val="24"/>
          <w:szCs w:val="24"/>
        </w:rPr>
        <w:t xml:space="preserve">services. Work requests to </w:t>
      </w:r>
      <w:r w:rsidR="006C1DC5">
        <w:rPr>
          <w:rFonts w:ascii="Arial" w:eastAsia="Times New Roman" w:hAnsi="Arial" w:cs="Arial"/>
          <w:color w:val="222222"/>
          <w:sz w:val="24"/>
          <w:szCs w:val="24"/>
        </w:rPr>
        <w:t xml:space="preserve">the </w:t>
      </w:r>
      <w:r w:rsidRPr="001D62BB">
        <w:rPr>
          <w:rFonts w:ascii="Arial" w:eastAsia="Times New Roman" w:hAnsi="Arial" w:cs="Arial"/>
          <w:color w:val="222222"/>
          <w:sz w:val="24"/>
          <w:szCs w:val="24"/>
        </w:rPr>
        <w:t xml:space="preserve">Facilities </w:t>
      </w:r>
      <w:r w:rsidR="006C1DC5">
        <w:rPr>
          <w:rFonts w:ascii="Arial" w:eastAsia="Times New Roman" w:hAnsi="Arial" w:cs="Arial"/>
          <w:color w:val="222222"/>
          <w:sz w:val="24"/>
          <w:szCs w:val="24"/>
        </w:rPr>
        <w:t xml:space="preserve">department </w:t>
      </w:r>
      <w:r w:rsidRPr="001D62BB">
        <w:rPr>
          <w:rFonts w:ascii="Arial" w:eastAsia="Times New Roman" w:hAnsi="Arial" w:cs="Arial"/>
          <w:color w:val="222222"/>
          <w:sz w:val="24"/>
          <w:szCs w:val="24"/>
        </w:rPr>
        <w:t xml:space="preserve">should be submitted via the </w:t>
      </w:r>
      <w:hyperlink r:id="rId9" w:history="1">
        <w:proofErr w:type="spellStart"/>
        <w:r w:rsidRPr="00531FC3">
          <w:rPr>
            <w:rStyle w:val="Hyperlink"/>
            <w:rFonts w:ascii="Arial" w:eastAsia="Times New Roman" w:hAnsi="Arial" w:cs="Arial"/>
            <w:sz w:val="24"/>
            <w:szCs w:val="24"/>
          </w:rPr>
          <w:t>A</w:t>
        </w:r>
        <w:r w:rsidR="00B9655A">
          <w:rPr>
            <w:rStyle w:val="Hyperlink"/>
            <w:rFonts w:ascii="Arial" w:eastAsia="Times New Roman" w:hAnsi="Arial" w:cs="Arial"/>
            <w:sz w:val="24"/>
            <w:szCs w:val="24"/>
          </w:rPr>
          <w:t>i</w:t>
        </w:r>
        <w:r w:rsidRPr="00531FC3">
          <w:rPr>
            <w:rStyle w:val="Hyperlink"/>
            <w:rFonts w:ascii="Arial" w:eastAsia="Times New Roman" w:hAnsi="Arial" w:cs="Arial"/>
            <w:sz w:val="24"/>
            <w:szCs w:val="24"/>
          </w:rPr>
          <w:t>M</w:t>
        </w:r>
        <w:proofErr w:type="spellEnd"/>
        <w:r w:rsidRPr="00531FC3">
          <w:rPr>
            <w:rStyle w:val="Hyperlink"/>
            <w:rFonts w:ascii="Arial" w:eastAsia="Times New Roman" w:hAnsi="Arial" w:cs="Arial"/>
            <w:sz w:val="24"/>
            <w:szCs w:val="24"/>
          </w:rPr>
          <w:t xml:space="preserve"> work</w:t>
        </w:r>
        <w:r w:rsidRPr="00531FC3">
          <w:rPr>
            <w:rStyle w:val="Hyperlink"/>
            <w:rFonts w:ascii="Arial" w:eastAsia="Times New Roman" w:hAnsi="Arial" w:cs="Arial"/>
            <w:sz w:val="24"/>
            <w:szCs w:val="24"/>
          </w:rPr>
          <w:t xml:space="preserve"> </w:t>
        </w:r>
        <w:r w:rsidRPr="00531FC3">
          <w:rPr>
            <w:rStyle w:val="Hyperlink"/>
            <w:rFonts w:ascii="Arial" w:eastAsia="Times New Roman" w:hAnsi="Arial" w:cs="Arial"/>
            <w:sz w:val="24"/>
            <w:szCs w:val="24"/>
          </w:rPr>
          <w:t>order system</w:t>
        </w:r>
      </w:hyperlink>
      <w:r w:rsidRPr="001D62BB">
        <w:rPr>
          <w:rFonts w:ascii="Arial" w:eastAsia="Times New Roman" w:hAnsi="Arial" w:cs="Arial"/>
          <w:color w:val="222222"/>
          <w:sz w:val="24"/>
          <w:szCs w:val="24"/>
        </w:rPr>
        <w:t>. Work requests to MM&amp;L should be submitted no less than 10 days in advance using the</w:t>
      </w:r>
      <w:r w:rsidR="00FF06C8">
        <w:rPr>
          <w:rFonts w:ascii="Arial" w:eastAsia="Times New Roman" w:hAnsi="Arial" w:cs="Arial"/>
          <w:color w:val="222222"/>
          <w:sz w:val="24"/>
          <w:szCs w:val="24"/>
        </w:rPr>
        <w:t xml:space="preserve"> corresponding</w:t>
      </w:r>
      <w:r w:rsidRPr="001D62BB">
        <w:rPr>
          <w:rFonts w:ascii="Arial" w:eastAsia="Times New Roman" w:hAnsi="Arial" w:cs="Arial"/>
          <w:color w:val="222222"/>
          <w:sz w:val="24"/>
          <w:szCs w:val="24"/>
        </w:rPr>
        <w:t> </w:t>
      </w:r>
      <w:hyperlink r:id="rId10" w:history="1">
        <w:r w:rsidRPr="001D62BB">
          <w:rPr>
            <w:rFonts w:ascii="Arial" w:eastAsia="Times New Roman" w:hAnsi="Arial" w:cs="Arial"/>
            <w:color w:val="005481"/>
            <w:sz w:val="24"/>
            <w:szCs w:val="24"/>
            <w:u w:val="single"/>
          </w:rPr>
          <w:t>online service form</w:t>
        </w:r>
      </w:hyperlink>
      <w:r w:rsidR="382200A9" w:rsidRPr="001D62BB">
        <w:rPr>
          <w:rFonts w:ascii="Arial" w:eastAsia="Times New Roman" w:hAnsi="Arial" w:cs="Arial"/>
          <w:color w:val="222222"/>
          <w:sz w:val="24"/>
          <w:szCs w:val="24"/>
        </w:rPr>
        <w:t>.</w:t>
      </w:r>
      <w:r w:rsidR="0A5F145E" w:rsidRPr="4BF92DCD">
        <w:rPr>
          <w:rFonts w:ascii="Arial" w:eastAsia="Times New Roman" w:hAnsi="Arial" w:cs="Arial"/>
          <w:color w:val="222222"/>
          <w:sz w:val="24"/>
          <w:szCs w:val="24"/>
        </w:rPr>
        <w:t xml:space="preserve"> </w:t>
      </w:r>
    </w:p>
    <w:p w14:paraId="2DCE5271" w14:textId="2152C15D" w:rsidR="00F8635E" w:rsidRPr="001D62BB" w:rsidRDefault="00F8635E" w:rsidP="00044D6D">
      <w:pPr>
        <w:spacing w:beforeAutospacing="1" w:after="0" w:afterAutospacing="1" w:line="240" w:lineRule="auto"/>
        <w:ind w:left="1440" w:hanging="720"/>
        <w:textAlignment w:val="top"/>
        <w:rPr>
          <w:rFonts w:ascii="Arial" w:eastAsia="Times New Roman" w:hAnsi="Arial" w:cs="Arial"/>
          <w:color w:val="222222"/>
          <w:sz w:val="24"/>
          <w:szCs w:val="24"/>
        </w:rPr>
      </w:pPr>
      <w:bookmarkStart w:id="2" w:name="section.02.02"/>
      <w:bookmarkEnd w:id="2"/>
      <w:r w:rsidRPr="001D62BB">
        <w:rPr>
          <w:rFonts w:ascii="Arial" w:eastAsia="Times New Roman" w:hAnsi="Arial" w:cs="Arial"/>
          <w:color w:val="222222"/>
          <w:sz w:val="24"/>
          <w:szCs w:val="24"/>
        </w:rPr>
        <w:t xml:space="preserve">02.02 </w:t>
      </w:r>
      <w:r w:rsidR="00044D6D">
        <w:rPr>
          <w:rFonts w:ascii="Arial" w:eastAsia="Times New Roman" w:hAnsi="Arial" w:cs="Arial"/>
          <w:color w:val="222222"/>
          <w:sz w:val="24"/>
          <w:szCs w:val="24"/>
        </w:rPr>
        <w:tab/>
      </w:r>
      <w:r w:rsidRPr="001D62BB">
        <w:rPr>
          <w:rFonts w:ascii="Arial" w:eastAsia="Times New Roman" w:hAnsi="Arial" w:cs="Arial"/>
          <w:color w:val="222222"/>
          <w:sz w:val="24"/>
          <w:szCs w:val="24"/>
        </w:rPr>
        <w:t xml:space="preserve">Charges will be determined </w:t>
      </w:r>
      <w:r w:rsidR="006A2148" w:rsidRPr="001D62BB">
        <w:rPr>
          <w:rFonts w:ascii="Arial" w:eastAsia="Times New Roman" w:hAnsi="Arial" w:cs="Arial"/>
          <w:color w:val="222222"/>
          <w:sz w:val="24"/>
          <w:szCs w:val="24"/>
        </w:rPr>
        <w:t xml:space="preserve">by </w:t>
      </w:r>
      <w:r w:rsidRPr="001D62BB">
        <w:rPr>
          <w:rFonts w:ascii="Arial" w:eastAsia="Times New Roman" w:hAnsi="Arial" w:cs="Arial"/>
          <w:color w:val="222222"/>
          <w:sz w:val="24"/>
          <w:szCs w:val="24"/>
        </w:rPr>
        <w:t>the type of services requested and whether the department is supported by state or local funds (as described in Section 04</w:t>
      </w:r>
      <w:r w:rsidR="00AD0AD6">
        <w:rPr>
          <w:rFonts w:ascii="Arial" w:eastAsia="Times New Roman" w:hAnsi="Arial" w:cs="Arial"/>
          <w:color w:val="222222"/>
          <w:sz w:val="24"/>
          <w:szCs w:val="24"/>
        </w:rPr>
        <w:t>.</w:t>
      </w:r>
      <w:r w:rsidRPr="001D62BB">
        <w:rPr>
          <w:rFonts w:ascii="Arial" w:eastAsia="Times New Roman" w:hAnsi="Arial" w:cs="Arial"/>
          <w:color w:val="222222"/>
          <w:sz w:val="24"/>
          <w:szCs w:val="24"/>
        </w:rPr>
        <w:t>).</w:t>
      </w:r>
    </w:p>
    <w:p w14:paraId="545C32FD" w14:textId="2308896C" w:rsidR="00F8635E" w:rsidRPr="001D62BB" w:rsidRDefault="00F8635E" w:rsidP="00044D6D">
      <w:pPr>
        <w:spacing w:beforeAutospacing="1" w:after="0" w:afterAutospacing="1" w:line="240" w:lineRule="auto"/>
        <w:ind w:left="1440" w:hanging="720"/>
        <w:textAlignment w:val="top"/>
        <w:rPr>
          <w:rFonts w:ascii="Arial" w:eastAsia="Times New Roman" w:hAnsi="Arial" w:cs="Arial"/>
          <w:color w:val="222222"/>
          <w:sz w:val="24"/>
          <w:szCs w:val="24"/>
        </w:rPr>
      </w:pPr>
      <w:bookmarkStart w:id="3" w:name="section.02.03"/>
      <w:bookmarkEnd w:id="3"/>
      <w:r w:rsidRPr="001D62BB">
        <w:rPr>
          <w:rFonts w:ascii="Arial" w:eastAsia="Times New Roman" w:hAnsi="Arial" w:cs="Arial"/>
          <w:color w:val="222222"/>
          <w:sz w:val="24"/>
          <w:szCs w:val="24"/>
        </w:rPr>
        <w:t xml:space="preserve">02.03 </w:t>
      </w:r>
      <w:r w:rsidR="006C1DC5">
        <w:rPr>
          <w:rFonts w:ascii="Arial" w:eastAsia="Times New Roman" w:hAnsi="Arial" w:cs="Arial"/>
          <w:color w:val="222222"/>
          <w:sz w:val="24"/>
          <w:szCs w:val="24"/>
        </w:rPr>
        <w:tab/>
      </w:r>
      <w:r w:rsidRPr="001D62BB">
        <w:rPr>
          <w:rFonts w:ascii="Arial" w:eastAsia="Times New Roman" w:hAnsi="Arial" w:cs="Arial"/>
          <w:color w:val="222222"/>
          <w:sz w:val="24"/>
          <w:szCs w:val="24"/>
        </w:rPr>
        <w:t xml:space="preserve">The </w:t>
      </w:r>
      <w:r w:rsidR="00B75BB8" w:rsidRPr="001D62BB">
        <w:rPr>
          <w:rFonts w:ascii="Arial" w:eastAsia="Times New Roman" w:hAnsi="Arial" w:cs="Arial"/>
          <w:color w:val="222222"/>
          <w:sz w:val="24"/>
          <w:szCs w:val="24"/>
        </w:rPr>
        <w:t xml:space="preserve">requesting </w:t>
      </w:r>
      <w:r w:rsidRPr="001D62BB">
        <w:rPr>
          <w:rFonts w:ascii="Arial" w:eastAsia="Times New Roman" w:hAnsi="Arial" w:cs="Arial"/>
          <w:color w:val="222222"/>
          <w:sz w:val="24"/>
          <w:szCs w:val="24"/>
        </w:rPr>
        <w:t>department will be notified if the services can be provided</w:t>
      </w:r>
      <w:r w:rsidR="00AD0AD6">
        <w:rPr>
          <w:rFonts w:ascii="Arial" w:eastAsia="Times New Roman" w:hAnsi="Arial" w:cs="Arial"/>
          <w:color w:val="222222"/>
          <w:sz w:val="24"/>
          <w:szCs w:val="24"/>
        </w:rPr>
        <w:t>,</w:t>
      </w:r>
      <w:r w:rsidRPr="001D62BB">
        <w:rPr>
          <w:rFonts w:ascii="Arial" w:eastAsia="Times New Roman" w:hAnsi="Arial" w:cs="Arial"/>
          <w:color w:val="222222"/>
          <w:sz w:val="24"/>
          <w:szCs w:val="24"/>
        </w:rPr>
        <w:t xml:space="preserve"> and if </w:t>
      </w:r>
      <w:r w:rsidR="006F2900" w:rsidRPr="001D62BB">
        <w:rPr>
          <w:rFonts w:ascii="Arial" w:eastAsia="Times New Roman" w:hAnsi="Arial" w:cs="Arial"/>
          <w:color w:val="222222"/>
          <w:sz w:val="24"/>
          <w:szCs w:val="24"/>
        </w:rPr>
        <w:t xml:space="preserve">there are </w:t>
      </w:r>
      <w:r w:rsidRPr="001D62BB">
        <w:rPr>
          <w:rFonts w:ascii="Arial" w:eastAsia="Times New Roman" w:hAnsi="Arial" w:cs="Arial"/>
          <w:color w:val="222222"/>
          <w:sz w:val="24"/>
          <w:szCs w:val="24"/>
        </w:rPr>
        <w:t>charges</w:t>
      </w:r>
      <w:r w:rsidR="006F2900" w:rsidRPr="001D62BB">
        <w:rPr>
          <w:rFonts w:ascii="Arial" w:eastAsia="Times New Roman" w:hAnsi="Arial" w:cs="Arial"/>
          <w:color w:val="222222"/>
          <w:sz w:val="24"/>
          <w:szCs w:val="24"/>
        </w:rPr>
        <w:t>, an</w:t>
      </w:r>
      <w:r w:rsidR="00BC7C28">
        <w:rPr>
          <w:rFonts w:ascii="Arial" w:eastAsia="Times New Roman" w:hAnsi="Arial" w:cs="Arial"/>
          <w:color w:val="222222"/>
          <w:sz w:val="24"/>
          <w:szCs w:val="24"/>
        </w:rPr>
        <w:t xml:space="preserve"> </w:t>
      </w:r>
      <w:r w:rsidRPr="001D62BB">
        <w:rPr>
          <w:rFonts w:ascii="Arial" w:eastAsia="Times New Roman" w:hAnsi="Arial" w:cs="Arial"/>
          <w:color w:val="222222"/>
          <w:sz w:val="24"/>
          <w:szCs w:val="24"/>
        </w:rPr>
        <w:t xml:space="preserve">estimate of the </w:t>
      </w:r>
      <w:r w:rsidR="00AD0AD6">
        <w:rPr>
          <w:rFonts w:ascii="Arial" w:eastAsia="Times New Roman" w:hAnsi="Arial" w:cs="Arial"/>
          <w:color w:val="222222"/>
          <w:sz w:val="24"/>
          <w:szCs w:val="24"/>
        </w:rPr>
        <w:t xml:space="preserve">service cost </w:t>
      </w:r>
      <w:r w:rsidRPr="001D62BB">
        <w:rPr>
          <w:rFonts w:ascii="Arial" w:eastAsia="Times New Roman" w:hAnsi="Arial" w:cs="Arial"/>
          <w:color w:val="222222"/>
          <w:sz w:val="24"/>
          <w:szCs w:val="24"/>
        </w:rPr>
        <w:t>will be provided to the department.</w:t>
      </w:r>
    </w:p>
    <w:p w14:paraId="2083744E" w14:textId="4505B6DA" w:rsidR="00F8635E" w:rsidRPr="00BC7C28" w:rsidRDefault="00F8635E" w:rsidP="00044D6D">
      <w:pPr>
        <w:spacing w:beforeAutospacing="1" w:after="0" w:afterAutospacing="1" w:line="240" w:lineRule="auto"/>
        <w:ind w:left="1440" w:hanging="720"/>
        <w:textAlignment w:val="top"/>
        <w:rPr>
          <w:rFonts w:ascii="Arial" w:eastAsia="Times New Roman" w:hAnsi="Arial" w:cs="Arial"/>
          <w:sz w:val="24"/>
          <w:szCs w:val="24"/>
        </w:rPr>
      </w:pPr>
      <w:bookmarkStart w:id="4" w:name="section.02.04"/>
      <w:bookmarkEnd w:id="4"/>
      <w:r w:rsidRPr="00BC7C28">
        <w:rPr>
          <w:rFonts w:ascii="Arial" w:eastAsia="Times New Roman" w:hAnsi="Arial" w:cs="Arial"/>
          <w:color w:val="222222"/>
          <w:sz w:val="24"/>
          <w:szCs w:val="24"/>
        </w:rPr>
        <w:t xml:space="preserve">02.04 </w:t>
      </w:r>
      <w:r w:rsidR="00044D6D">
        <w:rPr>
          <w:rFonts w:ascii="Arial" w:eastAsia="Times New Roman" w:hAnsi="Arial" w:cs="Arial"/>
          <w:color w:val="222222"/>
          <w:sz w:val="24"/>
          <w:szCs w:val="24"/>
        </w:rPr>
        <w:tab/>
      </w:r>
      <w:r w:rsidRPr="00BC7C28">
        <w:rPr>
          <w:rFonts w:ascii="Arial" w:eastAsia="Times New Roman" w:hAnsi="Arial" w:cs="Arial"/>
          <w:color w:val="222222"/>
          <w:sz w:val="24"/>
          <w:szCs w:val="24"/>
        </w:rPr>
        <w:t>When the services are completed, the department will be notified of the total charges</w:t>
      </w:r>
      <w:r w:rsidR="00AD0AD6">
        <w:rPr>
          <w:rFonts w:ascii="Arial" w:eastAsia="Times New Roman" w:hAnsi="Arial" w:cs="Arial"/>
          <w:color w:val="222222"/>
          <w:sz w:val="24"/>
          <w:szCs w:val="24"/>
        </w:rPr>
        <w:t>,</w:t>
      </w:r>
      <w:r w:rsidRPr="00BC7C28">
        <w:rPr>
          <w:rFonts w:ascii="Arial" w:eastAsia="Times New Roman" w:hAnsi="Arial" w:cs="Arial"/>
          <w:color w:val="222222"/>
          <w:sz w:val="24"/>
          <w:szCs w:val="24"/>
        </w:rPr>
        <w:t xml:space="preserve"> and </w:t>
      </w:r>
      <w:r w:rsidR="00AD0AD6">
        <w:rPr>
          <w:rFonts w:ascii="Arial" w:eastAsia="Times New Roman" w:hAnsi="Arial" w:cs="Arial"/>
          <w:color w:val="222222"/>
          <w:sz w:val="24"/>
          <w:szCs w:val="24"/>
        </w:rPr>
        <w:t>interdepartmental transfers (e</w:t>
      </w:r>
      <w:r w:rsidRPr="00BC7C28">
        <w:rPr>
          <w:rFonts w:ascii="Arial" w:eastAsia="Times New Roman" w:hAnsi="Arial" w:cs="Arial"/>
          <w:color w:val="222222"/>
          <w:sz w:val="24"/>
          <w:szCs w:val="24"/>
        </w:rPr>
        <w:t>-IDT’s</w:t>
      </w:r>
      <w:r w:rsidR="00AD0AD6">
        <w:rPr>
          <w:rFonts w:ascii="Arial" w:eastAsia="Times New Roman" w:hAnsi="Arial" w:cs="Arial"/>
          <w:color w:val="222222"/>
          <w:sz w:val="24"/>
          <w:szCs w:val="24"/>
        </w:rPr>
        <w:t>)</w:t>
      </w:r>
      <w:r w:rsidRPr="00BC7C28">
        <w:rPr>
          <w:rFonts w:ascii="Arial" w:eastAsia="Times New Roman" w:hAnsi="Arial" w:cs="Arial"/>
          <w:color w:val="222222"/>
          <w:sz w:val="24"/>
          <w:szCs w:val="24"/>
        </w:rPr>
        <w:t xml:space="preserve"> will be processed by MM&amp;L </w:t>
      </w:r>
      <w:r w:rsidRPr="00BC7C28">
        <w:rPr>
          <w:rFonts w:ascii="Arial" w:eastAsia="Times New Roman" w:hAnsi="Arial" w:cs="Arial"/>
          <w:sz w:val="24"/>
          <w:szCs w:val="24"/>
        </w:rPr>
        <w:t>and</w:t>
      </w:r>
      <w:r w:rsidR="00AD0AD6">
        <w:rPr>
          <w:rFonts w:ascii="Arial" w:eastAsia="Times New Roman" w:hAnsi="Arial" w:cs="Arial"/>
          <w:sz w:val="24"/>
          <w:szCs w:val="24"/>
        </w:rPr>
        <w:t xml:space="preserve"> the</w:t>
      </w:r>
      <w:r w:rsidRPr="00BC7C28">
        <w:rPr>
          <w:rFonts w:ascii="Arial" w:eastAsia="Times New Roman" w:hAnsi="Arial" w:cs="Arial"/>
          <w:sz w:val="24"/>
          <w:szCs w:val="24"/>
        </w:rPr>
        <w:t xml:space="preserve"> Facilities</w:t>
      </w:r>
      <w:r w:rsidR="00AD0AD6">
        <w:rPr>
          <w:rFonts w:ascii="Arial" w:eastAsia="Times New Roman" w:hAnsi="Arial" w:cs="Arial"/>
          <w:sz w:val="24"/>
          <w:szCs w:val="24"/>
        </w:rPr>
        <w:t xml:space="preserve"> department</w:t>
      </w:r>
      <w:r w:rsidRPr="00BC7C28">
        <w:rPr>
          <w:rFonts w:ascii="Arial" w:eastAsia="Times New Roman" w:hAnsi="Arial" w:cs="Arial"/>
          <w:sz w:val="24"/>
          <w:szCs w:val="24"/>
        </w:rPr>
        <w:t xml:space="preserve"> to charge the appropriate account.</w:t>
      </w:r>
    </w:p>
    <w:p w14:paraId="2E8F2CF8" w14:textId="1DDB9369" w:rsidR="006256EB" w:rsidRPr="00BC7C28" w:rsidRDefault="00F8635E" w:rsidP="00BB196C">
      <w:pPr>
        <w:spacing w:before="100" w:beforeAutospacing="1" w:after="100" w:afterAutospacing="1" w:line="240" w:lineRule="auto"/>
        <w:ind w:left="720" w:hanging="720"/>
        <w:textAlignment w:val="top"/>
        <w:rPr>
          <w:rFonts w:ascii="Arial" w:eastAsia="Times New Roman" w:hAnsi="Arial" w:cs="Arial"/>
          <w:b/>
          <w:bCs/>
          <w:sz w:val="24"/>
          <w:szCs w:val="24"/>
        </w:rPr>
      </w:pPr>
      <w:r w:rsidRPr="00BC7C28">
        <w:rPr>
          <w:rFonts w:ascii="Arial" w:eastAsia="Times New Roman" w:hAnsi="Arial" w:cs="Arial"/>
          <w:b/>
          <w:bCs/>
          <w:sz w:val="24"/>
          <w:szCs w:val="24"/>
        </w:rPr>
        <w:t xml:space="preserve">03. </w:t>
      </w:r>
      <w:r w:rsidR="00044D6D">
        <w:rPr>
          <w:rFonts w:ascii="Arial" w:eastAsia="Times New Roman" w:hAnsi="Arial" w:cs="Arial"/>
          <w:b/>
          <w:bCs/>
          <w:sz w:val="24"/>
          <w:szCs w:val="24"/>
        </w:rPr>
        <w:tab/>
      </w:r>
      <w:r w:rsidRPr="00BC7C28">
        <w:rPr>
          <w:rFonts w:ascii="Arial" w:eastAsia="Times New Roman" w:hAnsi="Arial" w:cs="Arial"/>
          <w:b/>
          <w:bCs/>
          <w:sz w:val="24"/>
          <w:szCs w:val="24"/>
        </w:rPr>
        <w:t>RESPONSIBILITIES</w:t>
      </w:r>
      <w:bookmarkStart w:id="5" w:name="section.03.01"/>
      <w:bookmarkEnd w:id="5"/>
    </w:p>
    <w:p w14:paraId="4346F84E" w14:textId="4830E93D" w:rsidR="00F8635E" w:rsidRPr="00BC7C28" w:rsidRDefault="00F8635E" w:rsidP="00BB196C">
      <w:pPr>
        <w:spacing w:before="100" w:beforeAutospacing="1" w:after="100" w:afterAutospacing="1" w:line="240" w:lineRule="auto"/>
        <w:ind w:left="1440" w:hanging="720"/>
        <w:textAlignment w:val="top"/>
        <w:rPr>
          <w:rFonts w:ascii="Arial" w:eastAsia="Times New Roman" w:hAnsi="Arial" w:cs="Arial"/>
          <w:b/>
          <w:bCs/>
          <w:color w:val="6A5638"/>
          <w:sz w:val="24"/>
          <w:szCs w:val="24"/>
        </w:rPr>
      </w:pPr>
      <w:r w:rsidRPr="00BC7C28">
        <w:rPr>
          <w:rFonts w:ascii="Arial" w:eastAsia="Times New Roman" w:hAnsi="Arial" w:cs="Arial"/>
          <w:color w:val="222222"/>
          <w:sz w:val="24"/>
          <w:szCs w:val="24"/>
        </w:rPr>
        <w:t xml:space="preserve">03.01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The following items have been designated as the responsibilities of MM&amp;L:</w:t>
      </w:r>
    </w:p>
    <w:p w14:paraId="54704ADE" w14:textId="5C5F3D5D" w:rsidR="00F8635E" w:rsidRPr="00BC7C28" w:rsidRDefault="00F8635E" w:rsidP="00AF043D">
      <w:pPr>
        <w:tabs>
          <w:tab w:val="left" w:pos="1800"/>
        </w:tabs>
        <w:spacing w:before="100" w:beforeAutospacing="1" w:after="100" w:afterAutospacing="1" w:line="240" w:lineRule="auto"/>
        <w:ind w:left="2160" w:hanging="72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a.</w:t>
      </w:r>
      <w:r w:rsidR="006256EB"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minor moves</w:t>
      </w:r>
      <w:r w:rsidR="00E2137F">
        <w:rPr>
          <w:rFonts w:ascii="Arial" w:eastAsia="Times New Roman" w:hAnsi="Arial" w:cs="Arial"/>
          <w:color w:val="222222"/>
          <w:sz w:val="24"/>
          <w:szCs w:val="24"/>
        </w:rPr>
        <w:t xml:space="preserve">, </w:t>
      </w:r>
      <w:r w:rsidRPr="00BC7C28">
        <w:rPr>
          <w:rFonts w:ascii="Arial" w:eastAsia="Times New Roman" w:hAnsi="Arial" w:cs="Arial"/>
          <w:color w:val="222222"/>
          <w:sz w:val="24"/>
          <w:szCs w:val="24"/>
        </w:rPr>
        <w:t xml:space="preserve">such as within departments or </w:t>
      </w:r>
      <w:proofErr w:type="gramStart"/>
      <w:r w:rsidRPr="00BC7C28">
        <w:rPr>
          <w:rFonts w:ascii="Arial" w:eastAsia="Times New Roman" w:hAnsi="Arial" w:cs="Arial"/>
          <w:color w:val="222222"/>
          <w:sz w:val="24"/>
          <w:szCs w:val="24"/>
        </w:rPr>
        <w:t>offices;</w:t>
      </w:r>
      <w:proofErr w:type="gramEnd"/>
    </w:p>
    <w:p w14:paraId="3DB2FAFA" w14:textId="3C83C7CE" w:rsidR="00F8635E" w:rsidRPr="00BC7C28" w:rsidRDefault="00F8635E" w:rsidP="00AF043D">
      <w:pPr>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b.</w:t>
      </w:r>
      <w:r w:rsidR="006256EB"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minor setups</w:t>
      </w:r>
      <w:r w:rsidR="00E2137F">
        <w:rPr>
          <w:rFonts w:ascii="Arial" w:eastAsia="Times New Roman" w:hAnsi="Arial" w:cs="Arial"/>
          <w:color w:val="222222"/>
          <w:sz w:val="24"/>
          <w:szCs w:val="24"/>
        </w:rPr>
        <w:t xml:space="preserve">, </w:t>
      </w:r>
      <w:r w:rsidRPr="00BC7C28">
        <w:rPr>
          <w:rFonts w:ascii="Arial" w:eastAsia="Times New Roman" w:hAnsi="Arial" w:cs="Arial"/>
          <w:color w:val="222222"/>
          <w:sz w:val="24"/>
          <w:szCs w:val="24"/>
        </w:rPr>
        <w:t xml:space="preserve">such as department seminars and </w:t>
      </w:r>
      <w:proofErr w:type="gramStart"/>
      <w:r w:rsidRPr="00BC7C28">
        <w:rPr>
          <w:rFonts w:ascii="Arial" w:eastAsia="Times New Roman" w:hAnsi="Arial" w:cs="Arial"/>
          <w:color w:val="222222"/>
          <w:sz w:val="24"/>
          <w:szCs w:val="24"/>
        </w:rPr>
        <w:t>meetings;</w:t>
      </w:r>
      <w:proofErr w:type="gramEnd"/>
    </w:p>
    <w:p w14:paraId="0E20822C" w14:textId="529F43AB" w:rsidR="00F8635E" w:rsidRPr="00BC7C28" w:rsidRDefault="00F8635E" w:rsidP="00AF043D">
      <w:pPr>
        <w:tabs>
          <w:tab w:val="left" w:pos="1440"/>
        </w:tabs>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c.</w:t>
      </w:r>
      <w:r w:rsidR="006256EB"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minor functions</w:t>
      </w:r>
      <w:r w:rsidR="00E2137F">
        <w:rPr>
          <w:rFonts w:ascii="Arial" w:eastAsia="Times New Roman" w:hAnsi="Arial" w:cs="Arial"/>
          <w:color w:val="222222"/>
          <w:sz w:val="24"/>
          <w:szCs w:val="24"/>
        </w:rPr>
        <w:t xml:space="preserve">, </w:t>
      </w:r>
      <w:r w:rsidRPr="00BC7C28">
        <w:rPr>
          <w:rFonts w:ascii="Arial" w:eastAsia="Times New Roman" w:hAnsi="Arial" w:cs="Arial"/>
          <w:color w:val="222222"/>
          <w:sz w:val="24"/>
          <w:szCs w:val="24"/>
        </w:rPr>
        <w:t xml:space="preserve">such as the </w:t>
      </w:r>
      <w:r w:rsidR="0000049D">
        <w:rPr>
          <w:rFonts w:ascii="Arial" w:eastAsia="Times New Roman" w:hAnsi="Arial" w:cs="Arial"/>
          <w:color w:val="222222"/>
          <w:sz w:val="24"/>
          <w:szCs w:val="24"/>
        </w:rPr>
        <w:t>p</w:t>
      </w:r>
      <w:r w:rsidRPr="00BC7C28">
        <w:rPr>
          <w:rFonts w:ascii="Arial" w:eastAsia="Times New Roman" w:hAnsi="Arial" w:cs="Arial"/>
          <w:color w:val="222222"/>
          <w:sz w:val="24"/>
          <w:szCs w:val="24"/>
        </w:rPr>
        <w:t xml:space="preserve">resident’s luncheons and meetings, functions on the 11th floor of JCK, and </w:t>
      </w:r>
      <w:r w:rsidR="006256EB" w:rsidRPr="00BC7C28">
        <w:rPr>
          <w:rFonts w:ascii="Arial" w:eastAsia="Times New Roman" w:hAnsi="Arial" w:cs="Arial"/>
          <w:color w:val="222222"/>
          <w:sz w:val="24"/>
          <w:szCs w:val="24"/>
        </w:rPr>
        <w:t xml:space="preserve">the </w:t>
      </w:r>
      <w:r w:rsidRPr="00BC7C28">
        <w:rPr>
          <w:rFonts w:ascii="Arial" w:eastAsia="Times New Roman" w:hAnsi="Arial" w:cs="Arial"/>
          <w:color w:val="222222"/>
          <w:sz w:val="24"/>
          <w:szCs w:val="24"/>
        </w:rPr>
        <w:t xml:space="preserve">Alkek </w:t>
      </w:r>
      <w:proofErr w:type="gramStart"/>
      <w:r w:rsidRPr="00BC7C28">
        <w:rPr>
          <w:rFonts w:ascii="Arial" w:eastAsia="Times New Roman" w:hAnsi="Arial" w:cs="Arial"/>
          <w:color w:val="222222"/>
          <w:sz w:val="24"/>
          <w:szCs w:val="24"/>
        </w:rPr>
        <w:t>Library;</w:t>
      </w:r>
      <w:proofErr w:type="gramEnd"/>
    </w:p>
    <w:p w14:paraId="67046C08" w14:textId="671BB9A5" w:rsidR="00F8635E" w:rsidRPr="00BC7C28" w:rsidRDefault="00F8635E" w:rsidP="00AF043D">
      <w:pPr>
        <w:tabs>
          <w:tab w:val="left" w:pos="1800"/>
        </w:tabs>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d.</w:t>
      </w:r>
      <w:r w:rsidR="006256EB"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major functions – any events requiring more than 70 tables or 700 chairs</w:t>
      </w:r>
      <w:r w:rsidR="00E2137F">
        <w:rPr>
          <w:rFonts w:ascii="Arial" w:eastAsia="Times New Roman" w:hAnsi="Arial" w:cs="Arial"/>
          <w:color w:val="222222"/>
          <w:sz w:val="24"/>
          <w:szCs w:val="24"/>
        </w:rPr>
        <w:t>,</w:t>
      </w:r>
      <w:r w:rsidRPr="00BC7C28">
        <w:rPr>
          <w:rFonts w:ascii="Arial" w:eastAsia="Times New Roman" w:hAnsi="Arial" w:cs="Arial"/>
          <w:color w:val="222222"/>
          <w:sz w:val="24"/>
          <w:szCs w:val="24"/>
        </w:rPr>
        <w:t xml:space="preserve"> such as </w:t>
      </w:r>
      <w:r w:rsidR="00DD0F0B" w:rsidRPr="00BC7C28">
        <w:rPr>
          <w:rFonts w:ascii="Arial" w:eastAsia="Times New Roman" w:hAnsi="Arial" w:cs="Arial"/>
          <w:color w:val="222222"/>
          <w:sz w:val="24"/>
          <w:szCs w:val="24"/>
        </w:rPr>
        <w:t>graduation</w:t>
      </w:r>
      <w:r w:rsidRPr="00BC7C28">
        <w:rPr>
          <w:rFonts w:ascii="Arial" w:eastAsia="Times New Roman" w:hAnsi="Arial" w:cs="Arial"/>
          <w:color w:val="222222"/>
          <w:sz w:val="24"/>
          <w:szCs w:val="24"/>
        </w:rPr>
        <w:t>, LBJ Picnic</w:t>
      </w:r>
      <w:r w:rsidR="0000049D">
        <w:rPr>
          <w:rFonts w:ascii="Arial" w:eastAsia="Times New Roman" w:hAnsi="Arial" w:cs="Arial"/>
          <w:color w:val="222222"/>
          <w:sz w:val="24"/>
          <w:szCs w:val="24"/>
        </w:rPr>
        <w:t>,</w:t>
      </w:r>
      <w:r w:rsidRPr="00BC7C28">
        <w:rPr>
          <w:rFonts w:ascii="Arial" w:eastAsia="Times New Roman" w:hAnsi="Arial" w:cs="Arial"/>
          <w:color w:val="222222"/>
          <w:sz w:val="24"/>
          <w:szCs w:val="24"/>
        </w:rPr>
        <w:t xml:space="preserve"> and </w:t>
      </w:r>
      <w:r w:rsidR="00DD0F0B" w:rsidRPr="00BC7C28">
        <w:rPr>
          <w:rFonts w:ascii="Arial" w:eastAsia="Times New Roman" w:hAnsi="Arial" w:cs="Arial"/>
          <w:color w:val="222222"/>
          <w:sz w:val="24"/>
          <w:szCs w:val="24"/>
        </w:rPr>
        <w:t xml:space="preserve">convocation </w:t>
      </w:r>
      <w:r w:rsidRPr="00BC7C28">
        <w:rPr>
          <w:rFonts w:ascii="Arial" w:eastAsia="Times New Roman" w:hAnsi="Arial" w:cs="Arial"/>
          <w:color w:val="222222"/>
          <w:sz w:val="24"/>
          <w:szCs w:val="24"/>
        </w:rPr>
        <w:t>(</w:t>
      </w:r>
      <w:r w:rsidR="00E2137F">
        <w:rPr>
          <w:rFonts w:ascii="Arial" w:eastAsia="Times New Roman" w:hAnsi="Arial" w:cs="Arial"/>
          <w:color w:val="222222"/>
          <w:sz w:val="24"/>
          <w:szCs w:val="24"/>
        </w:rPr>
        <w:t xml:space="preserve">the </w:t>
      </w:r>
      <w:r w:rsidRPr="00BC7C28">
        <w:rPr>
          <w:rFonts w:ascii="Arial" w:eastAsia="Times New Roman" w:hAnsi="Arial" w:cs="Arial"/>
          <w:color w:val="222222"/>
          <w:sz w:val="24"/>
          <w:szCs w:val="24"/>
        </w:rPr>
        <w:t xml:space="preserve">Facilities </w:t>
      </w:r>
      <w:r w:rsidR="00E2137F">
        <w:rPr>
          <w:rFonts w:ascii="Arial" w:eastAsia="Times New Roman" w:hAnsi="Arial" w:cs="Arial"/>
          <w:color w:val="222222"/>
          <w:sz w:val="24"/>
          <w:szCs w:val="24"/>
        </w:rPr>
        <w:t xml:space="preserve">department </w:t>
      </w:r>
      <w:r w:rsidRPr="00BC7C28">
        <w:rPr>
          <w:rFonts w:ascii="Arial" w:eastAsia="Times New Roman" w:hAnsi="Arial" w:cs="Arial"/>
          <w:color w:val="222222"/>
          <w:sz w:val="24"/>
          <w:szCs w:val="24"/>
        </w:rPr>
        <w:t>will assist</w:t>
      </w:r>
      <w:proofErr w:type="gramStart"/>
      <w:r w:rsidRPr="00BC7C28">
        <w:rPr>
          <w:rFonts w:ascii="Arial" w:eastAsia="Times New Roman" w:hAnsi="Arial" w:cs="Arial"/>
          <w:color w:val="222222"/>
          <w:sz w:val="24"/>
          <w:szCs w:val="24"/>
        </w:rPr>
        <w:t>);</w:t>
      </w:r>
      <w:proofErr w:type="gramEnd"/>
    </w:p>
    <w:p w14:paraId="440EE1B5" w14:textId="5B3D62A1" w:rsidR="00F8635E" w:rsidRPr="00BC7C28" w:rsidRDefault="00F8635E" w:rsidP="00AF043D">
      <w:pPr>
        <w:tabs>
          <w:tab w:val="left" w:pos="1800"/>
        </w:tabs>
        <w:spacing w:before="100" w:beforeAutospacing="1" w:after="100" w:afterAutospacing="1" w:line="240" w:lineRule="auto"/>
        <w:ind w:left="2160" w:hanging="72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e.</w:t>
      </w:r>
      <w:r w:rsidR="006256EB"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 xml:space="preserve">receiving and delivery of </w:t>
      </w:r>
      <w:proofErr w:type="gramStart"/>
      <w:r w:rsidRPr="00BC7C28">
        <w:rPr>
          <w:rFonts w:ascii="Arial" w:eastAsia="Times New Roman" w:hAnsi="Arial" w:cs="Arial"/>
          <w:color w:val="222222"/>
          <w:sz w:val="24"/>
          <w:szCs w:val="24"/>
        </w:rPr>
        <w:t>freight;</w:t>
      </w:r>
      <w:proofErr w:type="gramEnd"/>
    </w:p>
    <w:p w14:paraId="327BF61E" w14:textId="4C312F21" w:rsidR="00F8635E" w:rsidRPr="00BC7C28" w:rsidRDefault="00F8635E" w:rsidP="00AF043D">
      <w:pPr>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f.</w:t>
      </w:r>
      <w:r w:rsidR="006256EB"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 xml:space="preserve">making out-of-town pickups and deliveries, if </w:t>
      </w:r>
      <w:proofErr w:type="gramStart"/>
      <w:r w:rsidRPr="00BC7C28">
        <w:rPr>
          <w:rFonts w:ascii="Arial" w:eastAsia="Times New Roman" w:hAnsi="Arial" w:cs="Arial"/>
          <w:color w:val="222222"/>
          <w:sz w:val="24"/>
          <w:szCs w:val="24"/>
        </w:rPr>
        <w:t>possible;</w:t>
      </w:r>
      <w:proofErr w:type="gramEnd"/>
    </w:p>
    <w:p w14:paraId="31B26DC9" w14:textId="52787107" w:rsidR="00F8635E" w:rsidRPr="00BC7C28" w:rsidRDefault="00F8635E" w:rsidP="00AF043D">
      <w:pPr>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g.</w:t>
      </w:r>
      <w:r w:rsidR="006256EB"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 xml:space="preserve">loading or unloading </w:t>
      </w:r>
      <w:r w:rsidR="00BA0B93">
        <w:rPr>
          <w:rFonts w:ascii="Arial" w:eastAsia="Times New Roman" w:hAnsi="Arial" w:cs="Arial"/>
          <w:color w:val="222222"/>
          <w:sz w:val="24"/>
          <w:szCs w:val="24"/>
        </w:rPr>
        <w:t xml:space="preserve">projects </w:t>
      </w:r>
      <w:r w:rsidRPr="00BC7C28">
        <w:rPr>
          <w:rFonts w:ascii="Arial" w:eastAsia="Times New Roman" w:hAnsi="Arial" w:cs="Arial"/>
          <w:color w:val="222222"/>
          <w:sz w:val="24"/>
          <w:szCs w:val="24"/>
        </w:rPr>
        <w:t>of exceptionally heavy material item</w:t>
      </w:r>
      <w:r w:rsidR="00EB791A">
        <w:rPr>
          <w:rFonts w:ascii="Arial" w:eastAsia="Times New Roman" w:hAnsi="Arial" w:cs="Arial"/>
          <w:color w:val="222222"/>
          <w:sz w:val="24"/>
          <w:szCs w:val="24"/>
        </w:rPr>
        <w:t xml:space="preserve">s </w:t>
      </w:r>
      <w:r w:rsidR="00EB791A" w:rsidRPr="00BC7C28">
        <w:rPr>
          <w:rFonts w:ascii="Arial" w:eastAsia="Times New Roman" w:hAnsi="Arial" w:cs="Arial"/>
          <w:color w:val="222222"/>
          <w:sz w:val="24"/>
          <w:szCs w:val="24"/>
        </w:rPr>
        <w:t xml:space="preserve">– </w:t>
      </w:r>
      <w:r w:rsidR="00C1250C" w:rsidRPr="00BC7C28">
        <w:rPr>
          <w:rFonts w:ascii="Arial" w:eastAsia="Times New Roman" w:hAnsi="Arial" w:cs="Arial"/>
          <w:color w:val="222222"/>
          <w:sz w:val="24"/>
          <w:szCs w:val="24"/>
        </w:rPr>
        <w:t>MM&amp;L and the Facilities department</w:t>
      </w:r>
      <w:r w:rsidR="00C1250C">
        <w:rPr>
          <w:rFonts w:ascii="Arial" w:eastAsia="Times New Roman" w:hAnsi="Arial" w:cs="Arial"/>
          <w:color w:val="222222"/>
          <w:sz w:val="24"/>
          <w:szCs w:val="24"/>
        </w:rPr>
        <w:t xml:space="preserve"> will manage</w:t>
      </w:r>
      <w:r w:rsidR="00EB791A">
        <w:rPr>
          <w:rFonts w:ascii="Arial" w:eastAsia="Times New Roman" w:hAnsi="Arial" w:cs="Arial"/>
          <w:color w:val="222222"/>
          <w:sz w:val="24"/>
          <w:szCs w:val="24"/>
        </w:rPr>
        <w:t xml:space="preserve"> jointly</w:t>
      </w:r>
      <w:r w:rsidRPr="00BC7C28">
        <w:rPr>
          <w:rFonts w:ascii="Arial" w:eastAsia="Times New Roman" w:hAnsi="Arial" w:cs="Arial"/>
          <w:color w:val="222222"/>
          <w:sz w:val="24"/>
          <w:szCs w:val="24"/>
        </w:rPr>
        <w:t>; and</w:t>
      </w:r>
    </w:p>
    <w:p w14:paraId="6DA33129" w14:textId="27832394" w:rsidR="00F8635E" w:rsidRPr="00BC7C28" w:rsidRDefault="00F8635E" w:rsidP="00AF043D">
      <w:pPr>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h.</w:t>
      </w:r>
      <w:r w:rsidR="006256EB"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00E2137F">
        <w:rPr>
          <w:rFonts w:ascii="Arial" w:eastAsia="Times New Roman" w:hAnsi="Arial" w:cs="Arial"/>
          <w:color w:val="222222"/>
          <w:sz w:val="24"/>
          <w:szCs w:val="24"/>
        </w:rPr>
        <w:t>picking up</w:t>
      </w:r>
      <w:r w:rsidRPr="00BC7C28">
        <w:rPr>
          <w:rFonts w:ascii="Arial" w:eastAsia="Times New Roman" w:hAnsi="Arial" w:cs="Arial"/>
          <w:color w:val="222222"/>
          <w:sz w:val="24"/>
          <w:szCs w:val="24"/>
        </w:rPr>
        <w:t xml:space="preserve"> surplus property.</w:t>
      </w:r>
    </w:p>
    <w:p w14:paraId="64CF1D7C" w14:textId="60B77A0D" w:rsidR="00F8635E" w:rsidRPr="00BC7C28" w:rsidRDefault="00F8635E" w:rsidP="00BB196C">
      <w:pPr>
        <w:spacing w:beforeAutospacing="1" w:after="0" w:afterAutospacing="1" w:line="240" w:lineRule="auto"/>
        <w:ind w:left="1440" w:hanging="720"/>
        <w:textAlignment w:val="top"/>
        <w:rPr>
          <w:rFonts w:ascii="Arial" w:eastAsia="Times New Roman" w:hAnsi="Arial" w:cs="Arial"/>
          <w:color w:val="222222"/>
          <w:sz w:val="24"/>
          <w:szCs w:val="24"/>
        </w:rPr>
      </w:pPr>
      <w:bookmarkStart w:id="6" w:name="section.03.02"/>
      <w:bookmarkEnd w:id="6"/>
      <w:r w:rsidRPr="00BC7C28">
        <w:rPr>
          <w:rFonts w:ascii="Arial" w:eastAsia="Times New Roman" w:hAnsi="Arial" w:cs="Arial"/>
          <w:color w:val="222222"/>
          <w:sz w:val="24"/>
          <w:szCs w:val="24"/>
        </w:rPr>
        <w:t>03.02</w:t>
      </w:r>
      <w:r w:rsidR="006256EB" w:rsidRPr="00BC7C28">
        <w:rPr>
          <w:rFonts w:ascii="Arial" w:eastAsia="Times New Roman" w:hAnsi="Arial" w:cs="Arial"/>
          <w:color w:val="222222"/>
          <w:sz w:val="24"/>
          <w:szCs w:val="24"/>
        </w:rPr>
        <w:t xml:space="preserve"> </w:t>
      </w:r>
      <w:r w:rsidR="00044D6D">
        <w:rPr>
          <w:rFonts w:ascii="Arial" w:eastAsia="Times New Roman" w:hAnsi="Arial" w:cs="Arial"/>
          <w:color w:val="222222"/>
          <w:sz w:val="24"/>
          <w:szCs w:val="24"/>
        </w:rPr>
        <w:tab/>
      </w:r>
      <w:r w:rsidRPr="00BC7C28">
        <w:rPr>
          <w:rFonts w:ascii="Arial" w:eastAsia="Times New Roman" w:hAnsi="Arial" w:cs="Arial"/>
          <w:color w:val="222222"/>
          <w:sz w:val="24"/>
          <w:szCs w:val="24"/>
        </w:rPr>
        <w:t>The following items have been designated as the responsibilities of the Facilities department:</w:t>
      </w:r>
    </w:p>
    <w:p w14:paraId="5777F1A3" w14:textId="1834915A" w:rsidR="00F8635E" w:rsidRPr="00BC7C28" w:rsidRDefault="00F8635E" w:rsidP="00AF043D">
      <w:pPr>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a.</w:t>
      </w:r>
      <w:r w:rsidR="00B76506" w:rsidRPr="00BC7C28">
        <w:rPr>
          <w:rFonts w:ascii="Arial" w:eastAsia="Times New Roman" w:hAnsi="Arial" w:cs="Arial"/>
          <w:color w:val="222222"/>
          <w:sz w:val="24"/>
          <w:szCs w:val="24"/>
        </w:rPr>
        <w:t xml:space="preserve"> </w:t>
      </w:r>
      <w:r w:rsidR="00E2137F">
        <w:rPr>
          <w:rFonts w:ascii="Arial" w:eastAsia="Times New Roman" w:hAnsi="Arial" w:cs="Arial"/>
          <w:color w:val="222222"/>
          <w:sz w:val="24"/>
          <w:szCs w:val="24"/>
        </w:rPr>
        <w:tab/>
      </w:r>
      <w:r w:rsidR="0000049D" w:rsidRPr="00BC7C28">
        <w:rPr>
          <w:rFonts w:ascii="Arial" w:eastAsia="Times New Roman" w:hAnsi="Arial" w:cs="Arial"/>
          <w:color w:val="222222"/>
          <w:sz w:val="24"/>
          <w:szCs w:val="24"/>
        </w:rPr>
        <w:t>will assist MM&amp;L</w:t>
      </w:r>
      <w:r w:rsidR="0000049D">
        <w:rPr>
          <w:rFonts w:ascii="Arial" w:eastAsia="Times New Roman" w:hAnsi="Arial" w:cs="Arial"/>
          <w:color w:val="222222"/>
          <w:sz w:val="24"/>
          <w:szCs w:val="24"/>
        </w:rPr>
        <w:t xml:space="preserve"> with</w:t>
      </w:r>
      <w:r w:rsidR="0000049D" w:rsidRPr="00BC7C28">
        <w:rPr>
          <w:rFonts w:ascii="Arial" w:eastAsia="Times New Roman" w:hAnsi="Arial" w:cs="Arial"/>
          <w:color w:val="222222"/>
          <w:sz w:val="24"/>
          <w:szCs w:val="24"/>
        </w:rPr>
        <w:t xml:space="preserve"> </w:t>
      </w:r>
      <w:r w:rsidRPr="00BC7C28">
        <w:rPr>
          <w:rFonts w:ascii="Arial" w:eastAsia="Times New Roman" w:hAnsi="Arial" w:cs="Arial"/>
          <w:color w:val="222222"/>
          <w:sz w:val="24"/>
          <w:szCs w:val="24"/>
        </w:rPr>
        <w:t>major functions</w:t>
      </w:r>
      <w:r w:rsidR="0000049D">
        <w:rPr>
          <w:rFonts w:ascii="Arial" w:eastAsia="Times New Roman" w:hAnsi="Arial" w:cs="Arial"/>
          <w:color w:val="222222"/>
          <w:sz w:val="24"/>
          <w:szCs w:val="24"/>
        </w:rPr>
        <w:t>,</w:t>
      </w:r>
      <w:r w:rsidRPr="00BC7C28">
        <w:rPr>
          <w:rFonts w:ascii="Arial" w:eastAsia="Times New Roman" w:hAnsi="Arial" w:cs="Arial"/>
          <w:color w:val="222222"/>
          <w:sz w:val="24"/>
          <w:szCs w:val="24"/>
        </w:rPr>
        <w:t xml:space="preserve"> such as </w:t>
      </w:r>
      <w:r w:rsidR="00240724" w:rsidRPr="00BC7C28">
        <w:rPr>
          <w:rFonts w:ascii="Arial" w:eastAsia="Times New Roman" w:hAnsi="Arial" w:cs="Arial"/>
          <w:color w:val="222222"/>
          <w:sz w:val="24"/>
          <w:szCs w:val="24"/>
        </w:rPr>
        <w:t xml:space="preserve">graduation </w:t>
      </w:r>
      <w:r w:rsidRPr="00BC7C28">
        <w:rPr>
          <w:rFonts w:ascii="Arial" w:eastAsia="Times New Roman" w:hAnsi="Arial" w:cs="Arial"/>
          <w:color w:val="222222"/>
          <w:sz w:val="24"/>
          <w:szCs w:val="24"/>
        </w:rPr>
        <w:t xml:space="preserve">and </w:t>
      </w:r>
      <w:proofErr w:type="gramStart"/>
      <w:r w:rsidR="00240724" w:rsidRPr="00BC7C28">
        <w:rPr>
          <w:rFonts w:ascii="Arial" w:eastAsia="Times New Roman" w:hAnsi="Arial" w:cs="Arial"/>
          <w:color w:val="222222"/>
          <w:sz w:val="24"/>
          <w:szCs w:val="24"/>
        </w:rPr>
        <w:t>convocation</w:t>
      </w:r>
      <w:r w:rsidRPr="00BC7C28">
        <w:rPr>
          <w:rFonts w:ascii="Arial" w:eastAsia="Times New Roman" w:hAnsi="Arial" w:cs="Arial"/>
          <w:color w:val="222222"/>
          <w:sz w:val="24"/>
          <w:szCs w:val="24"/>
        </w:rPr>
        <w:t>;</w:t>
      </w:r>
      <w:proofErr w:type="gramEnd"/>
    </w:p>
    <w:p w14:paraId="0AA71E77" w14:textId="0A1F3DAD" w:rsidR="00F8635E" w:rsidRPr="00BC7C28" w:rsidRDefault="00F8635E" w:rsidP="00AF043D">
      <w:pPr>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b.</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0000049D" w:rsidRPr="00BC7C28">
        <w:rPr>
          <w:rFonts w:ascii="Arial" w:eastAsia="Times New Roman" w:hAnsi="Arial" w:cs="Arial"/>
          <w:color w:val="222222"/>
          <w:sz w:val="24"/>
          <w:szCs w:val="24"/>
        </w:rPr>
        <w:t xml:space="preserve">will assist MM&amp;L </w:t>
      </w:r>
      <w:r w:rsidRPr="00BC7C28">
        <w:rPr>
          <w:rFonts w:ascii="Arial" w:eastAsia="Times New Roman" w:hAnsi="Arial" w:cs="Arial"/>
          <w:color w:val="222222"/>
          <w:sz w:val="24"/>
          <w:szCs w:val="24"/>
        </w:rPr>
        <w:t>loading or unloading of exceptionally heavy items; and</w:t>
      </w:r>
    </w:p>
    <w:p w14:paraId="2066C96D" w14:textId="0CB66D0E" w:rsidR="00F8635E" w:rsidRPr="00BC7C28" w:rsidRDefault="00F8635E" w:rsidP="00AF043D">
      <w:pPr>
        <w:tabs>
          <w:tab w:val="left" w:pos="1800"/>
        </w:tabs>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c.</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00700B01">
        <w:rPr>
          <w:rFonts w:ascii="Arial" w:eastAsia="Times New Roman" w:hAnsi="Arial" w:cs="Arial"/>
          <w:color w:val="222222"/>
          <w:sz w:val="24"/>
          <w:szCs w:val="24"/>
        </w:rPr>
        <w:t xml:space="preserve">will be responsible for </w:t>
      </w:r>
      <w:r w:rsidRPr="00BC7C28">
        <w:rPr>
          <w:rFonts w:ascii="Arial" w:eastAsia="Times New Roman" w:hAnsi="Arial" w:cs="Arial"/>
          <w:color w:val="222222"/>
          <w:sz w:val="24"/>
          <w:szCs w:val="24"/>
        </w:rPr>
        <w:t xml:space="preserve">services </w:t>
      </w:r>
      <w:r w:rsidR="00700B01">
        <w:rPr>
          <w:rFonts w:ascii="Arial" w:eastAsia="Times New Roman" w:hAnsi="Arial" w:cs="Arial"/>
          <w:color w:val="222222"/>
          <w:sz w:val="24"/>
          <w:szCs w:val="24"/>
        </w:rPr>
        <w:t>regarding</w:t>
      </w:r>
      <w:r w:rsidRPr="00BC7C28">
        <w:rPr>
          <w:rFonts w:ascii="Arial" w:eastAsia="Times New Roman" w:hAnsi="Arial" w:cs="Arial"/>
          <w:color w:val="222222"/>
          <w:sz w:val="24"/>
          <w:szCs w:val="24"/>
        </w:rPr>
        <w:t xml:space="preserve"> utility, facility, custodial, maintenance, and grounds operations.</w:t>
      </w:r>
    </w:p>
    <w:p w14:paraId="0E6C7C2E" w14:textId="05404B3C" w:rsidR="00F8635E" w:rsidRPr="00BC7C28" w:rsidRDefault="00F8635E" w:rsidP="00BB196C">
      <w:pPr>
        <w:spacing w:beforeAutospacing="1" w:after="0" w:afterAutospacing="1" w:line="240" w:lineRule="auto"/>
        <w:ind w:left="1440" w:hanging="720"/>
        <w:textAlignment w:val="top"/>
        <w:rPr>
          <w:rFonts w:ascii="Arial" w:eastAsia="Times New Roman" w:hAnsi="Arial" w:cs="Arial"/>
          <w:color w:val="222222"/>
          <w:sz w:val="24"/>
          <w:szCs w:val="24"/>
        </w:rPr>
      </w:pPr>
      <w:bookmarkStart w:id="7" w:name="section.03.03"/>
      <w:bookmarkEnd w:id="7"/>
      <w:r w:rsidRPr="00BC7C28">
        <w:rPr>
          <w:rFonts w:ascii="Arial" w:eastAsia="Times New Roman" w:hAnsi="Arial" w:cs="Arial"/>
          <w:color w:val="222222"/>
          <w:sz w:val="24"/>
          <w:szCs w:val="24"/>
        </w:rPr>
        <w:t>03.03</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Major moves will need to be contracted</w:t>
      </w:r>
      <w:r w:rsidR="0000049D">
        <w:rPr>
          <w:rFonts w:ascii="Arial" w:eastAsia="Times New Roman" w:hAnsi="Arial" w:cs="Arial"/>
          <w:color w:val="222222"/>
          <w:sz w:val="24"/>
          <w:szCs w:val="24"/>
        </w:rPr>
        <w:t xml:space="preserve"> (r</w:t>
      </w:r>
      <w:r w:rsidRPr="00BC7C28">
        <w:rPr>
          <w:rFonts w:ascii="Arial" w:eastAsia="Times New Roman" w:hAnsi="Arial" w:cs="Arial"/>
          <w:color w:val="222222"/>
          <w:sz w:val="24"/>
          <w:szCs w:val="24"/>
        </w:rPr>
        <w:t>efer to </w:t>
      </w:r>
      <w:hyperlink r:id="rId11" w:history="1">
        <w:r w:rsidRPr="00BC7C28">
          <w:rPr>
            <w:rFonts w:ascii="Arial" w:eastAsia="Times New Roman" w:hAnsi="Arial" w:cs="Arial"/>
            <w:color w:val="005481"/>
            <w:sz w:val="24"/>
            <w:szCs w:val="24"/>
            <w:u w:val="single"/>
          </w:rPr>
          <w:t>FSS/PPS No. 08.05, Moving Guidelines for the Relocation of Departments into New or Renovated Facilities</w:t>
        </w:r>
      </w:hyperlink>
      <w:r w:rsidR="0000049D">
        <w:rPr>
          <w:rFonts w:ascii="Arial" w:eastAsia="Times New Roman" w:hAnsi="Arial" w:cs="Arial"/>
          <w:color w:val="222222"/>
          <w:sz w:val="24"/>
          <w:szCs w:val="24"/>
        </w:rPr>
        <w:t xml:space="preserve"> for more information) .</w:t>
      </w:r>
    </w:p>
    <w:p w14:paraId="4A6A00DD" w14:textId="11BBFD86" w:rsidR="00F8635E" w:rsidRPr="00BC7C28" w:rsidRDefault="00F8635E" w:rsidP="0016470F">
      <w:pPr>
        <w:tabs>
          <w:tab w:val="left" w:pos="630"/>
          <w:tab w:val="left" w:pos="1440"/>
        </w:tabs>
        <w:spacing w:before="100" w:beforeAutospacing="1" w:after="100" w:afterAutospacing="1" w:line="240" w:lineRule="auto"/>
        <w:ind w:left="720" w:hanging="720"/>
        <w:textAlignment w:val="top"/>
        <w:rPr>
          <w:rFonts w:ascii="Arial" w:eastAsia="Times New Roman" w:hAnsi="Arial" w:cs="Arial"/>
          <w:b/>
          <w:bCs/>
          <w:sz w:val="24"/>
          <w:szCs w:val="24"/>
        </w:rPr>
      </w:pPr>
      <w:r w:rsidRPr="00BC7C28">
        <w:rPr>
          <w:rFonts w:ascii="Arial" w:eastAsia="Times New Roman" w:hAnsi="Arial" w:cs="Arial"/>
          <w:b/>
          <w:bCs/>
          <w:sz w:val="24"/>
          <w:szCs w:val="24"/>
        </w:rPr>
        <w:t>04.</w:t>
      </w:r>
      <w:r w:rsidR="00B76506" w:rsidRPr="00BC7C28">
        <w:rPr>
          <w:rFonts w:ascii="Arial" w:eastAsia="Times New Roman" w:hAnsi="Arial" w:cs="Arial"/>
          <w:b/>
          <w:bCs/>
          <w:sz w:val="24"/>
          <w:szCs w:val="24"/>
        </w:rPr>
        <w:t xml:space="preserve"> </w:t>
      </w:r>
      <w:r w:rsidR="0016470F">
        <w:rPr>
          <w:rFonts w:ascii="Arial" w:eastAsia="Times New Roman" w:hAnsi="Arial" w:cs="Arial"/>
          <w:b/>
          <w:bCs/>
          <w:sz w:val="24"/>
          <w:szCs w:val="24"/>
        </w:rPr>
        <w:tab/>
        <w:t xml:space="preserve"> </w:t>
      </w:r>
      <w:r w:rsidRPr="00BC7C28">
        <w:rPr>
          <w:rFonts w:ascii="Arial" w:eastAsia="Times New Roman" w:hAnsi="Arial" w:cs="Arial"/>
          <w:b/>
          <w:bCs/>
          <w:sz w:val="24"/>
          <w:szCs w:val="24"/>
        </w:rPr>
        <w:t>SPECIAL SERVICES</w:t>
      </w:r>
    </w:p>
    <w:p w14:paraId="7FC59327" w14:textId="4D82772B" w:rsidR="00F8635E" w:rsidRPr="00BC7C28" w:rsidRDefault="00F8635E" w:rsidP="00BB196C">
      <w:pPr>
        <w:spacing w:beforeAutospacing="1" w:after="0" w:afterAutospacing="1" w:line="240" w:lineRule="auto"/>
        <w:ind w:left="1440" w:hanging="720"/>
        <w:textAlignment w:val="top"/>
        <w:rPr>
          <w:rFonts w:ascii="Arial" w:eastAsia="Times New Roman" w:hAnsi="Arial" w:cs="Arial"/>
          <w:color w:val="222222"/>
          <w:sz w:val="24"/>
          <w:szCs w:val="24"/>
        </w:rPr>
      </w:pPr>
      <w:bookmarkStart w:id="8" w:name="section.04.01"/>
      <w:bookmarkEnd w:id="8"/>
      <w:r w:rsidRPr="00BC7C28">
        <w:rPr>
          <w:rFonts w:ascii="Arial" w:eastAsia="Times New Roman" w:hAnsi="Arial" w:cs="Arial"/>
          <w:color w:val="222222"/>
          <w:sz w:val="24"/>
          <w:szCs w:val="24"/>
        </w:rPr>
        <w:t>04.01</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State regulations require that operating units, such as MM&amp;L and the Facilities department, which are funded from state appropriations be reimbursed for services performed for activities not funded from this source.</w:t>
      </w:r>
    </w:p>
    <w:p w14:paraId="1788C9D5" w14:textId="6EB3F226" w:rsidR="00F8635E" w:rsidRPr="00BC7C28" w:rsidRDefault="00F8635E" w:rsidP="00700B01">
      <w:pPr>
        <w:tabs>
          <w:tab w:val="left" w:pos="1800"/>
        </w:tabs>
        <w:spacing w:beforeAutospacing="1" w:after="0" w:afterAutospacing="1" w:line="240" w:lineRule="auto"/>
        <w:ind w:left="1440" w:hanging="720"/>
        <w:textAlignment w:val="top"/>
        <w:rPr>
          <w:rFonts w:ascii="Arial" w:eastAsia="Times New Roman" w:hAnsi="Arial" w:cs="Arial"/>
          <w:color w:val="222222"/>
          <w:sz w:val="24"/>
          <w:szCs w:val="24"/>
        </w:rPr>
      </w:pPr>
      <w:bookmarkStart w:id="9" w:name="section.04.02"/>
      <w:bookmarkEnd w:id="9"/>
      <w:r w:rsidRPr="00BC7C28">
        <w:rPr>
          <w:rFonts w:ascii="Arial" w:eastAsia="Times New Roman" w:hAnsi="Arial" w:cs="Arial"/>
          <w:color w:val="222222"/>
          <w:sz w:val="24"/>
          <w:szCs w:val="24"/>
        </w:rPr>
        <w:t>04.02</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Special services performed by MM&amp;L and the Facilities department are available to all university departments. However, university activities funded from auxiliary accounts, restricted accounts</w:t>
      </w:r>
      <w:r w:rsidR="0000049D">
        <w:rPr>
          <w:rFonts w:ascii="Arial" w:eastAsia="Times New Roman" w:hAnsi="Arial" w:cs="Arial"/>
          <w:color w:val="222222"/>
          <w:sz w:val="24"/>
          <w:szCs w:val="24"/>
        </w:rPr>
        <w:t>,</w:t>
      </w:r>
      <w:r w:rsidRPr="00BC7C28">
        <w:rPr>
          <w:rFonts w:ascii="Arial" w:eastAsia="Times New Roman" w:hAnsi="Arial" w:cs="Arial"/>
          <w:color w:val="222222"/>
          <w:sz w:val="24"/>
          <w:szCs w:val="24"/>
        </w:rPr>
        <w:t xml:space="preserve"> non-university organizations, </w:t>
      </w:r>
      <w:r w:rsidR="0000049D">
        <w:rPr>
          <w:rFonts w:ascii="Arial" w:eastAsia="Times New Roman" w:hAnsi="Arial" w:cs="Arial"/>
          <w:color w:val="222222"/>
          <w:sz w:val="24"/>
          <w:szCs w:val="24"/>
        </w:rPr>
        <w:t xml:space="preserve">and </w:t>
      </w:r>
      <w:r w:rsidRPr="00BC7C28">
        <w:rPr>
          <w:rFonts w:ascii="Arial" w:eastAsia="Times New Roman" w:hAnsi="Arial" w:cs="Arial"/>
          <w:color w:val="222222"/>
          <w:sz w:val="24"/>
          <w:szCs w:val="24"/>
        </w:rPr>
        <w:t>clubs and community events will be charged for special services</w:t>
      </w:r>
      <w:r w:rsidR="0000049D">
        <w:rPr>
          <w:rFonts w:ascii="Arial" w:eastAsia="Times New Roman" w:hAnsi="Arial" w:cs="Arial"/>
          <w:color w:val="222222"/>
          <w:sz w:val="24"/>
          <w:szCs w:val="24"/>
        </w:rPr>
        <w:t>,</w:t>
      </w:r>
      <w:r w:rsidRPr="00BC7C28">
        <w:rPr>
          <w:rFonts w:ascii="Arial" w:eastAsia="Times New Roman" w:hAnsi="Arial" w:cs="Arial"/>
          <w:color w:val="222222"/>
          <w:sz w:val="24"/>
          <w:szCs w:val="24"/>
        </w:rPr>
        <w:t xml:space="preserve"> such as:</w:t>
      </w:r>
    </w:p>
    <w:p w14:paraId="0AF793D3" w14:textId="72A1652B" w:rsidR="00F8635E" w:rsidRPr="00BC7C28" w:rsidRDefault="00F8635E" w:rsidP="00AF043D">
      <w:pPr>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a.</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 xml:space="preserve">delivery and setup of equipment (e.g., tables, chairs, etc.) for seminars, meetings, workshops, </w:t>
      </w:r>
      <w:proofErr w:type="gramStart"/>
      <w:r w:rsidRPr="00BC7C28">
        <w:rPr>
          <w:rFonts w:ascii="Arial" w:eastAsia="Times New Roman" w:hAnsi="Arial" w:cs="Arial"/>
          <w:color w:val="222222"/>
          <w:sz w:val="24"/>
          <w:szCs w:val="24"/>
        </w:rPr>
        <w:t>etc.;</w:t>
      </w:r>
      <w:proofErr w:type="gramEnd"/>
    </w:p>
    <w:p w14:paraId="1FBF72F9" w14:textId="5E07FAD7" w:rsidR="00F8635E" w:rsidRPr="00BC7C28" w:rsidRDefault="00F8635E" w:rsidP="00AF043D">
      <w:pPr>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b.</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departmental moves, excluding moves made necessary by building renovations; and</w:t>
      </w:r>
    </w:p>
    <w:p w14:paraId="3CC96A2B" w14:textId="3489B2BA" w:rsidR="00F8635E" w:rsidRPr="00BC7C28" w:rsidRDefault="00F8635E" w:rsidP="00AF043D">
      <w:pPr>
        <w:spacing w:before="100" w:beforeAutospacing="1" w:after="100" w:afterAutospacing="1" w:line="240" w:lineRule="auto"/>
        <w:ind w:left="1800" w:hanging="36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c.</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relocation of furniture and equipment.</w:t>
      </w:r>
    </w:p>
    <w:p w14:paraId="15FABDE1" w14:textId="00667C5A" w:rsidR="00F8635E" w:rsidRPr="00BC7C28" w:rsidRDefault="000551FB" w:rsidP="00AF043D">
      <w:pPr>
        <w:spacing w:before="100" w:beforeAutospacing="1" w:after="100" w:afterAutospacing="1" w:line="240" w:lineRule="auto"/>
        <w:ind w:left="1440"/>
        <w:textAlignment w:val="top"/>
        <w:rPr>
          <w:rFonts w:ascii="Arial" w:eastAsia="Times New Roman" w:hAnsi="Arial" w:cs="Arial"/>
          <w:color w:val="222222"/>
          <w:sz w:val="24"/>
          <w:szCs w:val="24"/>
        </w:rPr>
      </w:pPr>
      <w:r>
        <w:rPr>
          <w:rFonts w:ascii="Arial" w:eastAsia="Times New Roman" w:hAnsi="Arial" w:cs="Arial"/>
          <w:color w:val="222222"/>
          <w:sz w:val="24"/>
          <w:szCs w:val="24"/>
        </w:rPr>
        <w:t>A</w:t>
      </w:r>
      <w:r w:rsidR="00F8635E" w:rsidRPr="00BC7C28">
        <w:rPr>
          <w:rFonts w:ascii="Arial" w:eastAsia="Times New Roman" w:hAnsi="Arial" w:cs="Arial"/>
          <w:color w:val="222222"/>
          <w:sz w:val="24"/>
          <w:szCs w:val="24"/>
        </w:rPr>
        <w:t xml:space="preserve">ll departments, no matter </w:t>
      </w:r>
      <w:r>
        <w:rPr>
          <w:rFonts w:ascii="Arial" w:eastAsia="Times New Roman" w:hAnsi="Arial" w:cs="Arial"/>
          <w:color w:val="222222"/>
          <w:sz w:val="24"/>
          <w:szCs w:val="24"/>
        </w:rPr>
        <w:t>the</w:t>
      </w:r>
      <w:r w:rsidR="007C7333">
        <w:rPr>
          <w:rFonts w:ascii="Arial" w:eastAsia="Times New Roman" w:hAnsi="Arial" w:cs="Arial"/>
          <w:color w:val="222222"/>
          <w:sz w:val="24"/>
          <w:szCs w:val="24"/>
        </w:rPr>
        <w:t xml:space="preserve"> </w:t>
      </w:r>
      <w:r w:rsidR="00F8635E" w:rsidRPr="00BC7C28">
        <w:rPr>
          <w:rFonts w:ascii="Arial" w:eastAsia="Times New Roman" w:hAnsi="Arial" w:cs="Arial"/>
          <w:color w:val="222222"/>
          <w:sz w:val="24"/>
          <w:szCs w:val="24"/>
        </w:rPr>
        <w:t xml:space="preserve">funding source, must use an appropriate </w:t>
      </w:r>
      <w:r w:rsidR="0000049D">
        <w:rPr>
          <w:rFonts w:ascii="Arial" w:eastAsia="Times New Roman" w:hAnsi="Arial" w:cs="Arial"/>
          <w:color w:val="222222"/>
          <w:sz w:val="24"/>
          <w:szCs w:val="24"/>
        </w:rPr>
        <w:t>Education and General (</w:t>
      </w:r>
      <w:r w:rsidR="00F8635E" w:rsidRPr="00BC7C28">
        <w:rPr>
          <w:rFonts w:ascii="Arial" w:eastAsia="Times New Roman" w:hAnsi="Arial" w:cs="Arial"/>
          <w:color w:val="222222"/>
          <w:sz w:val="24"/>
          <w:szCs w:val="24"/>
        </w:rPr>
        <w:t>E&amp;G</w:t>
      </w:r>
      <w:r w:rsidR="0000049D">
        <w:rPr>
          <w:rFonts w:ascii="Arial" w:eastAsia="Times New Roman" w:hAnsi="Arial" w:cs="Arial"/>
          <w:color w:val="222222"/>
          <w:sz w:val="24"/>
          <w:szCs w:val="24"/>
        </w:rPr>
        <w:t>)</w:t>
      </w:r>
      <w:r w:rsidR="00F8635E" w:rsidRPr="00BC7C28">
        <w:rPr>
          <w:rFonts w:ascii="Arial" w:eastAsia="Times New Roman" w:hAnsi="Arial" w:cs="Arial"/>
          <w:color w:val="222222"/>
          <w:sz w:val="24"/>
          <w:szCs w:val="24"/>
        </w:rPr>
        <w:t xml:space="preserve"> account to charge for setups of luncheons, picnics, reunions, fundraising, barbecues, and parties.</w:t>
      </w:r>
    </w:p>
    <w:p w14:paraId="4143F344" w14:textId="2FF057AF" w:rsidR="00F8635E" w:rsidRPr="00BC7C28" w:rsidRDefault="00F8635E" w:rsidP="00BB196C">
      <w:pPr>
        <w:spacing w:beforeAutospacing="1" w:after="0" w:afterAutospacing="1" w:line="240" w:lineRule="auto"/>
        <w:ind w:left="1440" w:hanging="720"/>
        <w:textAlignment w:val="top"/>
        <w:rPr>
          <w:rFonts w:ascii="Arial" w:eastAsia="Times New Roman" w:hAnsi="Arial" w:cs="Arial"/>
          <w:color w:val="222222"/>
          <w:sz w:val="24"/>
          <w:szCs w:val="24"/>
        </w:rPr>
      </w:pPr>
      <w:bookmarkStart w:id="10" w:name="section.04.03"/>
      <w:bookmarkEnd w:id="10"/>
      <w:r w:rsidRPr="00BC7C28">
        <w:rPr>
          <w:rFonts w:ascii="Arial" w:eastAsia="Times New Roman" w:hAnsi="Arial" w:cs="Arial"/>
          <w:color w:val="222222"/>
          <w:sz w:val="24"/>
          <w:szCs w:val="24"/>
        </w:rPr>
        <w:t>04.03</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 xml:space="preserve">MM&amp;L and the Facilities department will continue these special services at no charge </w:t>
      </w:r>
      <w:r w:rsidR="007C7333" w:rsidRPr="00BC7C28">
        <w:rPr>
          <w:rFonts w:ascii="Arial" w:eastAsia="Times New Roman" w:hAnsi="Arial" w:cs="Arial"/>
          <w:color w:val="222222"/>
          <w:sz w:val="24"/>
          <w:szCs w:val="24"/>
        </w:rPr>
        <w:t>to all state funded accounts</w:t>
      </w:r>
      <w:r w:rsidR="0000049D">
        <w:rPr>
          <w:rFonts w:ascii="Arial" w:eastAsia="Times New Roman" w:hAnsi="Arial" w:cs="Arial"/>
          <w:color w:val="222222"/>
          <w:sz w:val="24"/>
          <w:szCs w:val="24"/>
        </w:rPr>
        <w:t>,</w:t>
      </w:r>
      <w:r w:rsidR="007C7333" w:rsidRPr="00BC7C28">
        <w:rPr>
          <w:rFonts w:ascii="Arial" w:eastAsia="Times New Roman" w:hAnsi="Arial" w:cs="Arial"/>
          <w:color w:val="222222"/>
          <w:sz w:val="24"/>
          <w:szCs w:val="24"/>
        </w:rPr>
        <w:t xml:space="preserve"> and as noted in Section 04.02 d</w:t>
      </w:r>
      <w:r w:rsidR="0000049D">
        <w:rPr>
          <w:rFonts w:ascii="Arial" w:eastAsia="Times New Roman" w:hAnsi="Arial" w:cs="Arial"/>
          <w:color w:val="222222"/>
          <w:sz w:val="24"/>
          <w:szCs w:val="24"/>
        </w:rPr>
        <w:t>.</w:t>
      </w:r>
      <w:r w:rsidR="007C7333">
        <w:rPr>
          <w:rFonts w:ascii="Arial" w:eastAsia="Times New Roman" w:hAnsi="Arial" w:cs="Arial"/>
          <w:color w:val="222222"/>
          <w:sz w:val="24"/>
          <w:szCs w:val="24"/>
        </w:rPr>
        <w:t>,</w:t>
      </w:r>
      <w:r w:rsidR="007C7333" w:rsidRPr="00BC7C28">
        <w:rPr>
          <w:rFonts w:ascii="Arial" w:eastAsia="Times New Roman" w:hAnsi="Arial" w:cs="Arial"/>
          <w:color w:val="222222"/>
          <w:sz w:val="24"/>
          <w:szCs w:val="24"/>
        </w:rPr>
        <w:t xml:space="preserve"> </w:t>
      </w:r>
      <w:r w:rsidRPr="00BC7C28">
        <w:rPr>
          <w:rFonts w:ascii="Arial" w:eastAsia="Times New Roman" w:hAnsi="Arial" w:cs="Arial"/>
          <w:color w:val="222222"/>
          <w:sz w:val="24"/>
          <w:szCs w:val="24"/>
        </w:rPr>
        <w:t>except when the services are required beyond regular working hours. A services account in the designated fund group is established for providing services to accounts not funded from state funds.</w:t>
      </w:r>
    </w:p>
    <w:p w14:paraId="11D18949" w14:textId="3020B08B" w:rsidR="00F8635E" w:rsidRPr="00BC7C28" w:rsidRDefault="00F8635E" w:rsidP="00BB196C">
      <w:pPr>
        <w:spacing w:beforeAutospacing="1" w:after="0" w:afterAutospacing="1" w:line="240" w:lineRule="auto"/>
        <w:ind w:left="1440" w:hanging="720"/>
        <w:textAlignment w:val="top"/>
        <w:rPr>
          <w:rFonts w:ascii="Arial" w:eastAsia="Times New Roman" w:hAnsi="Arial" w:cs="Arial"/>
          <w:color w:val="222222"/>
          <w:sz w:val="24"/>
          <w:szCs w:val="24"/>
        </w:rPr>
      </w:pPr>
      <w:bookmarkStart w:id="11" w:name="section.04.04"/>
      <w:bookmarkEnd w:id="11"/>
      <w:r w:rsidRPr="00BC7C28">
        <w:rPr>
          <w:rFonts w:ascii="Arial" w:eastAsia="Times New Roman" w:hAnsi="Arial" w:cs="Arial"/>
          <w:color w:val="222222"/>
          <w:sz w:val="24"/>
          <w:szCs w:val="24"/>
        </w:rPr>
        <w:t>04.04</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 xml:space="preserve">Charges for the services will be at the current base rate figured per </w:t>
      </w:r>
      <w:r w:rsidR="00EF71D0" w:rsidRPr="00BC7C28">
        <w:rPr>
          <w:rFonts w:ascii="Arial" w:eastAsia="Times New Roman" w:hAnsi="Arial" w:cs="Arial"/>
          <w:color w:val="222222"/>
          <w:sz w:val="24"/>
          <w:szCs w:val="24"/>
        </w:rPr>
        <w:t>person</w:t>
      </w:r>
      <w:r w:rsidR="008B3410" w:rsidRPr="00BC7C28">
        <w:rPr>
          <w:rFonts w:ascii="Arial" w:eastAsia="Times New Roman" w:hAnsi="Arial" w:cs="Arial"/>
          <w:color w:val="222222"/>
          <w:sz w:val="24"/>
          <w:szCs w:val="24"/>
        </w:rPr>
        <w:t>-</w:t>
      </w:r>
      <w:r w:rsidRPr="00BC7C28">
        <w:rPr>
          <w:rFonts w:ascii="Arial" w:eastAsia="Times New Roman" w:hAnsi="Arial" w:cs="Arial"/>
          <w:color w:val="222222"/>
          <w:sz w:val="24"/>
          <w:szCs w:val="24"/>
        </w:rPr>
        <w:t>hour, with a minimum charge of one</w:t>
      </w:r>
      <w:r w:rsidR="00C93ECE">
        <w:rPr>
          <w:rFonts w:ascii="Arial" w:eastAsia="Times New Roman" w:hAnsi="Arial" w:cs="Arial"/>
          <w:color w:val="222222"/>
          <w:sz w:val="24"/>
          <w:szCs w:val="24"/>
        </w:rPr>
        <w:t xml:space="preserve"> </w:t>
      </w:r>
      <w:r w:rsidR="009463D4" w:rsidRPr="00BC7C28">
        <w:rPr>
          <w:rFonts w:ascii="Arial" w:eastAsia="Times New Roman" w:hAnsi="Arial" w:cs="Arial"/>
          <w:color w:val="222222"/>
          <w:sz w:val="24"/>
          <w:szCs w:val="24"/>
        </w:rPr>
        <w:t>person</w:t>
      </w:r>
      <w:r w:rsidR="009357D5">
        <w:rPr>
          <w:rFonts w:ascii="Arial" w:eastAsia="Times New Roman" w:hAnsi="Arial" w:cs="Arial"/>
          <w:color w:val="222222"/>
          <w:sz w:val="24"/>
          <w:szCs w:val="24"/>
        </w:rPr>
        <w:t>-</w:t>
      </w:r>
      <w:r w:rsidRPr="00BC7C28">
        <w:rPr>
          <w:rFonts w:ascii="Arial" w:eastAsia="Times New Roman" w:hAnsi="Arial" w:cs="Arial"/>
          <w:color w:val="222222"/>
          <w:sz w:val="24"/>
          <w:szCs w:val="24"/>
        </w:rPr>
        <w:t>hour. Base rates will be figured by the associate vice president of Facilities and the director, MM&amp;L for their</w:t>
      </w:r>
      <w:r w:rsidR="0000049D">
        <w:rPr>
          <w:rFonts w:ascii="Arial" w:eastAsia="Times New Roman" w:hAnsi="Arial" w:cs="Arial"/>
          <w:color w:val="222222"/>
          <w:sz w:val="24"/>
          <w:szCs w:val="24"/>
        </w:rPr>
        <w:t xml:space="preserve"> respective</w:t>
      </w:r>
      <w:r w:rsidRPr="00BC7C28">
        <w:rPr>
          <w:rFonts w:ascii="Arial" w:eastAsia="Times New Roman" w:hAnsi="Arial" w:cs="Arial"/>
          <w:color w:val="222222"/>
          <w:sz w:val="24"/>
          <w:szCs w:val="24"/>
        </w:rPr>
        <w:t xml:space="preserve"> areas. These hourly rates will be posted on their respective websites.</w:t>
      </w:r>
    </w:p>
    <w:p w14:paraId="5DB2D8A4" w14:textId="100ADBCD" w:rsidR="00F8635E" w:rsidRPr="00BC7C28" w:rsidRDefault="00F8635E" w:rsidP="00BB196C">
      <w:pPr>
        <w:spacing w:beforeAutospacing="1" w:after="0" w:afterAutospacing="1" w:line="240" w:lineRule="auto"/>
        <w:ind w:left="1440" w:hanging="720"/>
        <w:textAlignment w:val="top"/>
        <w:rPr>
          <w:rFonts w:ascii="Arial" w:eastAsia="Times New Roman" w:hAnsi="Arial" w:cs="Arial"/>
          <w:color w:val="222222"/>
          <w:sz w:val="24"/>
          <w:szCs w:val="24"/>
        </w:rPr>
      </w:pPr>
      <w:bookmarkStart w:id="12" w:name="section.04.05"/>
      <w:bookmarkEnd w:id="12"/>
      <w:r w:rsidRPr="00BC7C28">
        <w:rPr>
          <w:rFonts w:ascii="Arial" w:eastAsia="Times New Roman" w:hAnsi="Arial" w:cs="Arial"/>
          <w:color w:val="222222"/>
          <w:sz w:val="24"/>
          <w:szCs w:val="24"/>
        </w:rPr>
        <w:t>04.05</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Activities requiring the services of MM&amp;L beyond regular working hours will be charged time and a half for after hours and weekends.</w:t>
      </w:r>
    </w:p>
    <w:p w14:paraId="4AACD5B0" w14:textId="35A19E89" w:rsidR="00F8635E" w:rsidRPr="00BC7C28" w:rsidRDefault="00F8635E" w:rsidP="00BB196C">
      <w:pPr>
        <w:spacing w:beforeAutospacing="1" w:after="0" w:afterAutospacing="1" w:line="240" w:lineRule="auto"/>
        <w:ind w:left="1440" w:hanging="720"/>
        <w:textAlignment w:val="top"/>
        <w:rPr>
          <w:rFonts w:ascii="Arial" w:eastAsia="Times New Roman" w:hAnsi="Arial" w:cs="Arial"/>
          <w:color w:val="222222"/>
          <w:sz w:val="24"/>
          <w:szCs w:val="24"/>
        </w:rPr>
      </w:pPr>
      <w:bookmarkStart w:id="13" w:name="section.04.06"/>
      <w:bookmarkEnd w:id="13"/>
      <w:r w:rsidRPr="00BC7C28">
        <w:rPr>
          <w:rFonts w:ascii="Arial" w:eastAsia="Times New Roman" w:hAnsi="Arial" w:cs="Arial"/>
          <w:color w:val="222222"/>
          <w:sz w:val="24"/>
          <w:szCs w:val="24"/>
        </w:rPr>
        <w:t>04.06</w:t>
      </w:r>
      <w:r w:rsidR="00B76506" w:rsidRPr="00BC7C28">
        <w:rPr>
          <w:rFonts w:ascii="Arial" w:eastAsia="Times New Roman" w:hAnsi="Arial" w:cs="Arial"/>
          <w:color w:val="222222"/>
          <w:sz w:val="24"/>
          <w:szCs w:val="24"/>
        </w:rPr>
        <w:t xml:space="preserve"> </w:t>
      </w:r>
      <w:r w:rsidR="00AF043D">
        <w:rPr>
          <w:rFonts w:ascii="Arial" w:eastAsia="Times New Roman" w:hAnsi="Arial" w:cs="Arial"/>
          <w:color w:val="222222"/>
          <w:sz w:val="24"/>
          <w:szCs w:val="24"/>
        </w:rPr>
        <w:tab/>
      </w:r>
      <w:r w:rsidRPr="00BC7C28">
        <w:rPr>
          <w:rFonts w:ascii="Arial" w:eastAsia="Times New Roman" w:hAnsi="Arial" w:cs="Arial"/>
          <w:color w:val="222222"/>
          <w:sz w:val="24"/>
          <w:szCs w:val="24"/>
        </w:rPr>
        <w:t>Departmental moves from buildings scheduled for renovation or moves into new or renovated buildings will be charged to the appropriate construction account</w:t>
      </w:r>
      <w:r w:rsidR="0000049D">
        <w:rPr>
          <w:rFonts w:ascii="Arial" w:eastAsia="Times New Roman" w:hAnsi="Arial" w:cs="Arial"/>
          <w:color w:val="222222"/>
          <w:sz w:val="24"/>
          <w:szCs w:val="24"/>
        </w:rPr>
        <w:t xml:space="preserve"> (r</w:t>
      </w:r>
      <w:r w:rsidRPr="00BC7C28">
        <w:rPr>
          <w:rFonts w:ascii="Arial" w:eastAsia="Times New Roman" w:hAnsi="Arial" w:cs="Arial"/>
          <w:color w:val="222222"/>
          <w:sz w:val="24"/>
          <w:szCs w:val="24"/>
        </w:rPr>
        <w:t>efer to </w:t>
      </w:r>
      <w:hyperlink r:id="rId12" w:history="1">
        <w:r w:rsidRPr="00BC7C28">
          <w:rPr>
            <w:rFonts w:ascii="Arial" w:eastAsia="Times New Roman" w:hAnsi="Arial" w:cs="Arial"/>
            <w:color w:val="005481"/>
            <w:sz w:val="24"/>
            <w:szCs w:val="24"/>
            <w:u w:val="single"/>
          </w:rPr>
          <w:t>FSS/PPS No. 08.05, Moving Guidelines for the Relocation of Departments into New or Renovated Facilities</w:t>
        </w:r>
      </w:hyperlink>
      <w:r w:rsidR="0000049D">
        <w:rPr>
          <w:rFonts w:ascii="Arial" w:eastAsia="Times New Roman" w:hAnsi="Arial" w:cs="Arial"/>
          <w:color w:val="222222"/>
          <w:sz w:val="24"/>
          <w:szCs w:val="24"/>
        </w:rPr>
        <w:t xml:space="preserve"> for more information). </w:t>
      </w:r>
    </w:p>
    <w:p w14:paraId="6FE040F4" w14:textId="6D6A09CF" w:rsidR="00F8635E" w:rsidRPr="00BC7C28" w:rsidRDefault="00F8635E" w:rsidP="00BB196C">
      <w:pPr>
        <w:spacing w:before="100" w:beforeAutospacing="1" w:after="100" w:afterAutospacing="1" w:line="240" w:lineRule="auto"/>
        <w:ind w:left="720" w:hanging="720"/>
        <w:textAlignment w:val="top"/>
        <w:rPr>
          <w:rFonts w:ascii="Arial" w:eastAsia="Times New Roman" w:hAnsi="Arial" w:cs="Arial"/>
          <w:b/>
          <w:bCs/>
          <w:sz w:val="24"/>
          <w:szCs w:val="24"/>
        </w:rPr>
      </w:pPr>
      <w:r w:rsidRPr="00BC7C28">
        <w:rPr>
          <w:rFonts w:ascii="Arial" w:eastAsia="Times New Roman" w:hAnsi="Arial" w:cs="Arial"/>
          <w:b/>
          <w:bCs/>
          <w:sz w:val="24"/>
          <w:szCs w:val="24"/>
        </w:rPr>
        <w:t>05.</w:t>
      </w:r>
      <w:r w:rsidR="00B76506" w:rsidRPr="00BC7C28">
        <w:rPr>
          <w:rFonts w:ascii="Arial" w:eastAsia="Times New Roman" w:hAnsi="Arial" w:cs="Arial"/>
          <w:b/>
          <w:bCs/>
          <w:sz w:val="24"/>
          <w:szCs w:val="24"/>
        </w:rPr>
        <w:t xml:space="preserve"> </w:t>
      </w:r>
      <w:r w:rsidR="00AF043D">
        <w:rPr>
          <w:rFonts w:ascii="Arial" w:eastAsia="Times New Roman" w:hAnsi="Arial" w:cs="Arial"/>
          <w:b/>
          <w:bCs/>
          <w:sz w:val="24"/>
          <w:szCs w:val="24"/>
        </w:rPr>
        <w:tab/>
      </w:r>
      <w:r w:rsidRPr="00BC7C28">
        <w:rPr>
          <w:rFonts w:ascii="Arial" w:eastAsia="Times New Roman" w:hAnsi="Arial" w:cs="Arial"/>
          <w:b/>
          <w:bCs/>
          <w:sz w:val="24"/>
          <w:szCs w:val="24"/>
        </w:rPr>
        <w:t>REVIEWERS OF THIS PPS</w:t>
      </w:r>
    </w:p>
    <w:p w14:paraId="0EBA6EC3" w14:textId="32608F18" w:rsidR="00677F09" w:rsidRDefault="00F8635E" w:rsidP="00BB196C">
      <w:pPr>
        <w:spacing w:beforeAutospacing="1" w:after="0" w:afterAutospacing="1" w:line="240" w:lineRule="auto"/>
        <w:ind w:left="1440" w:hanging="720"/>
        <w:textAlignment w:val="top"/>
        <w:rPr>
          <w:rFonts w:ascii="Arial" w:eastAsia="Times New Roman" w:hAnsi="Arial" w:cs="Arial"/>
          <w:sz w:val="24"/>
          <w:szCs w:val="24"/>
        </w:rPr>
      </w:pPr>
      <w:bookmarkStart w:id="14" w:name="section.05.01"/>
      <w:bookmarkEnd w:id="14"/>
      <w:r w:rsidRPr="00BC7C28">
        <w:rPr>
          <w:rFonts w:ascii="Arial" w:eastAsia="Times New Roman" w:hAnsi="Arial" w:cs="Arial"/>
          <w:sz w:val="24"/>
          <w:szCs w:val="24"/>
        </w:rPr>
        <w:t>05.01</w:t>
      </w:r>
      <w:r w:rsidR="00B76506" w:rsidRPr="00BC7C28">
        <w:rPr>
          <w:rFonts w:ascii="Arial" w:eastAsia="Times New Roman" w:hAnsi="Arial" w:cs="Arial"/>
          <w:sz w:val="24"/>
          <w:szCs w:val="24"/>
        </w:rPr>
        <w:t xml:space="preserve"> </w:t>
      </w:r>
      <w:r w:rsidR="00AF043D">
        <w:rPr>
          <w:rFonts w:ascii="Arial" w:eastAsia="Times New Roman" w:hAnsi="Arial" w:cs="Arial"/>
          <w:sz w:val="24"/>
          <w:szCs w:val="24"/>
        </w:rPr>
        <w:tab/>
      </w:r>
      <w:r w:rsidRPr="00BC7C28">
        <w:rPr>
          <w:rFonts w:ascii="Arial" w:eastAsia="Times New Roman" w:hAnsi="Arial" w:cs="Arial"/>
          <w:sz w:val="24"/>
          <w:szCs w:val="24"/>
        </w:rPr>
        <w:t>Reviewers of this PPS include the following:</w:t>
      </w:r>
    </w:p>
    <w:p w14:paraId="7E901840" w14:textId="4865C3A2" w:rsidR="00F8635E" w:rsidRPr="001C48EE" w:rsidRDefault="00140348" w:rsidP="00AF043D">
      <w:pPr>
        <w:spacing w:beforeAutospacing="1" w:after="0" w:afterAutospacing="1" w:line="240" w:lineRule="auto"/>
        <w:ind w:left="1440"/>
        <w:textAlignment w:val="top"/>
        <w:rPr>
          <w:rFonts w:ascii="Arial" w:eastAsia="Times New Roman" w:hAnsi="Arial" w:cs="Arial"/>
          <w:sz w:val="24"/>
          <w:szCs w:val="24"/>
        </w:rPr>
      </w:pPr>
      <w:r w:rsidRPr="006116E6">
        <w:rPr>
          <w:rFonts w:ascii="Arial" w:eastAsia="Times New Roman" w:hAnsi="Arial" w:cs="Arial"/>
          <w:sz w:val="24"/>
          <w:szCs w:val="24"/>
          <w:u w:val="single"/>
        </w:rPr>
        <w:t>Position</w:t>
      </w:r>
      <w:r w:rsidR="001C48EE" w:rsidRPr="00677F09">
        <w:rPr>
          <w:rFonts w:ascii="Arial" w:eastAsia="Times New Roman" w:hAnsi="Arial" w:cs="Arial"/>
          <w:sz w:val="24"/>
          <w:szCs w:val="24"/>
        </w:rPr>
        <w:t xml:space="preserve"> </w:t>
      </w:r>
      <w:r w:rsidR="001C48EE">
        <w:rPr>
          <w:rFonts w:ascii="Arial" w:eastAsia="Times New Roman" w:hAnsi="Arial" w:cs="Arial"/>
          <w:sz w:val="24"/>
          <w:szCs w:val="24"/>
        </w:rPr>
        <w:t xml:space="preserve"> </w:t>
      </w:r>
      <w:r w:rsidR="001C48EE" w:rsidRPr="005B7AC6">
        <w:rPr>
          <w:rFonts w:ascii="Arial" w:eastAsia="Times New Roman" w:hAnsi="Arial" w:cs="Arial"/>
          <w:sz w:val="24"/>
          <w:szCs w:val="24"/>
        </w:rPr>
        <w:t xml:space="preserve"> </w:t>
      </w:r>
      <w:r w:rsidR="005B7AC6">
        <w:rPr>
          <w:rFonts w:ascii="Arial" w:eastAsia="Times New Roman" w:hAnsi="Arial" w:cs="Arial"/>
          <w:sz w:val="24"/>
          <w:szCs w:val="24"/>
        </w:rPr>
        <w:tab/>
      </w:r>
      <w:r w:rsidR="005B7AC6">
        <w:rPr>
          <w:rFonts w:ascii="Arial" w:eastAsia="Times New Roman" w:hAnsi="Arial" w:cs="Arial"/>
          <w:sz w:val="24"/>
          <w:szCs w:val="24"/>
        </w:rPr>
        <w:tab/>
      </w:r>
      <w:r w:rsidR="005B7AC6">
        <w:rPr>
          <w:rFonts w:ascii="Arial" w:eastAsia="Times New Roman" w:hAnsi="Arial" w:cs="Arial"/>
          <w:sz w:val="24"/>
          <w:szCs w:val="24"/>
        </w:rPr>
        <w:tab/>
      </w:r>
      <w:r w:rsidR="005B7AC6">
        <w:rPr>
          <w:rFonts w:ascii="Arial" w:eastAsia="Times New Roman" w:hAnsi="Arial" w:cs="Arial"/>
          <w:sz w:val="24"/>
          <w:szCs w:val="24"/>
        </w:rPr>
        <w:tab/>
      </w:r>
      <w:r w:rsidR="006116E6">
        <w:rPr>
          <w:rFonts w:ascii="Arial" w:eastAsia="Times New Roman" w:hAnsi="Arial" w:cs="Arial"/>
          <w:sz w:val="24"/>
          <w:szCs w:val="24"/>
        </w:rPr>
        <w:tab/>
      </w:r>
      <w:r w:rsidR="006116E6">
        <w:rPr>
          <w:rFonts w:ascii="Arial" w:eastAsia="Times New Roman" w:hAnsi="Arial" w:cs="Arial"/>
          <w:sz w:val="24"/>
          <w:szCs w:val="24"/>
        </w:rPr>
        <w:tab/>
      </w:r>
      <w:r w:rsidR="001C48EE" w:rsidRPr="006116E6">
        <w:rPr>
          <w:rFonts w:ascii="Arial" w:eastAsia="Times New Roman" w:hAnsi="Arial" w:cs="Arial"/>
          <w:sz w:val="24"/>
          <w:szCs w:val="24"/>
          <w:u w:val="single"/>
        </w:rPr>
        <w:t>Date</w:t>
      </w:r>
    </w:p>
    <w:p w14:paraId="045AC296" w14:textId="3B94BB32" w:rsidR="00AF043D" w:rsidRPr="00686EDF" w:rsidRDefault="00D0116A" w:rsidP="006C1DC5">
      <w:pPr>
        <w:spacing w:beforeAutospacing="1" w:after="0" w:afterAutospacing="1" w:line="240" w:lineRule="auto"/>
        <w:ind w:left="1440"/>
        <w:textAlignment w:val="top"/>
        <w:rPr>
          <w:rFonts w:ascii="Arial" w:eastAsia="Times New Roman" w:hAnsi="Arial" w:cs="Arial"/>
          <w:sz w:val="24"/>
          <w:szCs w:val="24"/>
        </w:rPr>
      </w:pPr>
      <w:r>
        <w:rPr>
          <w:rFonts w:ascii="Arial" w:eastAsia="Times New Roman" w:hAnsi="Arial" w:cs="Arial"/>
          <w:sz w:val="24"/>
          <w:szCs w:val="24"/>
        </w:rPr>
        <w:t xml:space="preserve">Director, Materials Management </w:t>
      </w:r>
      <w:r w:rsidR="00317AC9">
        <w:rPr>
          <w:rFonts w:ascii="Arial" w:eastAsia="Times New Roman" w:hAnsi="Arial" w:cs="Arial"/>
          <w:sz w:val="24"/>
          <w:szCs w:val="24"/>
        </w:rPr>
        <w:tab/>
      </w:r>
      <w:r w:rsidR="00317AC9">
        <w:rPr>
          <w:rFonts w:ascii="Arial" w:eastAsia="Times New Roman" w:hAnsi="Arial" w:cs="Arial"/>
          <w:sz w:val="24"/>
          <w:szCs w:val="24"/>
        </w:rPr>
        <w:tab/>
      </w:r>
      <w:r w:rsidR="00317AC9">
        <w:rPr>
          <w:rFonts w:ascii="Arial" w:eastAsia="Times New Roman" w:hAnsi="Arial" w:cs="Arial"/>
          <w:sz w:val="24"/>
          <w:szCs w:val="24"/>
        </w:rPr>
        <w:tab/>
        <w:t>January 1 E4Y</w:t>
      </w:r>
      <w:r w:rsidR="00317AC9">
        <w:rPr>
          <w:rFonts w:ascii="Arial" w:eastAsia="Times New Roman" w:hAnsi="Arial" w:cs="Arial"/>
          <w:sz w:val="24"/>
          <w:szCs w:val="24"/>
        </w:rPr>
        <w:br/>
      </w:r>
      <w:r>
        <w:rPr>
          <w:rFonts w:ascii="Arial" w:eastAsia="Times New Roman" w:hAnsi="Arial" w:cs="Arial"/>
          <w:sz w:val="24"/>
          <w:szCs w:val="24"/>
        </w:rPr>
        <w:t xml:space="preserve">and Logistics </w:t>
      </w:r>
      <w:r w:rsidR="00686EDF">
        <w:rPr>
          <w:rFonts w:ascii="Arial" w:eastAsia="Times New Roman" w:hAnsi="Arial" w:cs="Arial"/>
          <w:sz w:val="24"/>
          <w:szCs w:val="24"/>
        </w:rPr>
        <w:tab/>
      </w:r>
      <w:r w:rsidR="005B7AC6">
        <w:rPr>
          <w:rFonts w:ascii="Arial" w:eastAsia="Times New Roman" w:hAnsi="Arial" w:cs="Arial"/>
          <w:sz w:val="24"/>
          <w:szCs w:val="24"/>
        </w:rPr>
        <w:tab/>
      </w:r>
      <w:r>
        <w:rPr>
          <w:rFonts w:ascii="Arial" w:eastAsia="Times New Roman" w:hAnsi="Arial" w:cs="Arial"/>
          <w:sz w:val="24"/>
          <w:szCs w:val="24"/>
        </w:rPr>
        <w:br/>
      </w:r>
      <w:r>
        <w:rPr>
          <w:rFonts w:ascii="Arial" w:eastAsia="Times New Roman" w:hAnsi="Arial" w:cs="Arial"/>
          <w:sz w:val="24"/>
          <w:szCs w:val="24"/>
        </w:rPr>
        <w:br/>
        <w:t xml:space="preserve">Associate </w:t>
      </w:r>
      <w:r w:rsidR="00AF043D">
        <w:rPr>
          <w:rFonts w:ascii="Arial" w:eastAsia="Times New Roman" w:hAnsi="Arial" w:cs="Arial"/>
          <w:sz w:val="24"/>
          <w:szCs w:val="24"/>
        </w:rPr>
        <w:t>V</w:t>
      </w:r>
      <w:r>
        <w:rPr>
          <w:rFonts w:ascii="Arial" w:eastAsia="Times New Roman" w:hAnsi="Arial" w:cs="Arial"/>
          <w:sz w:val="24"/>
          <w:szCs w:val="24"/>
        </w:rPr>
        <w:t xml:space="preserve">ice President for Facilities </w:t>
      </w:r>
      <w:r w:rsidR="00686EDF">
        <w:rPr>
          <w:rFonts w:ascii="Arial" w:eastAsia="Times New Roman" w:hAnsi="Arial" w:cs="Arial"/>
          <w:sz w:val="24"/>
          <w:szCs w:val="24"/>
        </w:rPr>
        <w:tab/>
      </w:r>
      <w:r w:rsidR="00686EDF">
        <w:rPr>
          <w:rFonts w:ascii="Arial" w:eastAsia="Times New Roman" w:hAnsi="Arial" w:cs="Arial"/>
          <w:sz w:val="24"/>
          <w:szCs w:val="24"/>
        </w:rPr>
        <w:tab/>
        <w:t>January 1 E4Y</w:t>
      </w:r>
    </w:p>
    <w:p w14:paraId="58D2AE63" w14:textId="1F0D82DE" w:rsidR="00F8635E" w:rsidRPr="00686EDF" w:rsidRDefault="00F8635E" w:rsidP="00BB196C">
      <w:pPr>
        <w:spacing w:before="100" w:beforeAutospacing="1" w:after="100" w:afterAutospacing="1" w:line="240" w:lineRule="auto"/>
        <w:ind w:left="720" w:hanging="720"/>
        <w:textAlignment w:val="top"/>
        <w:rPr>
          <w:rFonts w:ascii="Arial" w:eastAsia="Times New Roman" w:hAnsi="Arial" w:cs="Arial"/>
          <w:b/>
          <w:bCs/>
          <w:sz w:val="24"/>
          <w:szCs w:val="24"/>
        </w:rPr>
      </w:pPr>
      <w:r w:rsidRPr="00686EDF">
        <w:rPr>
          <w:rFonts w:ascii="Arial" w:eastAsia="Times New Roman" w:hAnsi="Arial" w:cs="Arial"/>
          <w:b/>
          <w:bCs/>
          <w:sz w:val="24"/>
          <w:szCs w:val="24"/>
        </w:rPr>
        <w:t>06.</w:t>
      </w:r>
      <w:r w:rsidR="00B76506" w:rsidRPr="00686EDF">
        <w:rPr>
          <w:rFonts w:ascii="Arial" w:eastAsia="Times New Roman" w:hAnsi="Arial" w:cs="Arial"/>
          <w:b/>
          <w:bCs/>
          <w:sz w:val="24"/>
          <w:szCs w:val="24"/>
        </w:rPr>
        <w:t xml:space="preserve"> </w:t>
      </w:r>
      <w:r w:rsidR="00AF043D">
        <w:rPr>
          <w:rFonts w:ascii="Arial" w:eastAsia="Times New Roman" w:hAnsi="Arial" w:cs="Arial"/>
          <w:b/>
          <w:bCs/>
          <w:sz w:val="24"/>
          <w:szCs w:val="24"/>
        </w:rPr>
        <w:tab/>
      </w:r>
      <w:r w:rsidRPr="00686EDF">
        <w:rPr>
          <w:rFonts w:ascii="Arial" w:eastAsia="Times New Roman" w:hAnsi="Arial" w:cs="Arial"/>
          <w:b/>
          <w:bCs/>
          <w:sz w:val="24"/>
          <w:szCs w:val="24"/>
        </w:rPr>
        <w:t>CERTIFICATION STATEMENT</w:t>
      </w:r>
    </w:p>
    <w:p w14:paraId="2578E295" w14:textId="77777777" w:rsidR="00F8635E" w:rsidRPr="00BC7C28" w:rsidRDefault="00F8635E" w:rsidP="00AF043D">
      <w:pPr>
        <w:spacing w:before="100" w:beforeAutospacing="1" w:after="100" w:afterAutospacing="1" w:line="240" w:lineRule="auto"/>
        <w:ind w:left="72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This PPS has been approved by the following individuals in their official capacities and represents Texas State Finance and Support Services policy and procedure from the date of this document until superseded.</w:t>
      </w:r>
    </w:p>
    <w:p w14:paraId="29994712" w14:textId="77777777" w:rsidR="00F8635E" w:rsidRPr="00BC7C28" w:rsidRDefault="00F8635E" w:rsidP="00AF043D">
      <w:pPr>
        <w:spacing w:before="100" w:beforeAutospacing="1" w:after="100" w:afterAutospacing="1" w:line="240" w:lineRule="auto"/>
        <w:ind w:left="72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Director, Materials Management and Logistics; co-senior reviewer of this PPS</w:t>
      </w:r>
    </w:p>
    <w:p w14:paraId="78484850" w14:textId="77777777" w:rsidR="00F8635E" w:rsidRPr="00BC7C28" w:rsidRDefault="00F8635E" w:rsidP="00AF043D">
      <w:pPr>
        <w:spacing w:before="100" w:beforeAutospacing="1" w:after="100" w:afterAutospacing="1" w:line="240" w:lineRule="auto"/>
        <w:ind w:left="72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Associate Vice President for Facilities; co-senior reviewer of this PPS</w:t>
      </w:r>
    </w:p>
    <w:p w14:paraId="080B2FE9" w14:textId="77777777" w:rsidR="00F8635E" w:rsidRPr="00BC7C28" w:rsidRDefault="00F8635E" w:rsidP="00AF043D">
      <w:pPr>
        <w:spacing w:before="100" w:beforeAutospacing="1" w:after="100" w:afterAutospacing="1" w:line="240" w:lineRule="auto"/>
        <w:ind w:left="72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Associate Vice President for Financial Services</w:t>
      </w:r>
    </w:p>
    <w:p w14:paraId="5BEB63A6" w14:textId="73D63694" w:rsidR="0013687D" w:rsidRPr="0016470F" w:rsidRDefault="00F8635E" w:rsidP="0016470F">
      <w:pPr>
        <w:spacing w:before="100" w:beforeAutospacing="1" w:after="100" w:afterAutospacing="1" w:line="240" w:lineRule="auto"/>
        <w:ind w:left="720"/>
        <w:textAlignment w:val="top"/>
        <w:rPr>
          <w:rFonts w:ascii="Arial" w:eastAsia="Times New Roman" w:hAnsi="Arial" w:cs="Arial"/>
          <w:color w:val="222222"/>
          <w:sz w:val="24"/>
          <w:szCs w:val="24"/>
        </w:rPr>
      </w:pPr>
      <w:r w:rsidRPr="00BC7C28">
        <w:rPr>
          <w:rFonts w:ascii="Arial" w:eastAsia="Times New Roman" w:hAnsi="Arial" w:cs="Arial"/>
          <w:color w:val="222222"/>
          <w:sz w:val="24"/>
          <w:szCs w:val="24"/>
        </w:rPr>
        <w:t>Vice President for Finance and Support Service</w:t>
      </w:r>
      <w:r w:rsidR="0016470F">
        <w:rPr>
          <w:rFonts w:ascii="Arial" w:eastAsia="Times New Roman" w:hAnsi="Arial" w:cs="Arial"/>
          <w:color w:val="222222"/>
          <w:sz w:val="24"/>
          <w:szCs w:val="24"/>
        </w:rPr>
        <w:t>s</w:t>
      </w:r>
    </w:p>
    <w:sectPr w:rsidR="0013687D" w:rsidRPr="00164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1F19"/>
    <w:multiLevelType w:val="multilevel"/>
    <w:tmpl w:val="5F607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0F502A"/>
    <w:multiLevelType w:val="hybridMultilevel"/>
    <w:tmpl w:val="B7DAA302"/>
    <w:lvl w:ilvl="0" w:tplc="3BF47F14">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5E"/>
    <w:rsid w:val="0000049D"/>
    <w:rsid w:val="000104BA"/>
    <w:rsid w:val="00044D6D"/>
    <w:rsid w:val="000551FB"/>
    <w:rsid w:val="00055931"/>
    <w:rsid w:val="0005607A"/>
    <w:rsid w:val="000C6E96"/>
    <w:rsid w:val="000E207A"/>
    <w:rsid w:val="00130041"/>
    <w:rsid w:val="0013687D"/>
    <w:rsid w:val="00137B13"/>
    <w:rsid w:val="00140348"/>
    <w:rsid w:val="0016470F"/>
    <w:rsid w:val="001972FB"/>
    <w:rsid w:val="001A09F7"/>
    <w:rsid w:val="001B0860"/>
    <w:rsid w:val="001C48EE"/>
    <w:rsid w:val="001D0C85"/>
    <w:rsid w:val="001D62BB"/>
    <w:rsid w:val="001F7955"/>
    <w:rsid w:val="002034B1"/>
    <w:rsid w:val="002053CA"/>
    <w:rsid w:val="00240724"/>
    <w:rsid w:val="00274775"/>
    <w:rsid w:val="002977D3"/>
    <w:rsid w:val="002F502E"/>
    <w:rsid w:val="00317AC9"/>
    <w:rsid w:val="00347ED1"/>
    <w:rsid w:val="0038716D"/>
    <w:rsid w:val="003A5CCC"/>
    <w:rsid w:val="003D4AF1"/>
    <w:rsid w:val="003D70B5"/>
    <w:rsid w:val="00420443"/>
    <w:rsid w:val="00424E16"/>
    <w:rsid w:val="00437BD4"/>
    <w:rsid w:val="004904F7"/>
    <w:rsid w:val="004A5B7C"/>
    <w:rsid w:val="00531FC3"/>
    <w:rsid w:val="00562BAE"/>
    <w:rsid w:val="00575A0B"/>
    <w:rsid w:val="0058711D"/>
    <w:rsid w:val="005B7AC6"/>
    <w:rsid w:val="005C415E"/>
    <w:rsid w:val="006116E6"/>
    <w:rsid w:val="006144C2"/>
    <w:rsid w:val="00622380"/>
    <w:rsid w:val="006256EB"/>
    <w:rsid w:val="00627F64"/>
    <w:rsid w:val="00677F09"/>
    <w:rsid w:val="00684FC2"/>
    <w:rsid w:val="00686EDF"/>
    <w:rsid w:val="00687620"/>
    <w:rsid w:val="006A194B"/>
    <w:rsid w:val="006A2148"/>
    <w:rsid w:val="006A6C2F"/>
    <w:rsid w:val="006B67AA"/>
    <w:rsid w:val="006C1DC5"/>
    <w:rsid w:val="006D2DCE"/>
    <w:rsid w:val="006F2900"/>
    <w:rsid w:val="00700B01"/>
    <w:rsid w:val="00734961"/>
    <w:rsid w:val="00773416"/>
    <w:rsid w:val="00775612"/>
    <w:rsid w:val="0077618C"/>
    <w:rsid w:val="007A2F41"/>
    <w:rsid w:val="007C7333"/>
    <w:rsid w:val="008375EA"/>
    <w:rsid w:val="0084617A"/>
    <w:rsid w:val="008B3410"/>
    <w:rsid w:val="008B603E"/>
    <w:rsid w:val="008C451A"/>
    <w:rsid w:val="008E1E25"/>
    <w:rsid w:val="008F2D87"/>
    <w:rsid w:val="00917083"/>
    <w:rsid w:val="009357D5"/>
    <w:rsid w:val="009463D4"/>
    <w:rsid w:val="00973A22"/>
    <w:rsid w:val="00985B50"/>
    <w:rsid w:val="00996D20"/>
    <w:rsid w:val="009F3AC1"/>
    <w:rsid w:val="009F7F01"/>
    <w:rsid w:val="00A2262D"/>
    <w:rsid w:val="00A30645"/>
    <w:rsid w:val="00A35389"/>
    <w:rsid w:val="00AA0BCF"/>
    <w:rsid w:val="00AD0AD6"/>
    <w:rsid w:val="00AF043D"/>
    <w:rsid w:val="00B54389"/>
    <w:rsid w:val="00B54BED"/>
    <w:rsid w:val="00B75BB8"/>
    <w:rsid w:val="00B76506"/>
    <w:rsid w:val="00B87DFD"/>
    <w:rsid w:val="00B9655A"/>
    <w:rsid w:val="00BA0B93"/>
    <w:rsid w:val="00BA2ECB"/>
    <w:rsid w:val="00BB196C"/>
    <w:rsid w:val="00BB357A"/>
    <w:rsid w:val="00BB53BE"/>
    <w:rsid w:val="00BC7C28"/>
    <w:rsid w:val="00BD1325"/>
    <w:rsid w:val="00BD5D69"/>
    <w:rsid w:val="00C1250C"/>
    <w:rsid w:val="00C93ECE"/>
    <w:rsid w:val="00D0116A"/>
    <w:rsid w:val="00D05A93"/>
    <w:rsid w:val="00DD0F0B"/>
    <w:rsid w:val="00E04D05"/>
    <w:rsid w:val="00E2137F"/>
    <w:rsid w:val="00EB55DB"/>
    <w:rsid w:val="00EB791A"/>
    <w:rsid w:val="00EF3654"/>
    <w:rsid w:val="00EF3BF9"/>
    <w:rsid w:val="00EF511B"/>
    <w:rsid w:val="00EF71D0"/>
    <w:rsid w:val="00F256D8"/>
    <w:rsid w:val="00F61B0D"/>
    <w:rsid w:val="00F62CD7"/>
    <w:rsid w:val="00F776DE"/>
    <w:rsid w:val="00F81799"/>
    <w:rsid w:val="00F8635E"/>
    <w:rsid w:val="00FF06C8"/>
    <w:rsid w:val="0A5F145E"/>
    <w:rsid w:val="0F1610C7"/>
    <w:rsid w:val="2D3359E8"/>
    <w:rsid w:val="382200A9"/>
    <w:rsid w:val="4BF92DCD"/>
    <w:rsid w:val="64F72667"/>
    <w:rsid w:val="7B5BB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E015"/>
  <w15:chartTrackingRefBased/>
  <w15:docId w15:val="{745BC02F-D610-4F50-A8C8-8F63B26F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63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3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3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3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6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35E"/>
    <w:rPr>
      <w:b/>
      <w:bCs/>
    </w:rPr>
  </w:style>
  <w:style w:type="character" w:styleId="Hyperlink">
    <w:name w:val="Hyperlink"/>
    <w:basedOn w:val="DefaultParagraphFont"/>
    <w:uiPriority w:val="99"/>
    <w:unhideWhenUsed/>
    <w:rsid w:val="00F8635E"/>
    <w:rPr>
      <w:color w:val="0000FF"/>
      <w:u w:val="single"/>
    </w:rPr>
  </w:style>
  <w:style w:type="paragraph" w:styleId="Revision">
    <w:name w:val="Revision"/>
    <w:hidden/>
    <w:uiPriority w:val="99"/>
    <w:semiHidden/>
    <w:rsid w:val="000C6E96"/>
    <w:pPr>
      <w:spacing w:after="0" w:line="240" w:lineRule="auto"/>
    </w:pPr>
  </w:style>
  <w:style w:type="paragraph" w:styleId="BalloonText">
    <w:name w:val="Balloon Text"/>
    <w:basedOn w:val="Normal"/>
    <w:link w:val="BalloonTextChar"/>
    <w:uiPriority w:val="99"/>
    <w:semiHidden/>
    <w:unhideWhenUsed/>
    <w:rsid w:val="00B8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FD"/>
    <w:rPr>
      <w:rFonts w:ascii="Segoe UI" w:hAnsi="Segoe UI" w:cs="Segoe UI"/>
      <w:sz w:val="18"/>
      <w:szCs w:val="18"/>
    </w:rPr>
  </w:style>
  <w:style w:type="character" w:styleId="UnresolvedMention">
    <w:name w:val="Unresolved Mention"/>
    <w:basedOn w:val="DefaultParagraphFont"/>
    <w:uiPriority w:val="99"/>
    <w:unhideWhenUsed/>
    <w:rsid w:val="002977D3"/>
    <w:rPr>
      <w:color w:val="605E5C"/>
      <w:shd w:val="clear" w:color="auto" w:fill="E1DFDD"/>
    </w:rPr>
  </w:style>
  <w:style w:type="character" w:styleId="FollowedHyperlink">
    <w:name w:val="FollowedHyperlink"/>
    <w:basedOn w:val="DefaultParagraphFont"/>
    <w:uiPriority w:val="99"/>
    <w:semiHidden/>
    <w:unhideWhenUsed/>
    <w:rsid w:val="00973A22"/>
    <w:rPr>
      <w:color w:val="954F72" w:themeColor="followedHyperlink"/>
      <w:u w:val="single"/>
    </w:rPr>
  </w:style>
  <w:style w:type="character" w:styleId="CommentReference">
    <w:name w:val="annotation reference"/>
    <w:basedOn w:val="DefaultParagraphFont"/>
    <w:uiPriority w:val="99"/>
    <w:semiHidden/>
    <w:unhideWhenUsed/>
    <w:rsid w:val="001B0860"/>
    <w:rPr>
      <w:sz w:val="16"/>
      <w:szCs w:val="16"/>
    </w:rPr>
  </w:style>
  <w:style w:type="paragraph" w:styleId="CommentText">
    <w:name w:val="annotation text"/>
    <w:basedOn w:val="Normal"/>
    <w:link w:val="CommentTextChar"/>
    <w:uiPriority w:val="99"/>
    <w:semiHidden/>
    <w:unhideWhenUsed/>
    <w:rsid w:val="001B0860"/>
    <w:pPr>
      <w:spacing w:line="240" w:lineRule="auto"/>
    </w:pPr>
    <w:rPr>
      <w:sz w:val="20"/>
      <w:szCs w:val="20"/>
    </w:rPr>
  </w:style>
  <w:style w:type="character" w:customStyle="1" w:styleId="CommentTextChar">
    <w:name w:val="Comment Text Char"/>
    <w:basedOn w:val="DefaultParagraphFont"/>
    <w:link w:val="CommentText"/>
    <w:uiPriority w:val="99"/>
    <w:semiHidden/>
    <w:rsid w:val="001B0860"/>
    <w:rPr>
      <w:sz w:val="20"/>
      <w:szCs w:val="20"/>
    </w:rPr>
  </w:style>
  <w:style w:type="paragraph" w:styleId="CommentSubject">
    <w:name w:val="annotation subject"/>
    <w:basedOn w:val="CommentText"/>
    <w:next w:val="CommentText"/>
    <w:link w:val="CommentSubjectChar"/>
    <w:uiPriority w:val="99"/>
    <w:semiHidden/>
    <w:unhideWhenUsed/>
    <w:rsid w:val="001B0860"/>
    <w:rPr>
      <w:b/>
      <w:bCs/>
    </w:rPr>
  </w:style>
  <w:style w:type="character" w:customStyle="1" w:styleId="CommentSubjectChar">
    <w:name w:val="Comment Subject Char"/>
    <w:basedOn w:val="CommentTextChar"/>
    <w:link w:val="CommentSubject"/>
    <w:uiPriority w:val="99"/>
    <w:semiHidden/>
    <w:rsid w:val="001B0860"/>
    <w:rPr>
      <w:b/>
      <w:bCs/>
      <w:sz w:val="20"/>
      <w:szCs w:val="20"/>
    </w:rPr>
  </w:style>
  <w:style w:type="character" w:styleId="Mention">
    <w:name w:val="Mention"/>
    <w:basedOn w:val="DefaultParagraphFont"/>
    <w:uiPriority w:val="99"/>
    <w:unhideWhenUsed/>
    <w:rsid w:val="001B0860"/>
    <w:rPr>
      <w:color w:val="2B579A"/>
      <w:shd w:val="clear" w:color="auto" w:fill="E1DFDD"/>
    </w:rPr>
  </w:style>
  <w:style w:type="paragraph" w:styleId="ListParagraph">
    <w:name w:val="List Paragraph"/>
    <w:basedOn w:val="Normal"/>
    <w:uiPriority w:val="34"/>
    <w:qFormat/>
    <w:rsid w:val="00776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00853">
      <w:bodyDiv w:val="1"/>
      <w:marLeft w:val="0"/>
      <w:marRight w:val="0"/>
      <w:marTop w:val="0"/>
      <w:marBottom w:val="0"/>
      <w:divBdr>
        <w:top w:val="none" w:sz="0" w:space="0" w:color="auto"/>
        <w:left w:val="none" w:sz="0" w:space="0" w:color="auto"/>
        <w:bottom w:val="none" w:sz="0" w:space="0" w:color="auto"/>
        <w:right w:val="none" w:sz="0" w:space="0" w:color="auto"/>
      </w:divBdr>
      <w:divsChild>
        <w:div w:id="1327594957">
          <w:marLeft w:val="0"/>
          <w:marRight w:val="0"/>
          <w:marTop w:val="0"/>
          <w:marBottom w:val="0"/>
          <w:divBdr>
            <w:top w:val="none" w:sz="0" w:space="0" w:color="auto"/>
            <w:left w:val="none" w:sz="0" w:space="0" w:color="auto"/>
            <w:bottom w:val="none" w:sz="0" w:space="0" w:color="auto"/>
            <w:right w:val="none" w:sz="0" w:space="0" w:color="auto"/>
          </w:divBdr>
          <w:divsChild>
            <w:div w:id="1317147123">
              <w:marLeft w:val="0"/>
              <w:marRight w:val="0"/>
              <w:marTop w:val="0"/>
              <w:marBottom w:val="0"/>
              <w:divBdr>
                <w:top w:val="none" w:sz="0" w:space="0" w:color="auto"/>
                <w:left w:val="none" w:sz="0" w:space="0" w:color="auto"/>
                <w:bottom w:val="none" w:sz="0" w:space="0" w:color="auto"/>
                <w:right w:val="none" w:sz="0" w:space="0" w:color="auto"/>
              </w:divBdr>
              <w:divsChild>
                <w:div w:id="1775246957">
                  <w:marLeft w:val="0"/>
                  <w:marRight w:val="0"/>
                  <w:marTop w:val="0"/>
                  <w:marBottom w:val="0"/>
                  <w:divBdr>
                    <w:top w:val="none" w:sz="0" w:space="0" w:color="auto"/>
                    <w:left w:val="none" w:sz="0" w:space="0" w:color="auto"/>
                    <w:bottom w:val="none" w:sz="0" w:space="0" w:color="auto"/>
                    <w:right w:val="none" w:sz="0" w:space="0" w:color="auto"/>
                  </w:divBdr>
                  <w:divsChild>
                    <w:div w:id="543953977">
                      <w:marLeft w:val="0"/>
                      <w:marRight w:val="0"/>
                      <w:marTop w:val="0"/>
                      <w:marBottom w:val="0"/>
                      <w:divBdr>
                        <w:top w:val="none" w:sz="0" w:space="0" w:color="auto"/>
                        <w:left w:val="none" w:sz="0" w:space="0" w:color="auto"/>
                        <w:bottom w:val="none" w:sz="0" w:space="0" w:color="auto"/>
                        <w:right w:val="none" w:sz="0" w:space="0" w:color="auto"/>
                      </w:divBdr>
                      <w:divsChild>
                        <w:div w:id="1105265642">
                          <w:marLeft w:val="0"/>
                          <w:marRight w:val="0"/>
                          <w:marTop w:val="0"/>
                          <w:marBottom w:val="0"/>
                          <w:divBdr>
                            <w:top w:val="none" w:sz="0" w:space="0" w:color="auto"/>
                            <w:left w:val="none" w:sz="0" w:space="0" w:color="auto"/>
                            <w:bottom w:val="none" w:sz="0" w:space="0" w:color="auto"/>
                            <w:right w:val="none" w:sz="0" w:space="0" w:color="auto"/>
                          </w:divBdr>
                          <w:divsChild>
                            <w:div w:id="1288852970">
                              <w:marLeft w:val="0"/>
                              <w:marRight w:val="0"/>
                              <w:marTop w:val="0"/>
                              <w:marBottom w:val="0"/>
                              <w:divBdr>
                                <w:top w:val="none" w:sz="0" w:space="0" w:color="auto"/>
                                <w:left w:val="none" w:sz="0" w:space="0" w:color="auto"/>
                                <w:bottom w:val="none" w:sz="0" w:space="0" w:color="auto"/>
                                <w:right w:val="none" w:sz="0" w:space="0" w:color="auto"/>
                              </w:divBdr>
                              <w:divsChild>
                                <w:div w:id="1093866309">
                                  <w:marLeft w:val="0"/>
                                  <w:marRight w:val="0"/>
                                  <w:marTop w:val="0"/>
                                  <w:marBottom w:val="0"/>
                                  <w:divBdr>
                                    <w:top w:val="none" w:sz="0" w:space="0" w:color="auto"/>
                                    <w:left w:val="none" w:sz="0" w:space="0" w:color="auto"/>
                                    <w:bottom w:val="none" w:sz="0" w:space="0" w:color="auto"/>
                                    <w:right w:val="none" w:sz="0" w:space="0" w:color="auto"/>
                                  </w:divBdr>
                                  <w:divsChild>
                                    <w:div w:id="5988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7004">
                              <w:marLeft w:val="0"/>
                              <w:marRight w:val="0"/>
                              <w:marTop w:val="0"/>
                              <w:marBottom w:val="0"/>
                              <w:divBdr>
                                <w:top w:val="none" w:sz="0" w:space="0" w:color="auto"/>
                                <w:left w:val="none" w:sz="0" w:space="0" w:color="auto"/>
                                <w:bottom w:val="none" w:sz="0" w:space="0" w:color="auto"/>
                                <w:right w:val="none" w:sz="0" w:space="0" w:color="auto"/>
                              </w:divBdr>
                              <w:divsChild>
                                <w:div w:id="1219979981">
                                  <w:marLeft w:val="0"/>
                                  <w:marRight w:val="0"/>
                                  <w:marTop w:val="0"/>
                                  <w:marBottom w:val="0"/>
                                  <w:divBdr>
                                    <w:top w:val="none" w:sz="0" w:space="0" w:color="auto"/>
                                    <w:left w:val="none" w:sz="0" w:space="0" w:color="auto"/>
                                    <w:bottom w:val="none" w:sz="0" w:space="0" w:color="auto"/>
                                    <w:right w:val="none" w:sz="0" w:space="0" w:color="auto"/>
                                  </w:divBdr>
                                  <w:divsChild>
                                    <w:div w:id="4993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83665">
              <w:marLeft w:val="0"/>
              <w:marRight w:val="0"/>
              <w:marTop w:val="0"/>
              <w:marBottom w:val="0"/>
              <w:divBdr>
                <w:top w:val="none" w:sz="0" w:space="0" w:color="auto"/>
                <w:left w:val="none" w:sz="0" w:space="0" w:color="auto"/>
                <w:bottom w:val="none" w:sz="0" w:space="0" w:color="auto"/>
                <w:right w:val="none" w:sz="0" w:space="0" w:color="auto"/>
              </w:divBdr>
              <w:divsChild>
                <w:div w:id="1539008969">
                  <w:marLeft w:val="0"/>
                  <w:marRight w:val="0"/>
                  <w:marTop w:val="0"/>
                  <w:marBottom w:val="0"/>
                  <w:divBdr>
                    <w:top w:val="none" w:sz="0" w:space="0" w:color="auto"/>
                    <w:left w:val="none" w:sz="0" w:space="0" w:color="auto"/>
                    <w:bottom w:val="none" w:sz="0" w:space="0" w:color="auto"/>
                    <w:right w:val="none" w:sz="0" w:space="0" w:color="auto"/>
                  </w:divBdr>
                  <w:divsChild>
                    <w:div w:id="845289306">
                      <w:marLeft w:val="0"/>
                      <w:marRight w:val="0"/>
                      <w:marTop w:val="0"/>
                      <w:marBottom w:val="0"/>
                      <w:divBdr>
                        <w:top w:val="none" w:sz="0" w:space="0" w:color="auto"/>
                        <w:left w:val="none" w:sz="0" w:space="0" w:color="auto"/>
                        <w:bottom w:val="none" w:sz="0" w:space="0" w:color="auto"/>
                        <w:right w:val="none" w:sz="0" w:space="0" w:color="auto"/>
                      </w:divBdr>
                      <w:divsChild>
                        <w:div w:id="829831937">
                          <w:marLeft w:val="0"/>
                          <w:marRight w:val="0"/>
                          <w:marTop w:val="0"/>
                          <w:marBottom w:val="0"/>
                          <w:divBdr>
                            <w:top w:val="none" w:sz="0" w:space="0" w:color="auto"/>
                            <w:left w:val="none" w:sz="0" w:space="0" w:color="auto"/>
                            <w:bottom w:val="none" w:sz="0" w:space="0" w:color="auto"/>
                            <w:right w:val="none" w:sz="0" w:space="0" w:color="auto"/>
                          </w:divBdr>
                          <w:divsChild>
                            <w:div w:id="1437870871">
                              <w:marLeft w:val="0"/>
                              <w:marRight w:val="0"/>
                              <w:marTop w:val="0"/>
                              <w:marBottom w:val="0"/>
                              <w:divBdr>
                                <w:top w:val="none" w:sz="0" w:space="0" w:color="auto"/>
                                <w:left w:val="none" w:sz="0" w:space="0" w:color="auto"/>
                                <w:bottom w:val="none" w:sz="0" w:space="0" w:color="auto"/>
                                <w:right w:val="none" w:sz="0" w:space="0" w:color="auto"/>
                              </w:divBdr>
                              <w:divsChild>
                                <w:div w:id="261113303">
                                  <w:marLeft w:val="0"/>
                                  <w:marRight w:val="0"/>
                                  <w:marTop w:val="0"/>
                                  <w:marBottom w:val="0"/>
                                  <w:divBdr>
                                    <w:top w:val="none" w:sz="0" w:space="0" w:color="auto"/>
                                    <w:left w:val="none" w:sz="0" w:space="0" w:color="auto"/>
                                    <w:bottom w:val="none" w:sz="0" w:space="0" w:color="auto"/>
                                    <w:right w:val="none" w:sz="0" w:space="0" w:color="auto"/>
                                  </w:divBdr>
                                  <w:divsChild>
                                    <w:div w:id="197134160">
                                      <w:marLeft w:val="0"/>
                                      <w:marRight w:val="0"/>
                                      <w:marTop w:val="0"/>
                                      <w:marBottom w:val="0"/>
                                      <w:divBdr>
                                        <w:top w:val="none" w:sz="0" w:space="0" w:color="auto"/>
                                        <w:left w:val="none" w:sz="0" w:space="0" w:color="auto"/>
                                        <w:bottom w:val="none" w:sz="0" w:space="0" w:color="auto"/>
                                        <w:right w:val="none" w:sz="0" w:space="0" w:color="auto"/>
                                      </w:divBdr>
                                      <w:divsChild>
                                        <w:div w:id="1630088996">
                                          <w:marLeft w:val="0"/>
                                          <w:marRight w:val="0"/>
                                          <w:marTop w:val="0"/>
                                          <w:marBottom w:val="0"/>
                                          <w:divBdr>
                                            <w:top w:val="none" w:sz="0" w:space="0" w:color="auto"/>
                                            <w:left w:val="none" w:sz="0" w:space="0" w:color="auto"/>
                                            <w:bottom w:val="none" w:sz="0" w:space="0" w:color="auto"/>
                                            <w:right w:val="none" w:sz="0" w:space="0" w:color="auto"/>
                                          </w:divBdr>
                                          <w:divsChild>
                                            <w:div w:id="21451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txstate.edu/division-policies/finance-and-support-services/08-0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division-policies/finance-and-support-services/08-05.html" TargetMode="External"/><Relationship Id="rId5" Type="http://schemas.openxmlformats.org/officeDocument/2006/relationships/numbering" Target="numbering.xml"/><Relationship Id="rId10" Type="http://schemas.openxmlformats.org/officeDocument/2006/relationships/hyperlink" Target="https://www.materialsmgt.txstate.edu/Departments/Moves-Events.html" TargetMode="External"/><Relationship Id="rId4" Type="http://schemas.openxmlformats.org/officeDocument/2006/relationships/customXml" Target="../customXml/item4.xml"/><Relationship Id="rId9" Type="http://schemas.openxmlformats.org/officeDocument/2006/relationships/hyperlink" Target="https://aim.facilities.txstate.edu/fmax/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62B6-154A-4BEC-8C84-B71F1658C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594A2-C17C-4EEC-B9AE-1E4473A1CF25}">
  <ds:schemaRefs>
    <ds:schemaRef ds:uri="http://schemas.microsoft.com/sharepoint/v3/contenttype/forms"/>
  </ds:schemaRefs>
</ds:datastoreItem>
</file>

<file path=customXml/itemProps3.xml><?xml version="1.0" encoding="utf-8"?>
<ds:datastoreItem xmlns:ds="http://schemas.openxmlformats.org/officeDocument/2006/customXml" ds:itemID="{1D1AB534-C769-4E48-89C5-C780E22A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1CC24-C7D1-48B7-84E3-4B99D5A8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Links>
    <vt:vector size="36" baseType="variant">
      <vt:variant>
        <vt:i4>3014700</vt:i4>
      </vt:variant>
      <vt:variant>
        <vt:i4>12</vt:i4>
      </vt:variant>
      <vt:variant>
        <vt:i4>0</vt:i4>
      </vt:variant>
      <vt:variant>
        <vt:i4>5</vt:i4>
      </vt:variant>
      <vt:variant>
        <vt:lpwstr>https://policies.txstate.edu/division-policies/finance-and-support-services/05-03.html</vt:lpwstr>
      </vt:variant>
      <vt:variant>
        <vt:lpwstr/>
      </vt:variant>
      <vt:variant>
        <vt:i4>2293802</vt:i4>
      </vt:variant>
      <vt:variant>
        <vt:i4>9</vt:i4>
      </vt:variant>
      <vt:variant>
        <vt:i4>0</vt:i4>
      </vt:variant>
      <vt:variant>
        <vt:i4>5</vt:i4>
      </vt:variant>
      <vt:variant>
        <vt:lpwstr>https://policies.txstate.edu/division-policies/finance-and-support-services/08-05.html</vt:lpwstr>
      </vt:variant>
      <vt:variant>
        <vt:lpwstr/>
      </vt:variant>
      <vt:variant>
        <vt:i4>2293802</vt:i4>
      </vt:variant>
      <vt:variant>
        <vt:i4>6</vt:i4>
      </vt:variant>
      <vt:variant>
        <vt:i4>0</vt:i4>
      </vt:variant>
      <vt:variant>
        <vt:i4>5</vt:i4>
      </vt:variant>
      <vt:variant>
        <vt:lpwstr>https://policies.txstate.edu/division-policies/finance-and-support-services/08-05.html</vt:lpwstr>
      </vt:variant>
      <vt:variant>
        <vt:lpwstr/>
      </vt:variant>
      <vt:variant>
        <vt:i4>393307</vt:i4>
      </vt:variant>
      <vt:variant>
        <vt:i4>3</vt:i4>
      </vt:variant>
      <vt:variant>
        <vt:i4>0</vt:i4>
      </vt:variant>
      <vt:variant>
        <vt:i4>5</vt:i4>
      </vt:variant>
      <vt:variant>
        <vt:lpwstr>http://www.materialsmgt.txstate.edu/</vt:lpwstr>
      </vt:variant>
      <vt:variant>
        <vt:lpwstr/>
      </vt:variant>
      <vt:variant>
        <vt:i4>721022</vt:i4>
      </vt:variant>
      <vt:variant>
        <vt:i4>0</vt:i4>
      </vt:variant>
      <vt:variant>
        <vt:i4>0</vt:i4>
      </vt:variant>
      <vt:variant>
        <vt:i4>5</vt:i4>
      </vt:variant>
      <vt:variant>
        <vt:lpwstr>https://www.facilities.txstate.edu/management/management_request.html</vt:lpwstr>
      </vt:variant>
      <vt:variant>
        <vt:lpwstr/>
      </vt:variant>
      <vt:variant>
        <vt:i4>4653164</vt:i4>
      </vt:variant>
      <vt:variant>
        <vt:i4>0</vt:i4>
      </vt:variant>
      <vt:variant>
        <vt:i4>0</vt:i4>
      </vt:variant>
      <vt:variant>
        <vt:i4>5</vt:i4>
      </vt:variant>
      <vt:variant>
        <vt:lpwstr>mailto:tfs21@txstate.edu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Frank</dc:creator>
  <cp:keywords/>
  <dc:description/>
  <cp:lastModifiedBy>Martinez, Iza N</cp:lastModifiedBy>
  <cp:revision>3</cp:revision>
  <dcterms:created xsi:type="dcterms:W3CDTF">2021-02-11T20:20:00Z</dcterms:created>
  <dcterms:modified xsi:type="dcterms:W3CDTF">2021-08-25T13:37:00Z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