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EE21" w14:textId="77777777" w:rsidR="004E05BE" w:rsidRPr="005072C8" w:rsidRDefault="004E05BE" w:rsidP="003A19D7">
      <w:pPr>
        <w:spacing w:after="0"/>
        <w:rPr>
          <w:rFonts w:ascii="Arial" w:hAnsi="Arial" w:cs="Arial"/>
          <w:sz w:val="24"/>
          <w:szCs w:val="24"/>
        </w:rPr>
      </w:pPr>
    </w:p>
    <w:p w14:paraId="198E468D" w14:textId="77777777" w:rsidR="003A19D7" w:rsidRPr="005072C8" w:rsidRDefault="003A19D7" w:rsidP="003A19D7">
      <w:pPr>
        <w:spacing w:after="0"/>
        <w:rPr>
          <w:rFonts w:ascii="Arial" w:hAnsi="Arial" w:cs="Arial"/>
          <w:sz w:val="24"/>
          <w:szCs w:val="24"/>
        </w:rPr>
      </w:pPr>
    </w:p>
    <w:p w14:paraId="02354B8B" w14:textId="77777777" w:rsidR="003A19D7" w:rsidRPr="005072C8" w:rsidRDefault="003A19D7" w:rsidP="003A19D7">
      <w:pPr>
        <w:spacing w:after="0"/>
        <w:rPr>
          <w:rFonts w:ascii="Arial" w:hAnsi="Arial" w:cs="Arial"/>
          <w:sz w:val="24"/>
          <w:szCs w:val="24"/>
        </w:rPr>
      </w:pPr>
    </w:p>
    <w:p w14:paraId="519FCF70" w14:textId="77777777" w:rsidR="001E2E65" w:rsidRDefault="005072C8" w:rsidP="001E2E65">
      <w:pPr>
        <w:tabs>
          <w:tab w:val="left" w:pos="5040"/>
        </w:tabs>
        <w:spacing w:after="0" w:line="240" w:lineRule="auto"/>
        <w:ind w:right="-630"/>
        <w:rPr>
          <w:rFonts w:ascii="Arial" w:eastAsia="Times New Roman" w:hAnsi="Arial" w:cs="Arial"/>
          <w:b/>
          <w:sz w:val="24"/>
          <w:szCs w:val="24"/>
        </w:rPr>
      </w:pPr>
      <w:r w:rsidRPr="005072C8">
        <w:rPr>
          <w:rFonts w:ascii="Arial" w:eastAsia="Times New Roman" w:hAnsi="Arial" w:cs="Arial"/>
          <w:b/>
          <w:sz w:val="24"/>
          <w:szCs w:val="24"/>
        </w:rPr>
        <w:t>Awards and Recognitions</w:t>
      </w:r>
      <w:r w:rsidR="00DE5AF6" w:rsidRPr="005072C8">
        <w:rPr>
          <w:rFonts w:ascii="Arial" w:eastAsia="Times New Roman" w:hAnsi="Arial" w:cs="Arial"/>
          <w:b/>
          <w:sz w:val="24"/>
          <w:szCs w:val="24"/>
        </w:rPr>
        <w:tab/>
        <w:t>A</w:t>
      </w:r>
      <w:r w:rsidR="003A19D7" w:rsidRPr="005072C8">
        <w:rPr>
          <w:rFonts w:ascii="Arial" w:eastAsia="Times New Roman" w:hAnsi="Arial" w:cs="Arial"/>
          <w:b/>
          <w:sz w:val="24"/>
          <w:szCs w:val="24"/>
        </w:rPr>
        <w:t xml:space="preserve">/PPS No. </w:t>
      </w:r>
      <w:r w:rsidR="00847263" w:rsidRPr="005072C8">
        <w:rPr>
          <w:rFonts w:ascii="Arial" w:eastAsia="Times New Roman" w:hAnsi="Arial" w:cs="Arial"/>
          <w:b/>
          <w:sz w:val="24"/>
          <w:szCs w:val="24"/>
        </w:rPr>
        <w:t>07.03</w:t>
      </w:r>
      <w:r w:rsidR="0063155F" w:rsidRPr="005072C8">
        <w:rPr>
          <w:rFonts w:ascii="Arial" w:eastAsia="Times New Roman" w:hAnsi="Arial" w:cs="Arial"/>
          <w:b/>
          <w:sz w:val="24"/>
          <w:szCs w:val="24"/>
        </w:rPr>
        <w:t xml:space="preserve"> (</w:t>
      </w:r>
      <w:r w:rsidR="00C87C55" w:rsidRPr="005072C8">
        <w:rPr>
          <w:rFonts w:ascii="Arial" w:eastAsia="Times New Roman" w:hAnsi="Arial" w:cs="Arial"/>
          <w:b/>
          <w:sz w:val="24"/>
          <w:szCs w:val="24"/>
        </w:rPr>
        <w:t>1.1</w:t>
      </w:r>
      <w:r w:rsidR="0063155F" w:rsidRPr="005072C8">
        <w:rPr>
          <w:rFonts w:ascii="Arial" w:eastAsia="Times New Roman" w:hAnsi="Arial" w:cs="Arial"/>
          <w:b/>
          <w:sz w:val="24"/>
          <w:szCs w:val="24"/>
        </w:rPr>
        <w:t>)</w:t>
      </w:r>
    </w:p>
    <w:p w14:paraId="7AE5E184" w14:textId="5C9927B8" w:rsidR="003A19D7" w:rsidRPr="005072C8" w:rsidRDefault="003A19D7" w:rsidP="001E2E65">
      <w:pPr>
        <w:tabs>
          <w:tab w:val="left" w:pos="5040"/>
        </w:tabs>
        <w:spacing w:after="0" w:line="240" w:lineRule="auto"/>
        <w:ind w:left="5040" w:right="-630"/>
        <w:rPr>
          <w:rFonts w:ascii="Arial" w:eastAsia="Times New Roman" w:hAnsi="Arial" w:cs="Arial"/>
          <w:b/>
          <w:sz w:val="24"/>
          <w:szCs w:val="24"/>
        </w:rPr>
      </w:pPr>
      <w:r w:rsidRPr="005072C8">
        <w:rPr>
          <w:rFonts w:ascii="Arial" w:eastAsia="Times New Roman" w:hAnsi="Arial" w:cs="Arial"/>
          <w:b/>
          <w:sz w:val="24"/>
          <w:szCs w:val="24"/>
        </w:rPr>
        <w:t>Issue No</w:t>
      </w:r>
      <w:r w:rsidR="001D4196" w:rsidRPr="005072C8">
        <w:rPr>
          <w:rFonts w:ascii="Arial" w:eastAsia="Times New Roman" w:hAnsi="Arial" w:cs="Arial"/>
          <w:b/>
          <w:sz w:val="24"/>
          <w:szCs w:val="24"/>
        </w:rPr>
        <w:t xml:space="preserve">. </w:t>
      </w:r>
      <w:r w:rsidR="00C3449B">
        <w:rPr>
          <w:rFonts w:ascii="Arial" w:eastAsia="Times New Roman" w:hAnsi="Arial" w:cs="Arial"/>
          <w:b/>
          <w:sz w:val="24"/>
          <w:szCs w:val="24"/>
        </w:rPr>
        <w:t>2</w:t>
      </w:r>
      <w:r w:rsidR="001D4196" w:rsidRPr="005072C8">
        <w:rPr>
          <w:rFonts w:ascii="Arial" w:eastAsia="Times New Roman" w:hAnsi="Arial" w:cs="Arial"/>
          <w:b/>
          <w:sz w:val="24"/>
          <w:szCs w:val="24"/>
        </w:rPr>
        <w:br/>
        <w:t xml:space="preserve">Effective Date: </w:t>
      </w:r>
      <w:r w:rsidR="00483246">
        <w:rPr>
          <w:rFonts w:ascii="Arial" w:eastAsia="Times New Roman" w:hAnsi="Arial" w:cs="Arial"/>
          <w:b/>
          <w:sz w:val="24"/>
          <w:szCs w:val="24"/>
        </w:rPr>
        <w:t>02/12/2021</w:t>
      </w:r>
      <w:r w:rsidRPr="005072C8">
        <w:rPr>
          <w:rFonts w:ascii="Arial" w:eastAsia="Times New Roman" w:hAnsi="Arial" w:cs="Arial"/>
          <w:b/>
          <w:sz w:val="24"/>
          <w:szCs w:val="24"/>
        </w:rPr>
        <w:br/>
      </w:r>
      <w:r w:rsidR="001D4196" w:rsidRPr="005072C8">
        <w:rPr>
          <w:rFonts w:ascii="Arial" w:eastAsia="Times New Roman" w:hAnsi="Arial" w:cs="Arial"/>
          <w:b/>
          <w:sz w:val="24"/>
          <w:szCs w:val="24"/>
        </w:rPr>
        <w:t xml:space="preserve">Next Review Date: </w:t>
      </w:r>
      <w:r w:rsidR="00C35A8B" w:rsidRPr="005072C8">
        <w:rPr>
          <w:rFonts w:ascii="Arial" w:eastAsia="Times New Roman" w:hAnsi="Arial" w:cs="Arial"/>
          <w:b/>
          <w:sz w:val="24"/>
          <w:szCs w:val="24"/>
        </w:rPr>
        <w:t>11</w:t>
      </w:r>
      <w:r w:rsidR="001D4196" w:rsidRPr="005072C8">
        <w:rPr>
          <w:rFonts w:ascii="Arial" w:eastAsia="Times New Roman" w:hAnsi="Arial" w:cs="Arial"/>
          <w:b/>
          <w:sz w:val="24"/>
          <w:szCs w:val="24"/>
        </w:rPr>
        <w:t>/</w:t>
      </w:r>
      <w:r w:rsidR="00C35A8B" w:rsidRPr="005072C8">
        <w:rPr>
          <w:rFonts w:ascii="Arial" w:eastAsia="Times New Roman" w:hAnsi="Arial" w:cs="Arial"/>
          <w:b/>
          <w:sz w:val="24"/>
          <w:szCs w:val="24"/>
        </w:rPr>
        <w:t>01</w:t>
      </w:r>
      <w:r w:rsidR="001D4196" w:rsidRPr="005072C8">
        <w:rPr>
          <w:rFonts w:ascii="Arial" w:eastAsia="Times New Roman" w:hAnsi="Arial" w:cs="Arial"/>
          <w:b/>
          <w:sz w:val="24"/>
          <w:szCs w:val="24"/>
        </w:rPr>
        <w:t>/</w:t>
      </w:r>
      <w:r w:rsidR="009B5D49">
        <w:rPr>
          <w:rFonts w:ascii="Arial" w:eastAsia="Times New Roman" w:hAnsi="Arial" w:cs="Arial"/>
          <w:b/>
          <w:sz w:val="24"/>
          <w:szCs w:val="24"/>
        </w:rPr>
        <w:t>202</w:t>
      </w:r>
      <w:r w:rsidR="00483246">
        <w:rPr>
          <w:rFonts w:ascii="Arial" w:eastAsia="Times New Roman" w:hAnsi="Arial" w:cs="Arial"/>
          <w:b/>
          <w:sz w:val="24"/>
          <w:szCs w:val="24"/>
        </w:rPr>
        <w:t>4</w:t>
      </w:r>
      <w:r w:rsidR="001E2E65">
        <w:rPr>
          <w:rFonts w:ascii="Arial" w:eastAsia="Times New Roman" w:hAnsi="Arial" w:cs="Arial"/>
          <w:b/>
          <w:sz w:val="24"/>
          <w:szCs w:val="24"/>
        </w:rPr>
        <w:t xml:space="preserve"> (E</w:t>
      </w:r>
      <w:r w:rsidR="00BA23CC">
        <w:rPr>
          <w:rFonts w:ascii="Arial" w:eastAsia="Times New Roman" w:hAnsi="Arial" w:cs="Arial"/>
          <w:b/>
          <w:sz w:val="24"/>
          <w:szCs w:val="24"/>
        </w:rPr>
        <w:t>3</w:t>
      </w:r>
      <w:r w:rsidR="001E2E65">
        <w:rPr>
          <w:rFonts w:ascii="Arial" w:eastAsia="Times New Roman" w:hAnsi="Arial" w:cs="Arial"/>
          <w:b/>
          <w:sz w:val="24"/>
          <w:szCs w:val="24"/>
        </w:rPr>
        <w:t>Y)</w:t>
      </w:r>
    </w:p>
    <w:p w14:paraId="60097006" w14:textId="2A40F8B7" w:rsidR="003A19D7" w:rsidRPr="005072C8" w:rsidRDefault="001E2E65" w:rsidP="001E2E65">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E7559D">
        <w:rPr>
          <w:rFonts w:ascii="Arial" w:eastAsia="Times New Roman" w:hAnsi="Arial" w:cs="Arial"/>
          <w:b/>
          <w:sz w:val="24"/>
          <w:szCs w:val="24"/>
        </w:rPr>
        <w:t>r.</w:t>
      </w:r>
      <w:r w:rsidR="003A19D7" w:rsidRPr="005072C8">
        <w:rPr>
          <w:rFonts w:ascii="Arial" w:eastAsia="Times New Roman" w:hAnsi="Arial" w:cs="Arial"/>
          <w:b/>
          <w:sz w:val="24"/>
          <w:szCs w:val="24"/>
        </w:rPr>
        <w:t xml:space="preserve"> Reviewer: </w:t>
      </w:r>
      <w:r w:rsidR="00483246">
        <w:rPr>
          <w:rFonts w:ascii="Arial" w:eastAsia="Times New Roman" w:hAnsi="Arial" w:cs="Arial"/>
          <w:b/>
          <w:sz w:val="24"/>
          <w:szCs w:val="24"/>
        </w:rPr>
        <w:t xml:space="preserve">Director, </w:t>
      </w:r>
      <w:r>
        <w:rPr>
          <w:rFonts w:ascii="Arial" w:eastAsia="Times New Roman" w:hAnsi="Arial" w:cs="Arial"/>
          <w:b/>
          <w:sz w:val="24"/>
          <w:szCs w:val="24"/>
        </w:rPr>
        <w:t xml:space="preserve">Athletics </w:t>
      </w:r>
    </w:p>
    <w:p w14:paraId="651B85BF" w14:textId="77777777" w:rsidR="003A19D7" w:rsidRPr="005072C8" w:rsidRDefault="003A19D7" w:rsidP="003A19D7">
      <w:pPr>
        <w:spacing w:after="0" w:line="240" w:lineRule="auto"/>
        <w:outlineLvl w:val="0"/>
        <w:rPr>
          <w:rFonts w:ascii="Arial" w:eastAsia="Times New Roman" w:hAnsi="Arial" w:cs="Arial"/>
          <w:b/>
          <w:kern w:val="36"/>
          <w:sz w:val="24"/>
          <w:szCs w:val="24"/>
        </w:rPr>
      </w:pPr>
    </w:p>
    <w:p w14:paraId="179CDD69" w14:textId="77777777" w:rsidR="00483246" w:rsidRPr="005072C8" w:rsidRDefault="00483246" w:rsidP="003A19D7">
      <w:pPr>
        <w:spacing w:after="0"/>
        <w:rPr>
          <w:rFonts w:ascii="Arial" w:hAnsi="Arial" w:cs="Arial"/>
          <w:sz w:val="24"/>
          <w:szCs w:val="24"/>
        </w:rPr>
      </w:pPr>
    </w:p>
    <w:p w14:paraId="56F7653E" w14:textId="7FF67386" w:rsidR="00483246" w:rsidRDefault="00483246" w:rsidP="00C3449B">
      <w:pPr>
        <w:pStyle w:val="ListParagraph"/>
        <w:numPr>
          <w:ilvl w:val="0"/>
          <w:numId w:val="8"/>
        </w:numPr>
        <w:tabs>
          <w:tab w:val="left" w:pos="720"/>
        </w:tabs>
        <w:ind w:left="720"/>
        <w:rPr>
          <w:rStyle w:val="Strong"/>
          <w:rFonts w:ascii="Arial" w:hAnsi="Arial" w:cs="Arial"/>
          <w:color w:val="000000"/>
        </w:rPr>
      </w:pPr>
      <w:r>
        <w:rPr>
          <w:rStyle w:val="Strong"/>
          <w:rFonts w:ascii="Arial" w:hAnsi="Arial" w:cs="Arial"/>
          <w:color w:val="000000"/>
        </w:rPr>
        <w:t>POLICY STATEMENT</w:t>
      </w:r>
    </w:p>
    <w:p w14:paraId="3F06B910" w14:textId="0663E9BE" w:rsidR="00483246" w:rsidRDefault="00483246" w:rsidP="006041E3">
      <w:pPr>
        <w:ind w:left="720"/>
        <w:rPr>
          <w:rStyle w:val="Strong"/>
          <w:rFonts w:ascii="Arial" w:hAnsi="Arial" w:cs="Arial"/>
          <w:color w:val="000000"/>
        </w:rPr>
      </w:pPr>
    </w:p>
    <w:p w14:paraId="420ADBB1" w14:textId="34A25AC3" w:rsidR="006041E3" w:rsidRPr="006041E3" w:rsidRDefault="006041E3" w:rsidP="003A7BC8">
      <w:pPr>
        <w:spacing w:after="0" w:line="240" w:lineRule="auto"/>
        <w:ind w:left="1440" w:hanging="720"/>
        <w:rPr>
          <w:rStyle w:val="Strong"/>
          <w:rFonts w:ascii="Arial" w:hAnsi="Arial" w:cs="Arial"/>
          <w:b w:val="0"/>
          <w:bCs w:val="0"/>
          <w:color w:val="000000"/>
        </w:rPr>
      </w:pPr>
      <w:r w:rsidRPr="00C3449B">
        <w:rPr>
          <w:rStyle w:val="Strong"/>
          <w:rFonts w:ascii="Arial" w:hAnsi="Arial" w:cs="Arial"/>
          <w:b w:val="0"/>
          <w:bCs w:val="0"/>
          <w:color w:val="000000"/>
          <w:sz w:val="24"/>
          <w:szCs w:val="24"/>
        </w:rPr>
        <w:t xml:space="preserve">01.01 </w:t>
      </w:r>
      <w:r w:rsidR="00C3449B" w:rsidRPr="00C3449B">
        <w:rPr>
          <w:rStyle w:val="Strong"/>
          <w:rFonts w:ascii="Arial" w:hAnsi="Arial" w:cs="Arial"/>
          <w:b w:val="0"/>
          <w:bCs w:val="0"/>
          <w:color w:val="000000"/>
          <w:sz w:val="24"/>
          <w:szCs w:val="24"/>
        </w:rPr>
        <w:tab/>
      </w:r>
      <w:r w:rsidRPr="00C3449B">
        <w:rPr>
          <w:rStyle w:val="Strong"/>
          <w:rFonts w:ascii="Arial" w:hAnsi="Arial" w:cs="Arial"/>
          <w:b w:val="0"/>
          <w:bCs w:val="0"/>
          <w:color w:val="000000"/>
          <w:sz w:val="24"/>
          <w:szCs w:val="24"/>
        </w:rPr>
        <w:t xml:space="preserve">The purpose of this policy is to list </w:t>
      </w:r>
      <w:r w:rsidR="00414F1E">
        <w:rPr>
          <w:rStyle w:val="Strong"/>
          <w:rFonts w:ascii="Arial" w:hAnsi="Arial" w:cs="Arial"/>
          <w:b w:val="0"/>
          <w:bCs w:val="0"/>
          <w:color w:val="000000"/>
          <w:sz w:val="24"/>
          <w:szCs w:val="24"/>
        </w:rPr>
        <w:t>current</w:t>
      </w:r>
      <w:r w:rsidRPr="00C3449B">
        <w:rPr>
          <w:rStyle w:val="Strong"/>
          <w:rFonts w:ascii="Arial" w:hAnsi="Arial" w:cs="Arial"/>
          <w:b w:val="0"/>
          <w:bCs w:val="0"/>
          <w:color w:val="000000"/>
          <w:sz w:val="24"/>
          <w:szCs w:val="24"/>
        </w:rPr>
        <w:t xml:space="preserve"> </w:t>
      </w:r>
      <w:r w:rsidR="00C3449B" w:rsidRPr="00C3449B">
        <w:rPr>
          <w:rStyle w:val="Strong"/>
          <w:rFonts w:ascii="Arial" w:hAnsi="Arial" w:cs="Arial"/>
          <w:b w:val="0"/>
          <w:bCs w:val="0"/>
          <w:color w:val="000000"/>
          <w:sz w:val="24"/>
          <w:szCs w:val="24"/>
        </w:rPr>
        <w:t xml:space="preserve">student-athlete awards and recognitions, </w:t>
      </w:r>
      <w:r w:rsidRPr="00C3449B">
        <w:rPr>
          <w:rStyle w:val="Strong"/>
          <w:rFonts w:ascii="Arial" w:hAnsi="Arial" w:cs="Arial"/>
          <w:b w:val="0"/>
          <w:bCs w:val="0"/>
          <w:color w:val="000000"/>
          <w:sz w:val="24"/>
          <w:szCs w:val="24"/>
        </w:rPr>
        <w:t>eligibility requirements for student athlete awards, jersey retirement eligibility and procedures, ring ordering process</w:t>
      </w:r>
      <w:r w:rsidR="00C3449B" w:rsidRPr="00C3449B">
        <w:rPr>
          <w:rStyle w:val="Strong"/>
          <w:rFonts w:ascii="Arial" w:hAnsi="Arial" w:cs="Arial"/>
          <w:b w:val="0"/>
          <w:bCs w:val="0"/>
          <w:color w:val="000000"/>
          <w:sz w:val="24"/>
          <w:szCs w:val="24"/>
        </w:rPr>
        <w:t xml:space="preserve"> and approval procedures</w:t>
      </w:r>
      <w:r w:rsidRPr="00C3449B">
        <w:rPr>
          <w:rStyle w:val="Strong"/>
          <w:rFonts w:ascii="Arial" w:hAnsi="Arial" w:cs="Arial"/>
          <w:b w:val="0"/>
          <w:bCs w:val="0"/>
          <w:color w:val="000000"/>
          <w:sz w:val="24"/>
          <w:szCs w:val="24"/>
        </w:rPr>
        <w:t xml:space="preserve">, and Society of Champions </w:t>
      </w:r>
      <w:r w:rsidR="00602CBE">
        <w:rPr>
          <w:rStyle w:val="Strong"/>
          <w:rFonts w:ascii="Arial" w:hAnsi="Arial" w:cs="Arial"/>
          <w:b w:val="0"/>
          <w:bCs w:val="0"/>
          <w:color w:val="000000"/>
          <w:sz w:val="24"/>
          <w:szCs w:val="24"/>
        </w:rPr>
        <w:t xml:space="preserve">requirements and </w:t>
      </w:r>
      <w:r w:rsidR="00530180">
        <w:rPr>
          <w:rStyle w:val="Strong"/>
          <w:rFonts w:ascii="Arial" w:hAnsi="Arial" w:cs="Arial"/>
          <w:b w:val="0"/>
          <w:bCs w:val="0"/>
          <w:color w:val="000000"/>
          <w:sz w:val="24"/>
          <w:szCs w:val="24"/>
        </w:rPr>
        <w:t xml:space="preserve">listing of </w:t>
      </w:r>
      <w:r w:rsidR="00602CBE">
        <w:rPr>
          <w:rStyle w:val="Strong"/>
          <w:rFonts w:ascii="Arial" w:hAnsi="Arial" w:cs="Arial"/>
          <w:b w:val="0"/>
          <w:bCs w:val="0"/>
          <w:color w:val="000000"/>
          <w:sz w:val="24"/>
          <w:szCs w:val="24"/>
        </w:rPr>
        <w:t xml:space="preserve">locations </w:t>
      </w:r>
      <w:r w:rsidR="00530180">
        <w:rPr>
          <w:rStyle w:val="Strong"/>
          <w:rFonts w:ascii="Arial" w:hAnsi="Arial" w:cs="Arial"/>
          <w:b w:val="0"/>
          <w:bCs w:val="0"/>
          <w:color w:val="000000"/>
          <w:sz w:val="24"/>
          <w:szCs w:val="24"/>
        </w:rPr>
        <w:t xml:space="preserve">where the recognitions are </w:t>
      </w:r>
      <w:r w:rsidR="00602CBE">
        <w:rPr>
          <w:rStyle w:val="Strong"/>
          <w:rFonts w:ascii="Arial" w:hAnsi="Arial" w:cs="Arial"/>
          <w:b w:val="0"/>
          <w:bCs w:val="0"/>
          <w:color w:val="000000"/>
          <w:sz w:val="24"/>
          <w:szCs w:val="24"/>
        </w:rPr>
        <w:t>held</w:t>
      </w:r>
      <w:r w:rsidRPr="00C3449B">
        <w:rPr>
          <w:rStyle w:val="Strong"/>
          <w:rFonts w:ascii="Arial" w:hAnsi="Arial" w:cs="Arial"/>
          <w:b w:val="0"/>
          <w:bCs w:val="0"/>
          <w:color w:val="000000"/>
          <w:sz w:val="24"/>
          <w:szCs w:val="24"/>
        </w:rPr>
        <w:t xml:space="preserve">. </w:t>
      </w:r>
    </w:p>
    <w:p w14:paraId="0638AC59" w14:textId="77777777" w:rsidR="00483246" w:rsidRDefault="00483246" w:rsidP="003A7BC8">
      <w:pPr>
        <w:pStyle w:val="ListParagraph"/>
        <w:ind w:hanging="720"/>
        <w:rPr>
          <w:rStyle w:val="Strong"/>
          <w:rFonts w:ascii="Arial" w:hAnsi="Arial" w:cs="Arial"/>
          <w:color w:val="000000"/>
        </w:rPr>
      </w:pPr>
    </w:p>
    <w:p w14:paraId="12922618" w14:textId="3FE1AB7F" w:rsidR="00C87C55" w:rsidRPr="005072C8" w:rsidRDefault="00483246" w:rsidP="003A7BC8">
      <w:pPr>
        <w:pStyle w:val="ListParagraph"/>
        <w:ind w:hanging="720"/>
        <w:rPr>
          <w:rStyle w:val="Strong"/>
          <w:rFonts w:ascii="Arial" w:hAnsi="Arial" w:cs="Arial"/>
          <w:b w:val="0"/>
          <w:bCs w:val="0"/>
          <w:color w:val="000000"/>
        </w:rPr>
      </w:pPr>
      <w:r>
        <w:rPr>
          <w:rStyle w:val="Strong"/>
          <w:rFonts w:ascii="Arial" w:hAnsi="Arial" w:cs="Arial"/>
          <w:color w:val="000000"/>
        </w:rPr>
        <w:t xml:space="preserve">02. </w:t>
      </w:r>
      <w:r>
        <w:rPr>
          <w:rStyle w:val="Strong"/>
          <w:rFonts w:ascii="Arial" w:hAnsi="Arial" w:cs="Arial"/>
          <w:color w:val="000000"/>
        </w:rPr>
        <w:tab/>
      </w:r>
      <w:r w:rsidR="00847263" w:rsidRPr="005072C8">
        <w:rPr>
          <w:rStyle w:val="Strong"/>
          <w:rFonts w:ascii="Arial" w:hAnsi="Arial" w:cs="Arial"/>
          <w:color w:val="000000"/>
        </w:rPr>
        <w:t>ACADEMIC AWARDS</w:t>
      </w:r>
    </w:p>
    <w:p w14:paraId="0BCC2E94" w14:textId="77777777" w:rsidR="00C87C55" w:rsidRPr="005072C8" w:rsidRDefault="00C87C55" w:rsidP="00483246">
      <w:pPr>
        <w:pStyle w:val="ListParagraph"/>
        <w:tabs>
          <w:tab w:val="left" w:pos="1440"/>
        </w:tabs>
        <w:rPr>
          <w:rFonts w:ascii="Arial" w:hAnsi="Arial" w:cs="Arial"/>
          <w:color w:val="000000"/>
        </w:rPr>
      </w:pPr>
    </w:p>
    <w:p w14:paraId="33239EA9" w14:textId="2F6343AA" w:rsidR="00847263" w:rsidRPr="005072C8" w:rsidRDefault="00C87C55" w:rsidP="00847263">
      <w:pPr>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.01</w:t>
      </w:r>
      <w:r w:rsidRPr="005072C8">
        <w:rPr>
          <w:rFonts w:ascii="Arial" w:hAnsi="Arial" w:cs="Arial"/>
          <w:color w:val="000000"/>
          <w:sz w:val="24"/>
          <w:szCs w:val="24"/>
        </w:rPr>
        <w:tab/>
      </w:r>
      <w:r w:rsidR="00847263" w:rsidRPr="005072C8">
        <w:rPr>
          <w:rFonts w:ascii="Arial" w:hAnsi="Arial" w:cs="Arial"/>
          <w:color w:val="000000"/>
          <w:sz w:val="24"/>
          <w:szCs w:val="24"/>
        </w:rPr>
        <w:t>Sun Belt Conference Academic Awards</w:t>
      </w:r>
    </w:p>
    <w:p w14:paraId="16DA6FBA" w14:textId="4EB6E43A" w:rsidR="00783EE6" w:rsidRDefault="00847263" w:rsidP="00847263">
      <w:pPr>
        <w:pStyle w:val="ListParagraph"/>
        <w:ind w:left="1440"/>
        <w:rPr>
          <w:rFonts w:ascii="Arial" w:hAnsi="Arial" w:cs="Arial"/>
          <w:color w:val="000000"/>
        </w:rPr>
      </w:pPr>
      <w:r w:rsidRPr="005072C8">
        <w:rPr>
          <w:rFonts w:ascii="Arial" w:hAnsi="Arial" w:cs="Arial"/>
          <w:color w:val="000000"/>
        </w:rPr>
        <w:t xml:space="preserve">At the conclusion of the season, the conference office shall recognize those student-athletes who met or exceeded academic excellence. </w:t>
      </w:r>
    </w:p>
    <w:p w14:paraId="068D9AF7" w14:textId="77777777" w:rsidR="00783EE6" w:rsidRDefault="00783EE6" w:rsidP="00847263">
      <w:pPr>
        <w:pStyle w:val="ListParagraph"/>
        <w:ind w:left="1440"/>
        <w:rPr>
          <w:rFonts w:ascii="Arial" w:hAnsi="Arial" w:cs="Arial"/>
          <w:color w:val="000000"/>
        </w:rPr>
      </w:pPr>
    </w:p>
    <w:p w14:paraId="788A8A64" w14:textId="570002DF" w:rsidR="00847263" w:rsidRPr="005072C8" w:rsidRDefault="00847263" w:rsidP="00847263">
      <w:pPr>
        <w:pStyle w:val="ListParagraph"/>
        <w:ind w:left="1440"/>
        <w:rPr>
          <w:rFonts w:ascii="Arial" w:hAnsi="Arial" w:cs="Arial"/>
          <w:color w:val="000000"/>
        </w:rPr>
      </w:pPr>
      <w:r w:rsidRPr="005072C8">
        <w:rPr>
          <w:rFonts w:ascii="Arial" w:hAnsi="Arial" w:cs="Arial"/>
          <w:color w:val="000000"/>
        </w:rPr>
        <w:t xml:space="preserve">The list of </w:t>
      </w:r>
      <w:r w:rsidR="00602CBE">
        <w:rPr>
          <w:rFonts w:ascii="Arial" w:hAnsi="Arial" w:cs="Arial"/>
          <w:color w:val="000000"/>
        </w:rPr>
        <w:t>recognitions</w:t>
      </w:r>
      <w:r w:rsidRPr="005072C8">
        <w:rPr>
          <w:rFonts w:ascii="Arial" w:hAnsi="Arial" w:cs="Arial"/>
          <w:color w:val="000000"/>
        </w:rPr>
        <w:t xml:space="preserve"> include</w:t>
      </w:r>
      <w:r w:rsidR="005072C8">
        <w:rPr>
          <w:rFonts w:ascii="Arial" w:hAnsi="Arial" w:cs="Arial"/>
          <w:color w:val="000000"/>
        </w:rPr>
        <w:t>s</w:t>
      </w:r>
      <w:r w:rsidR="00F06991">
        <w:rPr>
          <w:rFonts w:ascii="Arial" w:hAnsi="Arial" w:cs="Arial"/>
          <w:color w:val="000000"/>
        </w:rPr>
        <w:t xml:space="preserve"> the following</w:t>
      </w:r>
      <w:r w:rsidRPr="005072C8">
        <w:rPr>
          <w:rFonts w:ascii="Arial" w:hAnsi="Arial" w:cs="Arial"/>
          <w:color w:val="000000"/>
        </w:rPr>
        <w:t xml:space="preserve">: </w:t>
      </w:r>
    </w:p>
    <w:p w14:paraId="72147499" w14:textId="77777777" w:rsidR="00783EE6" w:rsidRDefault="00783EE6" w:rsidP="00847263">
      <w:pPr>
        <w:pStyle w:val="ListParagraph"/>
        <w:ind w:left="1440"/>
        <w:rPr>
          <w:rFonts w:ascii="Arial" w:hAnsi="Arial" w:cs="Arial"/>
          <w:color w:val="000000"/>
        </w:rPr>
      </w:pPr>
    </w:p>
    <w:p w14:paraId="75EC05BA" w14:textId="2773E1C1" w:rsidR="00847263" w:rsidRPr="005072C8" w:rsidRDefault="00847263" w:rsidP="00783EE6">
      <w:pPr>
        <w:pStyle w:val="ListParagraph"/>
        <w:numPr>
          <w:ilvl w:val="0"/>
          <w:numId w:val="9"/>
        </w:numPr>
        <w:rPr>
          <w:rFonts w:ascii="Arial" w:hAnsi="Arial" w:cs="Arial"/>
          <w:color w:val="000000"/>
        </w:rPr>
      </w:pPr>
      <w:r w:rsidRPr="005072C8">
        <w:rPr>
          <w:rFonts w:ascii="Arial" w:hAnsi="Arial" w:cs="Arial"/>
          <w:color w:val="000000"/>
        </w:rPr>
        <w:t xml:space="preserve">Conference Medallion – any Sun Belt Conference student-athlete who successfully completes graduation requirements at a member institution shall be awarded a graduation medallion awarded by the Conference. The </w:t>
      </w:r>
      <w:r w:rsidR="00783EE6">
        <w:rPr>
          <w:rFonts w:ascii="Arial" w:hAnsi="Arial" w:cs="Arial"/>
          <w:color w:val="000000"/>
        </w:rPr>
        <w:t>c</w:t>
      </w:r>
      <w:r w:rsidRPr="005072C8">
        <w:rPr>
          <w:rFonts w:ascii="Arial" w:hAnsi="Arial" w:cs="Arial"/>
          <w:color w:val="000000"/>
        </w:rPr>
        <w:t xml:space="preserve">onference </w:t>
      </w:r>
      <w:r w:rsidR="00783EE6">
        <w:rPr>
          <w:rFonts w:ascii="Arial" w:hAnsi="Arial" w:cs="Arial"/>
          <w:color w:val="000000"/>
        </w:rPr>
        <w:t>m</w:t>
      </w:r>
      <w:r w:rsidRPr="005072C8">
        <w:rPr>
          <w:rFonts w:ascii="Arial" w:hAnsi="Arial" w:cs="Arial"/>
          <w:color w:val="000000"/>
        </w:rPr>
        <w:t>edallion may be worn during graduation ceremonies.</w:t>
      </w:r>
    </w:p>
    <w:p w14:paraId="5C1944B6" w14:textId="77777777" w:rsidR="00783EE6" w:rsidRDefault="00783EE6" w:rsidP="00847263">
      <w:pPr>
        <w:pStyle w:val="ListParagraph"/>
        <w:ind w:left="1440"/>
        <w:rPr>
          <w:rFonts w:ascii="Arial" w:hAnsi="Arial" w:cs="Arial"/>
          <w:color w:val="000000"/>
        </w:rPr>
      </w:pPr>
    </w:p>
    <w:p w14:paraId="7AA4A3E2" w14:textId="0D87E731" w:rsidR="00847263" w:rsidRPr="005072C8" w:rsidRDefault="00847263" w:rsidP="00783EE6">
      <w:pPr>
        <w:pStyle w:val="ListParagraph"/>
        <w:numPr>
          <w:ilvl w:val="0"/>
          <w:numId w:val="9"/>
        </w:numPr>
        <w:rPr>
          <w:rFonts w:ascii="Arial" w:hAnsi="Arial" w:cs="Arial"/>
          <w:color w:val="000000"/>
        </w:rPr>
      </w:pPr>
      <w:r w:rsidRPr="005072C8">
        <w:rPr>
          <w:rFonts w:ascii="Arial" w:hAnsi="Arial" w:cs="Arial"/>
          <w:color w:val="000000"/>
        </w:rPr>
        <w:t>Commissioner’s All-Academic List –</w:t>
      </w:r>
      <w:r w:rsidR="00783EE6">
        <w:rPr>
          <w:rFonts w:ascii="Arial" w:hAnsi="Arial" w:cs="Arial"/>
          <w:color w:val="000000"/>
        </w:rPr>
        <w:t xml:space="preserve"> </w:t>
      </w:r>
      <w:r w:rsidRPr="005072C8">
        <w:rPr>
          <w:rFonts w:ascii="Arial" w:hAnsi="Arial" w:cs="Arial"/>
          <w:color w:val="000000"/>
        </w:rPr>
        <w:t xml:space="preserve">a compilation of all student-athletes to be honored for academic achievement. Student-athletes must attain a minimum 3.5 </w:t>
      </w:r>
      <w:r w:rsidR="00783EE6">
        <w:rPr>
          <w:rFonts w:ascii="Arial" w:hAnsi="Arial" w:cs="Arial"/>
          <w:color w:val="000000"/>
        </w:rPr>
        <w:t>grade point average (</w:t>
      </w:r>
      <w:r w:rsidRPr="005072C8">
        <w:rPr>
          <w:rFonts w:ascii="Arial" w:hAnsi="Arial" w:cs="Arial"/>
          <w:color w:val="000000"/>
        </w:rPr>
        <w:t>GPA</w:t>
      </w:r>
      <w:r w:rsidR="00783EE6">
        <w:rPr>
          <w:rFonts w:ascii="Arial" w:hAnsi="Arial" w:cs="Arial"/>
          <w:color w:val="000000"/>
        </w:rPr>
        <w:t>)</w:t>
      </w:r>
      <w:r w:rsidRPr="005072C8">
        <w:rPr>
          <w:rFonts w:ascii="Arial" w:hAnsi="Arial" w:cs="Arial"/>
          <w:color w:val="000000"/>
        </w:rPr>
        <w:t xml:space="preserve"> during the current academic year, not as a cumulative average. </w:t>
      </w:r>
    </w:p>
    <w:p w14:paraId="18F2AD70" w14:textId="77777777" w:rsidR="00783EE6" w:rsidRDefault="00783EE6" w:rsidP="00847263">
      <w:pPr>
        <w:pStyle w:val="ListParagraph"/>
        <w:ind w:left="1440"/>
        <w:rPr>
          <w:rFonts w:ascii="Arial" w:hAnsi="Arial" w:cs="Arial"/>
          <w:color w:val="000000"/>
        </w:rPr>
      </w:pPr>
    </w:p>
    <w:p w14:paraId="193003EC" w14:textId="24551AAE" w:rsidR="00847263" w:rsidRPr="005072C8" w:rsidRDefault="00847263" w:rsidP="00783EE6">
      <w:pPr>
        <w:pStyle w:val="ListParagraph"/>
        <w:numPr>
          <w:ilvl w:val="0"/>
          <w:numId w:val="9"/>
        </w:numPr>
        <w:rPr>
          <w:rFonts w:ascii="Arial" w:hAnsi="Arial" w:cs="Arial"/>
          <w:color w:val="000000"/>
        </w:rPr>
      </w:pPr>
      <w:r w:rsidRPr="005072C8">
        <w:rPr>
          <w:rFonts w:ascii="Arial" w:hAnsi="Arial" w:cs="Arial"/>
          <w:color w:val="000000"/>
        </w:rPr>
        <w:t>Academic Honor Roll –</w:t>
      </w:r>
      <w:r w:rsidR="00602CBE">
        <w:rPr>
          <w:rFonts w:ascii="Arial" w:hAnsi="Arial" w:cs="Arial"/>
          <w:color w:val="000000"/>
        </w:rPr>
        <w:t xml:space="preserve"> </w:t>
      </w:r>
      <w:r w:rsidRPr="005072C8">
        <w:rPr>
          <w:rFonts w:ascii="Arial" w:hAnsi="Arial" w:cs="Arial"/>
          <w:color w:val="000000"/>
        </w:rPr>
        <w:t xml:space="preserve">a compilation of all student-athletes to be honored for academic achievement. Student-athletes must attain a minimum 3.5 GPA during the current academic year, not as a cumulative average. </w:t>
      </w:r>
    </w:p>
    <w:p w14:paraId="62134116" w14:textId="77777777" w:rsidR="00847263" w:rsidRPr="005072C8" w:rsidRDefault="00847263" w:rsidP="00847263">
      <w:pPr>
        <w:pStyle w:val="ListParagraph"/>
        <w:ind w:left="1440"/>
        <w:rPr>
          <w:rFonts w:ascii="Arial" w:hAnsi="Arial" w:cs="Arial"/>
          <w:color w:val="000000"/>
        </w:rPr>
      </w:pPr>
    </w:p>
    <w:p w14:paraId="17B4C65B" w14:textId="5C247E57" w:rsidR="00847263" w:rsidRDefault="00847263"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.02</w:t>
      </w:r>
      <w:r w:rsidRPr="005072C8">
        <w:rPr>
          <w:rFonts w:ascii="Arial" w:hAnsi="Arial" w:cs="Arial"/>
          <w:color w:val="000000"/>
          <w:sz w:val="24"/>
          <w:szCs w:val="24"/>
        </w:rPr>
        <w:tab/>
        <w:t>NCAA Post</w:t>
      </w:r>
      <w:r w:rsidR="00F06991">
        <w:rPr>
          <w:rFonts w:ascii="Arial" w:hAnsi="Arial" w:cs="Arial"/>
          <w:color w:val="000000"/>
          <w:sz w:val="24"/>
          <w:szCs w:val="24"/>
        </w:rPr>
        <w:t>-</w:t>
      </w:r>
      <w:r w:rsidRPr="005072C8">
        <w:rPr>
          <w:rFonts w:ascii="Arial" w:hAnsi="Arial" w:cs="Arial"/>
          <w:color w:val="000000"/>
          <w:sz w:val="24"/>
          <w:szCs w:val="24"/>
        </w:rPr>
        <w:t>Graduate Scholarships</w:t>
      </w:r>
    </w:p>
    <w:p w14:paraId="515B1363" w14:textId="77777777" w:rsidR="00F06991" w:rsidRPr="005072C8" w:rsidRDefault="00F06991" w:rsidP="00F06991">
      <w:pPr>
        <w:spacing w:after="0" w:line="240" w:lineRule="auto"/>
        <w:ind w:left="720"/>
        <w:rPr>
          <w:rFonts w:ascii="Arial" w:hAnsi="Arial" w:cs="Arial"/>
          <w:color w:val="000000"/>
          <w:sz w:val="24"/>
          <w:szCs w:val="24"/>
        </w:rPr>
      </w:pPr>
    </w:p>
    <w:p w14:paraId="0D2A50FA" w14:textId="0E1A37FB" w:rsidR="00847263" w:rsidRPr="005072C8" w:rsidRDefault="00847263" w:rsidP="00F06991">
      <w:pPr>
        <w:pStyle w:val="ListParagraph"/>
        <w:ind w:left="1440"/>
        <w:rPr>
          <w:rFonts w:ascii="Arial" w:hAnsi="Arial" w:cs="Arial"/>
          <w:color w:val="000000"/>
        </w:rPr>
      </w:pPr>
      <w:r w:rsidRPr="005072C8">
        <w:rPr>
          <w:rFonts w:ascii="Arial" w:hAnsi="Arial" w:cs="Arial"/>
          <w:color w:val="000000"/>
        </w:rPr>
        <w:t xml:space="preserve">Student-athletes may be nominated for NCAA </w:t>
      </w:r>
      <w:r w:rsidR="00783EE6">
        <w:rPr>
          <w:rFonts w:ascii="Arial" w:hAnsi="Arial" w:cs="Arial"/>
          <w:color w:val="000000"/>
        </w:rPr>
        <w:t>p</w:t>
      </w:r>
      <w:r w:rsidRPr="005072C8">
        <w:rPr>
          <w:rFonts w:ascii="Arial" w:hAnsi="Arial" w:cs="Arial"/>
          <w:color w:val="000000"/>
        </w:rPr>
        <w:t>ost</w:t>
      </w:r>
      <w:r w:rsidR="00F06991">
        <w:rPr>
          <w:rFonts w:ascii="Arial" w:hAnsi="Arial" w:cs="Arial"/>
          <w:color w:val="000000"/>
        </w:rPr>
        <w:t>-</w:t>
      </w:r>
      <w:r w:rsidR="00783EE6">
        <w:rPr>
          <w:rFonts w:ascii="Arial" w:hAnsi="Arial" w:cs="Arial"/>
          <w:color w:val="000000"/>
        </w:rPr>
        <w:t>g</w:t>
      </w:r>
      <w:r w:rsidRPr="005072C8">
        <w:rPr>
          <w:rFonts w:ascii="Arial" w:hAnsi="Arial" w:cs="Arial"/>
          <w:color w:val="000000"/>
        </w:rPr>
        <w:t xml:space="preserve">raduate </w:t>
      </w:r>
      <w:r w:rsidR="00783EE6">
        <w:rPr>
          <w:rFonts w:ascii="Arial" w:hAnsi="Arial" w:cs="Arial"/>
          <w:color w:val="000000"/>
        </w:rPr>
        <w:t>s</w:t>
      </w:r>
      <w:r w:rsidRPr="005072C8">
        <w:rPr>
          <w:rFonts w:ascii="Arial" w:hAnsi="Arial" w:cs="Arial"/>
          <w:color w:val="000000"/>
        </w:rPr>
        <w:t xml:space="preserve">cholarships and </w:t>
      </w:r>
      <w:r w:rsidR="00783EE6">
        <w:rPr>
          <w:rFonts w:ascii="Arial" w:hAnsi="Arial" w:cs="Arial"/>
          <w:color w:val="000000"/>
        </w:rPr>
        <w:t>n</w:t>
      </w:r>
      <w:r w:rsidRPr="005072C8">
        <w:rPr>
          <w:rFonts w:ascii="Arial" w:hAnsi="Arial" w:cs="Arial"/>
          <w:color w:val="000000"/>
        </w:rPr>
        <w:t xml:space="preserve">ational </w:t>
      </w:r>
      <w:r w:rsidR="00783EE6">
        <w:rPr>
          <w:rFonts w:ascii="Arial" w:hAnsi="Arial" w:cs="Arial"/>
          <w:color w:val="000000"/>
        </w:rPr>
        <w:t>s</w:t>
      </w:r>
      <w:r w:rsidRPr="005072C8">
        <w:rPr>
          <w:rFonts w:ascii="Arial" w:hAnsi="Arial" w:cs="Arial"/>
          <w:color w:val="000000"/>
        </w:rPr>
        <w:t xml:space="preserve">cholarships. The Athletics </w:t>
      </w:r>
      <w:r w:rsidR="00783EE6">
        <w:rPr>
          <w:rFonts w:ascii="Arial" w:hAnsi="Arial" w:cs="Arial"/>
          <w:color w:val="000000"/>
        </w:rPr>
        <w:t>a</w:t>
      </w:r>
      <w:r w:rsidRPr="005072C8">
        <w:rPr>
          <w:rFonts w:ascii="Arial" w:hAnsi="Arial" w:cs="Arial"/>
          <w:color w:val="000000"/>
        </w:rPr>
        <w:t>cademic staff, Sports Information staff</w:t>
      </w:r>
      <w:r w:rsidR="00783EE6">
        <w:rPr>
          <w:rFonts w:ascii="Arial" w:hAnsi="Arial" w:cs="Arial"/>
          <w:color w:val="000000"/>
        </w:rPr>
        <w:t>,</w:t>
      </w:r>
      <w:r w:rsidRPr="005072C8">
        <w:rPr>
          <w:rFonts w:ascii="Arial" w:hAnsi="Arial" w:cs="Arial"/>
          <w:color w:val="000000"/>
        </w:rPr>
        <w:t xml:space="preserve"> and Internal Operations staff will work together to nominate student-athletes</w:t>
      </w:r>
      <w:r w:rsidR="00414F1E">
        <w:rPr>
          <w:rFonts w:ascii="Arial" w:hAnsi="Arial" w:cs="Arial"/>
          <w:color w:val="000000"/>
        </w:rPr>
        <w:t>,</w:t>
      </w:r>
      <w:r w:rsidRPr="005072C8">
        <w:rPr>
          <w:rFonts w:ascii="Arial" w:hAnsi="Arial" w:cs="Arial"/>
          <w:color w:val="000000"/>
        </w:rPr>
        <w:t xml:space="preserve"> as appropriate</w:t>
      </w:r>
      <w:r w:rsidR="00414F1E">
        <w:rPr>
          <w:rFonts w:ascii="Arial" w:hAnsi="Arial" w:cs="Arial"/>
          <w:color w:val="000000"/>
        </w:rPr>
        <w:t>,</w:t>
      </w:r>
      <w:r w:rsidRPr="005072C8">
        <w:rPr>
          <w:rFonts w:ascii="Arial" w:hAnsi="Arial" w:cs="Arial"/>
          <w:color w:val="000000"/>
        </w:rPr>
        <w:t xml:space="preserve"> for these awards. </w:t>
      </w:r>
    </w:p>
    <w:p w14:paraId="2B7137FA" w14:textId="77777777" w:rsidR="00847263" w:rsidRPr="005072C8" w:rsidRDefault="00847263" w:rsidP="00847263">
      <w:pPr>
        <w:pStyle w:val="ListParagraph"/>
        <w:ind w:left="1440"/>
        <w:rPr>
          <w:rFonts w:ascii="Arial" w:hAnsi="Arial" w:cs="Arial"/>
          <w:color w:val="000000"/>
        </w:rPr>
      </w:pPr>
    </w:p>
    <w:p w14:paraId="317D2B4B" w14:textId="287AD011" w:rsidR="00847263" w:rsidRDefault="00847263"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.03</w:t>
      </w:r>
      <w:r w:rsidRPr="005072C8">
        <w:rPr>
          <w:rFonts w:ascii="Arial" w:hAnsi="Arial" w:cs="Arial"/>
          <w:color w:val="000000"/>
          <w:sz w:val="24"/>
          <w:szCs w:val="24"/>
        </w:rPr>
        <w:tab/>
      </w:r>
      <w:r w:rsidR="00794B3A">
        <w:rPr>
          <w:rFonts w:ascii="Arial" w:hAnsi="Arial" w:cs="Arial"/>
          <w:color w:val="000000"/>
          <w:sz w:val="24"/>
          <w:szCs w:val="24"/>
        </w:rPr>
        <w:t xml:space="preserve">Bobcat </w:t>
      </w:r>
      <w:r w:rsidRPr="005072C8">
        <w:rPr>
          <w:rFonts w:ascii="Arial" w:hAnsi="Arial" w:cs="Arial"/>
          <w:color w:val="000000"/>
          <w:sz w:val="24"/>
          <w:szCs w:val="24"/>
        </w:rPr>
        <w:t xml:space="preserve">Academic </w:t>
      </w:r>
      <w:r w:rsidR="00794B3A">
        <w:rPr>
          <w:rFonts w:ascii="Arial" w:hAnsi="Arial" w:cs="Arial"/>
          <w:color w:val="000000"/>
          <w:sz w:val="24"/>
          <w:szCs w:val="24"/>
        </w:rPr>
        <w:t>Excellence</w:t>
      </w:r>
      <w:r w:rsidRPr="005072C8">
        <w:rPr>
          <w:rFonts w:ascii="Arial" w:hAnsi="Arial" w:cs="Arial"/>
          <w:color w:val="000000"/>
          <w:sz w:val="24"/>
          <w:szCs w:val="24"/>
        </w:rPr>
        <w:t xml:space="preserve"> Award</w:t>
      </w:r>
      <w:r w:rsidR="00F06991">
        <w:rPr>
          <w:rFonts w:ascii="Arial" w:hAnsi="Arial" w:cs="Arial"/>
          <w:color w:val="000000"/>
          <w:sz w:val="24"/>
          <w:szCs w:val="24"/>
        </w:rPr>
        <w:t xml:space="preserve">s </w:t>
      </w:r>
    </w:p>
    <w:p w14:paraId="054A655F" w14:textId="77777777" w:rsidR="00F06991" w:rsidRPr="005072C8" w:rsidRDefault="00F06991" w:rsidP="00F06991">
      <w:pPr>
        <w:spacing w:after="0" w:line="240" w:lineRule="auto"/>
        <w:ind w:left="720"/>
        <w:rPr>
          <w:rFonts w:ascii="Arial" w:hAnsi="Arial" w:cs="Arial"/>
          <w:color w:val="000000"/>
          <w:sz w:val="24"/>
          <w:szCs w:val="24"/>
        </w:rPr>
      </w:pPr>
    </w:p>
    <w:p w14:paraId="18052570" w14:textId="2BCF71FD" w:rsidR="00783EE6" w:rsidRDefault="00794B3A" w:rsidP="00F06991">
      <w:pPr>
        <w:pStyle w:val="ListParagraph"/>
        <w:ind w:left="1440"/>
        <w:rPr>
          <w:rFonts w:ascii="Arial" w:hAnsi="Arial" w:cs="Arial"/>
          <w:color w:val="000000"/>
        </w:rPr>
      </w:pPr>
      <w:r>
        <w:rPr>
          <w:rFonts w:ascii="Arial" w:hAnsi="Arial" w:cs="Arial"/>
          <w:color w:val="000000"/>
        </w:rPr>
        <w:t>Bobcat</w:t>
      </w:r>
      <w:r w:rsidR="00847263" w:rsidRPr="005072C8">
        <w:rPr>
          <w:rFonts w:ascii="Arial" w:hAnsi="Arial" w:cs="Arial"/>
          <w:color w:val="000000"/>
        </w:rPr>
        <w:t xml:space="preserve"> Academic </w:t>
      </w:r>
      <w:r>
        <w:rPr>
          <w:rFonts w:ascii="Arial" w:hAnsi="Arial" w:cs="Arial"/>
          <w:color w:val="000000"/>
        </w:rPr>
        <w:t>Excellence</w:t>
      </w:r>
      <w:r w:rsidR="00847263" w:rsidRPr="005072C8">
        <w:rPr>
          <w:rFonts w:ascii="Arial" w:hAnsi="Arial" w:cs="Arial"/>
          <w:color w:val="000000"/>
        </w:rPr>
        <w:t xml:space="preserve"> Awards are presented to any student-athlete, cheerleader, Strutter</w:t>
      </w:r>
      <w:r w:rsidR="00783EE6">
        <w:rPr>
          <w:rFonts w:ascii="Arial" w:hAnsi="Arial" w:cs="Arial"/>
          <w:color w:val="000000"/>
        </w:rPr>
        <w:t>,</w:t>
      </w:r>
      <w:r w:rsidR="00847263" w:rsidRPr="005072C8">
        <w:rPr>
          <w:rFonts w:ascii="Arial" w:hAnsi="Arial" w:cs="Arial"/>
          <w:color w:val="000000"/>
        </w:rPr>
        <w:t xml:space="preserve"> or athletic trainer </w:t>
      </w:r>
      <w:r w:rsidR="00530180">
        <w:rPr>
          <w:rFonts w:ascii="Arial" w:hAnsi="Arial" w:cs="Arial"/>
          <w:color w:val="000000"/>
        </w:rPr>
        <w:t>with</w:t>
      </w:r>
      <w:r w:rsidR="00847263" w:rsidRPr="005072C8">
        <w:rPr>
          <w:rFonts w:ascii="Arial" w:hAnsi="Arial" w:cs="Arial"/>
          <w:color w:val="000000"/>
        </w:rPr>
        <w:t xml:space="preserve"> a minimum 3.0 GPA in the previous two semesters. </w:t>
      </w:r>
      <w:r w:rsidR="00F06991">
        <w:rPr>
          <w:rFonts w:ascii="Arial" w:hAnsi="Arial" w:cs="Arial"/>
          <w:color w:val="000000"/>
        </w:rPr>
        <w:t>Recipients</w:t>
      </w:r>
      <w:r w:rsidR="00F06991" w:rsidRPr="005072C8">
        <w:rPr>
          <w:rFonts w:ascii="Arial" w:hAnsi="Arial" w:cs="Arial"/>
          <w:color w:val="000000"/>
        </w:rPr>
        <w:t xml:space="preserve"> of these awards receive a framed certificate in recognition of </w:t>
      </w:r>
      <w:r w:rsidR="00F06991">
        <w:rPr>
          <w:rFonts w:ascii="Arial" w:hAnsi="Arial" w:cs="Arial"/>
          <w:color w:val="000000"/>
        </w:rPr>
        <w:t>their</w:t>
      </w:r>
      <w:r w:rsidR="00F06991" w:rsidRPr="005072C8">
        <w:rPr>
          <w:rFonts w:ascii="Arial" w:hAnsi="Arial" w:cs="Arial"/>
          <w:color w:val="000000"/>
        </w:rPr>
        <w:t xml:space="preserve"> accomplishment.</w:t>
      </w:r>
    </w:p>
    <w:p w14:paraId="1B77944F" w14:textId="77777777" w:rsidR="00783EE6" w:rsidRDefault="00783EE6" w:rsidP="00F06991">
      <w:pPr>
        <w:pStyle w:val="ListParagraph"/>
        <w:ind w:left="1440"/>
        <w:rPr>
          <w:rFonts w:ascii="Arial" w:hAnsi="Arial" w:cs="Arial"/>
          <w:color w:val="000000"/>
        </w:rPr>
      </w:pPr>
    </w:p>
    <w:p w14:paraId="6960B71C" w14:textId="7BD1EA28" w:rsidR="00F06991" w:rsidRDefault="00F06991" w:rsidP="00F06991">
      <w:pPr>
        <w:pStyle w:val="ListParagraph"/>
        <w:ind w:left="1440" w:hanging="720"/>
        <w:rPr>
          <w:rFonts w:ascii="Arial" w:hAnsi="Arial" w:cs="Arial"/>
          <w:color w:val="000000"/>
        </w:rPr>
      </w:pPr>
      <w:r>
        <w:rPr>
          <w:rFonts w:ascii="Arial" w:hAnsi="Arial" w:cs="Arial"/>
          <w:color w:val="000000"/>
        </w:rPr>
        <w:t xml:space="preserve">02.04 </w:t>
      </w:r>
      <w:r w:rsidR="00530180">
        <w:rPr>
          <w:rFonts w:ascii="Arial" w:hAnsi="Arial" w:cs="Arial"/>
          <w:color w:val="000000"/>
        </w:rPr>
        <w:tab/>
      </w:r>
      <w:r>
        <w:rPr>
          <w:rFonts w:ascii="Arial" w:hAnsi="Arial" w:cs="Arial"/>
          <w:color w:val="000000"/>
        </w:rPr>
        <w:t xml:space="preserve">Star of Excellence Award </w:t>
      </w:r>
    </w:p>
    <w:p w14:paraId="2A4FB35E" w14:textId="77777777" w:rsidR="00F06991" w:rsidRDefault="00F06991" w:rsidP="00F06991">
      <w:pPr>
        <w:pStyle w:val="ListParagraph"/>
        <w:ind w:left="1440"/>
        <w:rPr>
          <w:rFonts w:ascii="Arial" w:hAnsi="Arial" w:cs="Arial"/>
          <w:color w:val="000000"/>
        </w:rPr>
      </w:pPr>
    </w:p>
    <w:p w14:paraId="41C8838A" w14:textId="0B899049" w:rsidR="00F06991" w:rsidRDefault="00847263" w:rsidP="00F06991">
      <w:pPr>
        <w:pStyle w:val="ListParagraph"/>
        <w:ind w:left="1440"/>
        <w:rPr>
          <w:rFonts w:ascii="Arial" w:hAnsi="Arial" w:cs="Arial"/>
          <w:color w:val="000000"/>
        </w:rPr>
      </w:pPr>
      <w:r w:rsidRPr="005072C8">
        <w:rPr>
          <w:rFonts w:ascii="Arial" w:hAnsi="Arial" w:cs="Arial"/>
          <w:color w:val="000000"/>
        </w:rPr>
        <w:t xml:space="preserve">The </w:t>
      </w:r>
      <w:r w:rsidR="00794B3A">
        <w:rPr>
          <w:rFonts w:ascii="Arial" w:hAnsi="Arial" w:cs="Arial"/>
          <w:color w:val="000000"/>
        </w:rPr>
        <w:t>Star of Excellence</w:t>
      </w:r>
      <w:r w:rsidRPr="005072C8">
        <w:rPr>
          <w:rFonts w:ascii="Arial" w:hAnsi="Arial" w:cs="Arial"/>
          <w:color w:val="000000"/>
        </w:rPr>
        <w:t xml:space="preserve"> Award is presented to any student-athlete, cheerleader, Strutter</w:t>
      </w:r>
      <w:r w:rsidR="00783EE6">
        <w:rPr>
          <w:rFonts w:ascii="Arial" w:hAnsi="Arial" w:cs="Arial"/>
          <w:color w:val="000000"/>
        </w:rPr>
        <w:t>,</w:t>
      </w:r>
      <w:r w:rsidRPr="005072C8">
        <w:rPr>
          <w:rFonts w:ascii="Arial" w:hAnsi="Arial" w:cs="Arial"/>
          <w:color w:val="000000"/>
        </w:rPr>
        <w:t xml:space="preserve"> or athletic trainer </w:t>
      </w:r>
      <w:r w:rsidR="00F06991">
        <w:rPr>
          <w:rFonts w:ascii="Arial" w:hAnsi="Arial" w:cs="Arial"/>
          <w:color w:val="000000"/>
        </w:rPr>
        <w:t>who has earned</w:t>
      </w:r>
      <w:r w:rsidRPr="005072C8">
        <w:rPr>
          <w:rFonts w:ascii="Arial" w:hAnsi="Arial" w:cs="Arial"/>
          <w:color w:val="000000"/>
        </w:rPr>
        <w:t xml:space="preserve"> 4.0 GPA in one or </w:t>
      </w:r>
      <w:r w:rsidR="00530180" w:rsidRPr="005072C8">
        <w:rPr>
          <w:rFonts w:ascii="Arial" w:hAnsi="Arial" w:cs="Arial"/>
          <w:color w:val="000000"/>
        </w:rPr>
        <w:t>both previous</w:t>
      </w:r>
      <w:r w:rsidRPr="005072C8">
        <w:rPr>
          <w:rFonts w:ascii="Arial" w:hAnsi="Arial" w:cs="Arial"/>
          <w:color w:val="000000"/>
        </w:rPr>
        <w:t xml:space="preserve"> two semesters. </w:t>
      </w:r>
      <w:r w:rsidR="00F06991">
        <w:rPr>
          <w:rFonts w:ascii="Arial" w:hAnsi="Arial" w:cs="Arial"/>
          <w:color w:val="000000"/>
        </w:rPr>
        <w:t>Recipients</w:t>
      </w:r>
      <w:r w:rsidR="00F06991" w:rsidRPr="005072C8">
        <w:rPr>
          <w:rFonts w:ascii="Arial" w:hAnsi="Arial" w:cs="Arial"/>
          <w:color w:val="000000"/>
        </w:rPr>
        <w:t xml:space="preserve"> of these awards receive a framed certificate in recognition of </w:t>
      </w:r>
      <w:r w:rsidR="00F06991">
        <w:rPr>
          <w:rFonts w:ascii="Arial" w:hAnsi="Arial" w:cs="Arial"/>
          <w:color w:val="000000"/>
        </w:rPr>
        <w:t>their</w:t>
      </w:r>
      <w:r w:rsidR="00F06991" w:rsidRPr="005072C8">
        <w:rPr>
          <w:rFonts w:ascii="Arial" w:hAnsi="Arial" w:cs="Arial"/>
          <w:color w:val="000000"/>
        </w:rPr>
        <w:t xml:space="preserve"> accomplishment.</w:t>
      </w:r>
    </w:p>
    <w:p w14:paraId="5B5508CC" w14:textId="77777777" w:rsidR="00847263" w:rsidRPr="00F06991" w:rsidRDefault="00847263" w:rsidP="00F06991">
      <w:pPr>
        <w:spacing w:after="0" w:line="240" w:lineRule="auto"/>
        <w:rPr>
          <w:rFonts w:ascii="Arial" w:hAnsi="Arial" w:cs="Arial"/>
          <w:color w:val="000000"/>
        </w:rPr>
      </w:pPr>
    </w:p>
    <w:p w14:paraId="683F664E" w14:textId="50991F1B" w:rsidR="00847263" w:rsidRPr="005072C8" w:rsidRDefault="00847263"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w:t>
      </w:r>
      <w:r w:rsidR="00F06991">
        <w:rPr>
          <w:rFonts w:ascii="Arial" w:hAnsi="Arial" w:cs="Arial"/>
          <w:color w:val="000000"/>
          <w:sz w:val="24"/>
          <w:szCs w:val="24"/>
        </w:rPr>
        <w:t>5</w:t>
      </w:r>
      <w:r w:rsidRPr="005072C8">
        <w:rPr>
          <w:rFonts w:ascii="Arial" w:hAnsi="Arial" w:cs="Arial"/>
          <w:color w:val="000000"/>
          <w:sz w:val="24"/>
          <w:szCs w:val="24"/>
        </w:rPr>
        <w:tab/>
        <w:t>Emmett Shelton Award</w:t>
      </w:r>
    </w:p>
    <w:p w14:paraId="4123B049" w14:textId="77777777" w:rsidR="00F06991" w:rsidRDefault="00F06991" w:rsidP="00F06991">
      <w:pPr>
        <w:pStyle w:val="ListParagraph"/>
        <w:ind w:left="1440"/>
        <w:rPr>
          <w:rFonts w:ascii="Arial" w:hAnsi="Arial" w:cs="Arial"/>
          <w:color w:val="000000"/>
        </w:rPr>
      </w:pPr>
    </w:p>
    <w:p w14:paraId="6344A343" w14:textId="43C39479" w:rsidR="00847263" w:rsidRPr="005072C8" w:rsidRDefault="00847263" w:rsidP="00F06991">
      <w:pPr>
        <w:pStyle w:val="ListParagraph"/>
        <w:ind w:left="1440"/>
        <w:rPr>
          <w:rFonts w:ascii="Arial" w:hAnsi="Arial" w:cs="Arial"/>
          <w:color w:val="000000"/>
        </w:rPr>
      </w:pPr>
      <w:r w:rsidRPr="005072C8">
        <w:rPr>
          <w:rFonts w:ascii="Arial" w:hAnsi="Arial" w:cs="Arial"/>
          <w:color w:val="000000"/>
        </w:rPr>
        <w:t>The Emmett Shelton Award is presented to the male and female sports team that maintain</w:t>
      </w:r>
      <w:r w:rsidR="00783EE6">
        <w:rPr>
          <w:rFonts w:ascii="Arial" w:hAnsi="Arial" w:cs="Arial"/>
          <w:color w:val="000000"/>
        </w:rPr>
        <w:t>s</w:t>
      </w:r>
      <w:r w:rsidRPr="005072C8">
        <w:rPr>
          <w:rFonts w:ascii="Arial" w:hAnsi="Arial" w:cs="Arial"/>
          <w:color w:val="000000"/>
        </w:rPr>
        <w:t xml:space="preserve"> the highest team GPA during the previous calendar year. </w:t>
      </w:r>
    </w:p>
    <w:p w14:paraId="6DAB290C" w14:textId="77777777" w:rsidR="00847263" w:rsidRPr="00F06991" w:rsidRDefault="00847263" w:rsidP="00F06991">
      <w:pPr>
        <w:spacing w:after="0" w:line="240" w:lineRule="auto"/>
        <w:rPr>
          <w:rFonts w:ascii="Arial" w:hAnsi="Arial" w:cs="Arial"/>
          <w:color w:val="000000"/>
        </w:rPr>
      </w:pPr>
    </w:p>
    <w:p w14:paraId="5A5290D1" w14:textId="63058AB3" w:rsidR="00847263" w:rsidRDefault="00847263"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w:t>
      </w:r>
      <w:r w:rsidR="00F06991">
        <w:rPr>
          <w:rFonts w:ascii="Arial" w:hAnsi="Arial" w:cs="Arial"/>
          <w:color w:val="000000"/>
          <w:sz w:val="24"/>
          <w:szCs w:val="24"/>
        </w:rPr>
        <w:t>6</w:t>
      </w:r>
      <w:r w:rsidRPr="005072C8">
        <w:rPr>
          <w:rFonts w:ascii="Arial" w:hAnsi="Arial" w:cs="Arial"/>
          <w:color w:val="000000"/>
          <w:sz w:val="24"/>
          <w:szCs w:val="24"/>
        </w:rPr>
        <w:tab/>
        <w:t>Jean Smith Outstanding Woman Athlete Award</w:t>
      </w:r>
    </w:p>
    <w:p w14:paraId="66A6E1D2" w14:textId="77777777" w:rsidR="00F06991" w:rsidRPr="005072C8" w:rsidRDefault="00F06991" w:rsidP="00F06991">
      <w:pPr>
        <w:spacing w:after="0" w:line="240" w:lineRule="auto"/>
        <w:ind w:left="720"/>
        <w:rPr>
          <w:rFonts w:ascii="Arial" w:hAnsi="Arial" w:cs="Arial"/>
          <w:color w:val="000000"/>
          <w:sz w:val="24"/>
          <w:szCs w:val="24"/>
        </w:rPr>
      </w:pPr>
    </w:p>
    <w:p w14:paraId="2C8A8BA7" w14:textId="6DA9278D" w:rsidR="00847263" w:rsidRPr="005072C8" w:rsidRDefault="00847263" w:rsidP="00F06991">
      <w:pPr>
        <w:pStyle w:val="ListParagraph"/>
        <w:ind w:left="1440"/>
        <w:rPr>
          <w:rFonts w:ascii="Arial" w:hAnsi="Arial" w:cs="Arial"/>
          <w:color w:val="000000"/>
        </w:rPr>
      </w:pPr>
      <w:r w:rsidRPr="005072C8">
        <w:rPr>
          <w:rFonts w:ascii="Arial" w:hAnsi="Arial" w:cs="Arial"/>
          <w:color w:val="000000"/>
        </w:rPr>
        <w:t>The Jean Smith Outstanding Woman Athlete Award is presented to an outstanding female</w:t>
      </w:r>
      <w:r w:rsidR="00530180">
        <w:rPr>
          <w:rFonts w:ascii="Arial" w:hAnsi="Arial" w:cs="Arial"/>
          <w:color w:val="000000"/>
        </w:rPr>
        <w:t>,</w:t>
      </w:r>
      <w:r w:rsidRPr="005072C8">
        <w:rPr>
          <w:rFonts w:ascii="Arial" w:hAnsi="Arial" w:cs="Arial"/>
          <w:color w:val="000000"/>
        </w:rPr>
        <w:t xml:space="preserve"> student-athlete at Texas State</w:t>
      </w:r>
      <w:r w:rsidR="00992E01">
        <w:rPr>
          <w:rFonts w:ascii="Arial" w:hAnsi="Arial" w:cs="Arial"/>
          <w:color w:val="000000"/>
        </w:rPr>
        <w:t xml:space="preserve"> University</w:t>
      </w:r>
      <w:r w:rsidRPr="005072C8">
        <w:rPr>
          <w:rFonts w:ascii="Arial" w:hAnsi="Arial" w:cs="Arial"/>
          <w:color w:val="000000"/>
        </w:rPr>
        <w:t xml:space="preserve"> and is determined based on athletic ability, GPA, number of letters earned, athletic honors</w:t>
      </w:r>
      <w:r w:rsidR="00B70C1F">
        <w:rPr>
          <w:rFonts w:ascii="Arial" w:hAnsi="Arial" w:cs="Arial"/>
          <w:color w:val="000000"/>
        </w:rPr>
        <w:t>,</w:t>
      </w:r>
      <w:r w:rsidRPr="005072C8">
        <w:rPr>
          <w:rFonts w:ascii="Arial" w:hAnsi="Arial" w:cs="Arial"/>
          <w:color w:val="000000"/>
        </w:rPr>
        <w:t xml:space="preserve"> and recommendations to the selection committee. The recipient must enroll in graduate courses at Texas State within two years of receiving the award. This award requires a completed application packet. </w:t>
      </w:r>
    </w:p>
    <w:p w14:paraId="5A1C4475" w14:textId="77777777" w:rsidR="00847263" w:rsidRPr="005072C8" w:rsidRDefault="00847263" w:rsidP="00847263">
      <w:pPr>
        <w:pStyle w:val="ListParagraph"/>
        <w:ind w:left="1440"/>
        <w:rPr>
          <w:rFonts w:ascii="Arial" w:hAnsi="Arial" w:cs="Arial"/>
          <w:color w:val="000000"/>
        </w:rPr>
      </w:pPr>
    </w:p>
    <w:p w14:paraId="097B1E97" w14:textId="5F4CDA6B" w:rsidR="00847263" w:rsidRDefault="00847263"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.07</w:t>
      </w:r>
      <w:r w:rsidRPr="005072C8">
        <w:rPr>
          <w:rFonts w:ascii="Arial" w:hAnsi="Arial" w:cs="Arial"/>
          <w:color w:val="000000"/>
          <w:sz w:val="24"/>
          <w:szCs w:val="24"/>
        </w:rPr>
        <w:tab/>
        <w:t>Texas State Athletics Outstanding Male Athlete Award</w:t>
      </w:r>
    </w:p>
    <w:p w14:paraId="22641670" w14:textId="77777777" w:rsidR="00F06991" w:rsidRPr="005072C8" w:rsidRDefault="00F06991" w:rsidP="00F06991">
      <w:pPr>
        <w:spacing w:after="0" w:line="240" w:lineRule="auto"/>
        <w:ind w:left="720"/>
        <w:rPr>
          <w:rFonts w:ascii="Arial" w:hAnsi="Arial" w:cs="Arial"/>
          <w:color w:val="000000"/>
          <w:sz w:val="24"/>
          <w:szCs w:val="24"/>
        </w:rPr>
      </w:pPr>
    </w:p>
    <w:p w14:paraId="5351316A" w14:textId="027B78C1" w:rsidR="00847263" w:rsidRPr="005072C8" w:rsidRDefault="00847263" w:rsidP="00F06991">
      <w:pPr>
        <w:pStyle w:val="ListParagraph"/>
        <w:ind w:left="1440"/>
        <w:rPr>
          <w:rFonts w:ascii="Arial" w:hAnsi="Arial" w:cs="Arial"/>
          <w:color w:val="000000"/>
        </w:rPr>
      </w:pPr>
      <w:r w:rsidRPr="005072C8">
        <w:rPr>
          <w:rFonts w:ascii="Arial" w:hAnsi="Arial" w:cs="Arial"/>
          <w:color w:val="000000"/>
        </w:rPr>
        <w:t xml:space="preserve">The Outstanding Male Athlete Award is presented to an outstanding </w:t>
      </w:r>
      <w:r w:rsidR="00326700">
        <w:rPr>
          <w:rFonts w:ascii="Arial" w:hAnsi="Arial" w:cs="Arial"/>
          <w:color w:val="000000"/>
        </w:rPr>
        <w:t>male</w:t>
      </w:r>
      <w:r w:rsidR="00530180">
        <w:rPr>
          <w:rFonts w:ascii="Arial" w:hAnsi="Arial" w:cs="Arial"/>
          <w:color w:val="000000"/>
        </w:rPr>
        <w:t>,</w:t>
      </w:r>
      <w:r w:rsidR="00326700">
        <w:rPr>
          <w:rFonts w:ascii="Arial" w:hAnsi="Arial" w:cs="Arial"/>
          <w:color w:val="000000"/>
        </w:rPr>
        <w:t xml:space="preserve"> </w:t>
      </w:r>
      <w:r w:rsidRPr="005072C8">
        <w:rPr>
          <w:rFonts w:ascii="Arial" w:hAnsi="Arial" w:cs="Arial"/>
          <w:color w:val="000000"/>
        </w:rPr>
        <w:t>student-athlete at Texas State and is determined based on athletic ability, GPA, number of letters earned, athletic honors</w:t>
      </w:r>
      <w:r w:rsidR="009A192A">
        <w:rPr>
          <w:rFonts w:ascii="Arial" w:hAnsi="Arial" w:cs="Arial"/>
          <w:color w:val="000000"/>
        </w:rPr>
        <w:t>,</w:t>
      </w:r>
      <w:r w:rsidRPr="005072C8">
        <w:rPr>
          <w:rFonts w:ascii="Arial" w:hAnsi="Arial" w:cs="Arial"/>
          <w:color w:val="000000"/>
        </w:rPr>
        <w:t xml:space="preserve"> and recommendations to the selection committee. The recipient must enroll in graduate courses at Texas State within two years of receiving the award. This award requires a completed application packet. </w:t>
      </w:r>
    </w:p>
    <w:p w14:paraId="6CE18FF0" w14:textId="77777777" w:rsidR="00847263" w:rsidRPr="005072C8" w:rsidRDefault="00847263" w:rsidP="00F06991">
      <w:pPr>
        <w:pStyle w:val="ListParagraph"/>
        <w:rPr>
          <w:rFonts w:ascii="Arial" w:hAnsi="Arial" w:cs="Arial"/>
          <w:color w:val="000000"/>
        </w:rPr>
      </w:pPr>
    </w:p>
    <w:p w14:paraId="245BE1A0" w14:textId="0A225E0E" w:rsidR="00847263" w:rsidRDefault="00847263" w:rsidP="00F06991">
      <w:pPr>
        <w:tabs>
          <w:tab w:val="left" w:pos="1440"/>
        </w:tabs>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sidR="00483246">
        <w:rPr>
          <w:rFonts w:ascii="Arial" w:hAnsi="Arial" w:cs="Arial"/>
          <w:color w:val="000000"/>
          <w:sz w:val="24"/>
          <w:szCs w:val="24"/>
        </w:rPr>
        <w:t>2</w:t>
      </w:r>
      <w:r w:rsidRPr="005072C8">
        <w:rPr>
          <w:rFonts w:ascii="Arial" w:hAnsi="Arial" w:cs="Arial"/>
          <w:color w:val="000000"/>
          <w:sz w:val="24"/>
          <w:szCs w:val="24"/>
        </w:rPr>
        <w:t>.08</w:t>
      </w:r>
      <w:r w:rsidRPr="005072C8">
        <w:rPr>
          <w:rFonts w:ascii="Arial" w:hAnsi="Arial" w:cs="Arial"/>
          <w:color w:val="000000"/>
          <w:sz w:val="24"/>
          <w:szCs w:val="24"/>
        </w:rPr>
        <w:tab/>
        <w:t>Texas State Outstanding Scholar-Athlete Award</w:t>
      </w:r>
    </w:p>
    <w:p w14:paraId="637EE23A" w14:textId="77777777" w:rsidR="004B7C29" w:rsidRPr="005072C8" w:rsidRDefault="004B7C29" w:rsidP="00F06991">
      <w:pPr>
        <w:tabs>
          <w:tab w:val="left" w:pos="1440"/>
        </w:tabs>
        <w:spacing w:after="0" w:line="240" w:lineRule="auto"/>
        <w:ind w:left="720"/>
        <w:rPr>
          <w:rFonts w:ascii="Arial" w:hAnsi="Arial" w:cs="Arial"/>
          <w:color w:val="000000"/>
          <w:sz w:val="24"/>
          <w:szCs w:val="24"/>
        </w:rPr>
      </w:pPr>
    </w:p>
    <w:p w14:paraId="73EB7F47" w14:textId="1311A697" w:rsidR="00C87C55" w:rsidRDefault="00847263" w:rsidP="00F06991">
      <w:pPr>
        <w:pStyle w:val="ListParagraph"/>
        <w:ind w:left="1440"/>
        <w:rPr>
          <w:rFonts w:ascii="Arial" w:hAnsi="Arial" w:cs="Arial"/>
          <w:color w:val="000000"/>
        </w:rPr>
      </w:pPr>
      <w:r w:rsidRPr="005072C8">
        <w:rPr>
          <w:rFonts w:ascii="Arial" w:hAnsi="Arial" w:cs="Arial"/>
          <w:color w:val="000000"/>
        </w:rPr>
        <w:t xml:space="preserve">The Outstanding Scholar-Athlete Award is presented to outstanding male and female student-athletes who meet the following criteria: a letter winner of junior or senior status who has completed at least one full year of education at Texas State and has an overall minimum GPA of 3.2. </w:t>
      </w:r>
    </w:p>
    <w:p w14:paraId="74742E68" w14:textId="282550C8" w:rsidR="00F06991" w:rsidRDefault="00F06991" w:rsidP="00847263">
      <w:pPr>
        <w:pStyle w:val="ListParagraph"/>
        <w:ind w:left="1440"/>
        <w:rPr>
          <w:rFonts w:ascii="Arial" w:hAnsi="Arial" w:cs="Arial"/>
          <w:color w:val="000000"/>
        </w:rPr>
      </w:pPr>
    </w:p>
    <w:p w14:paraId="12D79A9C" w14:textId="3CB680A6" w:rsidR="00F06991" w:rsidRDefault="00F06991" w:rsidP="00F06991">
      <w:pPr>
        <w:spacing w:after="0" w:line="240" w:lineRule="auto"/>
        <w:ind w:left="720"/>
        <w:rPr>
          <w:rFonts w:ascii="Arial" w:hAnsi="Arial" w:cs="Arial"/>
          <w:color w:val="000000"/>
          <w:sz w:val="24"/>
          <w:szCs w:val="24"/>
        </w:rPr>
      </w:pPr>
      <w:r w:rsidRPr="005072C8">
        <w:rPr>
          <w:rFonts w:ascii="Arial" w:hAnsi="Arial" w:cs="Arial"/>
          <w:color w:val="000000"/>
          <w:sz w:val="24"/>
          <w:szCs w:val="24"/>
        </w:rPr>
        <w:t>0</w:t>
      </w:r>
      <w:r>
        <w:rPr>
          <w:rFonts w:ascii="Arial" w:hAnsi="Arial" w:cs="Arial"/>
          <w:color w:val="000000"/>
          <w:sz w:val="24"/>
          <w:szCs w:val="24"/>
        </w:rPr>
        <w:t>2</w:t>
      </w:r>
      <w:r w:rsidRPr="005072C8">
        <w:rPr>
          <w:rFonts w:ascii="Arial" w:hAnsi="Arial" w:cs="Arial"/>
          <w:color w:val="000000"/>
          <w:sz w:val="24"/>
          <w:szCs w:val="24"/>
        </w:rPr>
        <w:t>.0</w:t>
      </w:r>
      <w:r>
        <w:rPr>
          <w:rFonts w:ascii="Arial" w:hAnsi="Arial" w:cs="Arial"/>
          <w:color w:val="000000"/>
          <w:sz w:val="24"/>
          <w:szCs w:val="24"/>
        </w:rPr>
        <w:t>9</w:t>
      </w:r>
      <w:r w:rsidRPr="005072C8">
        <w:rPr>
          <w:rFonts w:ascii="Arial" w:hAnsi="Arial" w:cs="Arial"/>
          <w:color w:val="000000"/>
          <w:sz w:val="24"/>
          <w:szCs w:val="24"/>
        </w:rPr>
        <w:tab/>
        <w:t>T-Association Ring Ceremony</w:t>
      </w:r>
    </w:p>
    <w:p w14:paraId="74530E63" w14:textId="77777777" w:rsidR="00F06991" w:rsidRPr="005072C8" w:rsidRDefault="00F06991" w:rsidP="00F06991">
      <w:pPr>
        <w:spacing w:after="0" w:line="240" w:lineRule="auto"/>
        <w:ind w:left="720"/>
        <w:rPr>
          <w:rFonts w:ascii="Arial" w:hAnsi="Arial" w:cs="Arial"/>
          <w:color w:val="000000"/>
          <w:sz w:val="24"/>
          <w:szCs w:val="24"/>
        </w:rPr>
      </w:pPr>
    </w:p>
    <w:p w14:paraId="2C7EC3ED" w14:textId="1FE65E7D" w:rsidR="005072C8" w:rsidRDefault="00F06991" w:rsidP="004B7C29">
      <w:pPr>
        <w:pStyle w:val="ListParagraph"/>
        <w:ind w:left="1440"/>
        <w:rPr>
          <w:rFonts w:ascii="Arial" w:hAnsi="Arial" w:cs="Arial"/>
          <w:color w:val="000000"/>
        </w:rPr>
      </w:pPr>
      <w:r w:rsidRPr="005072C8">
        <w:rPr>
          <w:rFonts w:ascii="Arial" w:hAnsi="Arial" w:cs="Arial"/>
          <w:color w:val="000000"/>
        </w:rPr>
        <w:t xml:space="preserve">The T-Association </w:t>
      </w:r>
      <w:r>
        <w:rPr>
          <w:rFonts w:ascii="Arial" w:hAnsi="Arial" w:cs="Arial"/>
          <w:color w:val="000000"/>
        </w:rPr>
        <w:t>r</w:t>
      </w:r>
      <w:r w:rsidRPr="005072C8">
        <w:rPr>
          <w:rFonts w:ascii="Arial" w:hAnsi="Arial" w:cs="Arial"/>
          <w:color w:val="000000"/>
        </w:rPr>
        <w:t xml:space="preserve">ing </w:t>
      </w:r>
      <w:r>
        <w:rPr>
          <w:rFonts w:ascii="Arial" w:hAnsi="Arial" w:cs="Arial"/>
          <w:color w:val="000000"/>
        </w:rPr>
        <w:t>c</w:t>
      </w:r>
      <w:r w:rsidRPr="005072C8">
        <w:rPr>
          <w:rFonts w:ascii="Arial" w:hAnsi="Arial" w:cs="Arial"/>
          <w:color w:val="000000"/>
        </w:rPr>
        <w:t xml:space="preserve">eremony is symbolic of excellence, not only on the playing field, but also in the classroom. The Department of Athletics initiated this program in May 1986. The </w:t>
      </w:r>
      <w:r>
        <w:rPr>
          <w:rFonts w:ascii="Arial" w:hAnsi="Arial" w:cs="Arial"/>
          <w:color w:val="000000"/>
        </w:rPr>
        <w:t>r</w:t>
      </w:r>
      <w:r w:rsidRPr="005072C8">
        <w:rPr>
          <w:rFonts w:ascii="Arial" w:hAnsi="Arial" w:cs="Arial"/>
          <w:color w:val="000000"/>
        </w:rPr>
        <w:t xml:space="preserve">ing </w:t>
      </w:r>
      <w:r>
        <w:rPr>
          <w:rFonts w:ascii="Arial" w:hAnsi="Arial" w:cs="Arial"/>
          <w:color w:val="000000"/>
        </w:rPr>
        <w:t>c</w:t>
      </w:r>
      <w:r w:rsidRPr="005072C8">
        <w:rPr>
          <w:rFonts w:ascii="Arial" w:hAnsi="Arial" w:cs="Arial"/>
          <w:color w:val="000000"/>
        </w:rPr>
        <w:t>eremony is held at the conclusion of each semester, including summer. Eligible student-athletes are presented with the final T-Association letter award, a Bobcat ring</w:t>
      </w:r>
      <w:r w:rsidR="004B7C29">
        <w:rPr>
          <w:rFonts w:ascii="Arial" w:hAnsi="Arial" w:cs="Arial"/>
          <w:color w:val="000000"/>
        </w:rPr>
        <w:t>, and a</w:t>
      </w:r>
      <w:r w:rsidRPr="005072C8">
        <w:rPr>
          <w:rFonts w:ascii="Arial" w:hAnsi="Arial" w:cs="Arial"/>
          <w:color w:val="000000"/>
        </w:rPr>
        <w:t xml:space="preserve"> graduation cord, provided by the Student-Athlete Advisory Council. A student-athlete is eligible to receive a T-Association Bobcat ring if </w:t>
      </w:r>
      <w:r>
        <w:rPr>
          <w:rFonts w:ascii="Arial" w:hAnsi="Arial" w:cs="Arial"/>
          <w:color w:val="000000"/>
        </w:rPr>
        <w:t>they</w:t>
      </w:r>
      <w:r w:rsidRPr="005072C8">
        <w:rPr>
          <w:rFonts w:ascii="Arial" w:hAnsi="Arial" w:cs="Arial"/>
          <w:color w:val="000000"/>
        </w:rPr>
        <w:t xml:space="preserve"> exhausted </w:t>
      </w:r>
      <w:r>
        <w:rPr>
          <w:rFonts w:ascii="Arial" w:hAnsi="Arial" w:cs="Arial"/>
          <w:color w:val="000000"/>
        </w:rPr>
        <w:t>their</w:t>
      </w:r>
      <w:r w:rsidRPr="005072C8">
        <w:rPr>
          <w:rFonts w:ascii="Arial" w:hAnsi="Arial" w:cs="Arial"/>
          <w:color w:val="000000"/>
        </w:rPr>
        <w:t xml:space="preserve"> NCAA eligibility at Texas State and completed requirements for an undergraduate degree from Texas State within one year after exhausting eligibility. Exceptions of this policy are approved by Athletics senior staff committee. </w:t>
      </w:r>
    </w:p>
    <w:p w14:paraId="63C3A31F" w14:textId="6BEFA154" w:rsidR="004B7C29" w:rsidRPr="004B7C29" w:rsidRDefault="004B7C29" w:rsidP="004B7C29">
      <w:pPr>
        <w:pStyle w:val="ListParagraph"/>
        <w:ind w:left="1440"/>
        <w:rPr>
          <w:rStyle w:val="Strong"/>
          <w:rFonts w:ascii="Arial" w:hAnsi="Arial" w:cs="Arial"/>
          <w:b w:val="0"/>
          <w:bCs w:val="0"/>
          <w:color w:val="000000"/>
        </w:rPr>
      </w:pPr>
    </w:p>
    <w:p w14:paraId="2848D851" w14:textId="295F175A" w:rsidR="00C87C55" w:rsidRPr="00483246" w:rsidRDefault="00C87C55" w:rsidP="004B7C29">
      <w:pPr>
        <w:tabs>
          <w:tab w:val="left" w:pos="720"/>
        </w:tabs>
        <w:spacing w:after="0" w:line="240" w:lineRule="auto"/>
        <w:rPr>
          <w:rStyle w:val="Strong"/>
          <w:rFonts w:ascii="Arial" w:eastAsia="Times New Roman" w:hAnsi="Arial" w:cs="Arial"/>
          <w:color w:val="000000"/>
          <w:sz w:val="24"/>
          <w:szCs w:val="24"/>
        </w:rPr>
      </w:pPr>
      <w:r w:rsidRPr="00483246">
        <w:rPr>
          <w:rStyle w:val="Strong"/>
          <w:rFonts w:ascii="Arial" w:hAnsi="Arial" w:cs="Arial"/>
          <w:color w:val="000000"/>
        </w:rPr>
        <w:t>0</w:t>
      </w:r>
      <w:r w:rsidR="00483246">
        <w:rPr>
          <w:rStyle w:val="Strong"/>
          <w:rFonts w:ascii="Arial" w:hAnsi="Arial" w:cs="Arial"/>
          <w:color w:val="000000"/>
        </w:rPr>
        <w:t>3</w:t>
      </w:r>
      <w:r w:rsidRPr="00483246">
        <w:rPr>
          <w:rStyle w:val="Strong"/>
          <w:rFonts w:ascii="Arial" w:hAnsi="Arial" w:cs="Arial"/>
          <w:color w:val="000000"/>
        </w:rPr>
        <w:t>.</w:t>
      </w:r>
      <w:r w:rsidRPr="00483246">
        <w:rPr>
          <w:rStyle w:val="Strong"/>
          <w:rFonts w:ascii="Arial" w:hAnsi="Arial" w:cs="Arial"/>
          <w:color w:val="000000"/>
        </w:rPr>
        <w:tab/>
      </w:r>
      <w:r w:rsidR="00847263" w:rsidRPr="00483246">
        <w:rPr>
          <w:rStyle w:val="Strong"/>
          <w:rFonts w:ascii="Arial" w:hAnsi="Arial" w:cs="Arial"/>
          <w:color w:val="000000"/>
        </w:rPr>
        <w:t>T-ASSOCIATION AWARDS</w:t>
      </w:r>
    </w:p>
    <w:p w14:paraId="0D9F520D" w14:textId="77777777" w:rsidR="00C87C55" w:rsidRPr="005072C8" w:rsidRDefault="00C87C55" w:rsidP="004B7C29">
      <w:pPr>
        <w:pStyle w:val="ListParagraph"/>
        <w:jc w:val="center"/>
        <w:rPr>
          <w:rFonts w:ascii="Arial" w:hAnsi="Arial" w:cs="Arial"/>
          <w:color w:val="000000"/>
        </w:rPr>
      </w:pPr>
    </w:p>
    <w:p w14:paraId="64EFC65B" w14:textId="53903673" w:rsidR="00326700" w:rsidRDefault="00AA1390" w:rsidP="004B7C29">
      <w:pPr>
        <w:pStyle w:val="ListParagraph"/>
        <w:ind w:left="1440" w:hanging="720"/>
        <w:rPr>
          <w:rFonts w:ascii="Arial" w:hAnsi="Arial" w:cs="Arial"/>
          <w:color w:val="000000"/>
        </w:rPr>
      </w:pPr>
      <w:r w:rsidRPr="005072C8">
        <w:rPr>
          <w:rFonts w:ascii="Arial" w:hAnsi="Arial" w:cs="Arial"/>
          <w:color w:val="000000"/>
        </w:rPr>
        <w:t>0</w:t>
      </w:r>
      <w:r w:rsidR="00483246">
        <w:rPr>
          <w:rFonts w:ascii="Arial" w:hAnsi="Arial" w:cs="Arial"/>
          <w:color w:val="000000"/>
        </w:rPr>
        <w:t>3</w:t>
      </w:r>
      <w:r w:rsidR="00C87C55" w:rsidRPr="005072C8">
        <w:rPr>
          <w:rFonts w:ascii="Arial" w:hAnsi="Arial" w:cs="Arial"/>
          <w:color w:val="000000"/>
        </w:rPr>
        <w:t>.01</w:t>
      </w:r>
      <w:r w:rsidR="00C87C55" w:rsidRPr="005072C8">
        <w:rPr>
          <w:rFonts w:ascii="Arial" w:hAnsi="Arial" w:cs="Arial"/>
          <w:color w:val="000000"/>
        </w:rPr>
        <w:tab/>
      </w:r>
      <w:r w:rsidR="00847263" w:rsidRPr="005072C8">
        <w:rPr>
          <w:rFonts w:ascii="Arial" w:hAnsi="Arial" w:cs="Arial"/>
          <w:color w:val="000000"/>
        </w:rPr>
        <w:t xml:space="preserve">Eligible student-athletes are presented with T-Association letter awards each year. </w:t>
      </w:r>
      <w:r w:rsidR="001D2F82">
        <w:rPr>
          <w:rFonts w:ascii="Arial" w:hAnsi="Arial" w:cs="Arial"/>
          <w:color w:val="000000"/>
        </w:rPr>
        <w:t>Head coaches are responsible for determining if student-athletes are lettered</w:t>
      </w:r>
      <w:r w:rsidR="00847263" w:rsidRPr="005072C8">
        <w:rPr>
          <w:rFonts w:ascii="Arial" w:hAnsi="Arial" w:cs="Arial"/>
          <w:color w:val="000000"/>
        </w:rPr>
        <w:t xml:space="preserve">. </w:t>
      </w:r>
      <w:r w:rsidR="001D2F82">
        <w:rPr>
          <w:rFonts w:ascii="Arial" w:hAnsi="Arial" w:cs="Arial"/>
          <w:color w:val="000000"/>
        </w:rPr>
        <w:t>S</w:t>
      </w:r>
      <w:r w:rsidR="00847263" w:rsidRPr="005072C8">
        <w:rPr>
          <w:rFonts w:ascii="Arial" w:hAnsi="Arial" w:cs="Arial"/>
          <w:color w:val="000000"/>
        </w:rPr>
        <w:t>tudent-athlete</w:t>
      </w:r>
      <w:r w:rsidR="001D2F82">
        <w:rPr>
          <w:rFonts w:ascii="Arial" w:hAnsi="Arial" w:cs="Arial"/>
          <w:color w:val="000000"/>
        </w:rPr>
        <w:t>s</w:t>
      </w:r>
      <w:r w:rsidR="00847263" w:rsidRPr="005072C8">
        <w:rPr>
          <w:rFonts w:ascii="Arial" w:hAnsi="Arial" w:cs="Arial"/>
          <w:color w:val="000000"/>
        </w:rPr>
        <w:t xml:space="preserve"> must still be on the team or have exhausted eligibility in </w:t>
      </w:r>
      <w:r w:rsidR="009A192A">
        <w:rPr>
          <w:rFonts w:ascii="Arial" w:hAnsi="Arial" w:cs="Arial"/>
          <w:color w:val="000000"/>
        </w:rPr>
        <w:t>their</w:t>
      </w:r>
      <w:r w:rsidR="00847263" w:rsidRPr="005072C8">
        <w:rPr>
          <w:rFonts w:ascii="Arial" w:hAnsi="Arial" w:cs="Arial"/>
          <w:color w:val="000000"/>
        </w:rPr>
        <w:t xml:space="preserve"> sport to receive a T-Association letter award. The awards are: </w:t>
      </w:r>
    </w:p>
    <w:p w14:paraId="6458AC30" w14:textId="77777777" w:rsidR="00326700" w:rsidRDefault="00326700" w:rsidP="004B7C29">
      <w:pPr>
        <w:pStyle w:val="ListParagraph"/>
        <w:ind w:left="1800" w:hanging="360"/>
        <w:rPr>
          <w:rFonts w:ascii="Arial" w:hAnsi="Arial" w:cs="Arial"/>
          <w:color w:val="000000"/>
        </w:rPr>
      </w:pPr>
    </w:p>
    <w:p w14:paraId="5015B5FE" w14:textId="5039D944" w:rsidR="00326700" w:rsidRDefault="00847263" w:rsidP="004B7C29">
      <w:pPr>
        <w:pStyle w:val="ListParagraph"/>
        <w:numPr>
          <w:ilvl w:val="0"/>
          <w:numId w:val="10"/>
        </w:numPr>
        <w:ind w:left="1800"/>
        <w:rPr>
          <w:rFonts w:ascii="Arial" w:hAnsi="Arial" w:cs="Arial"/>
          <w:color w:val="000000"/>
        </w:rPr>
      </w:pPr>
      <w:r w:rsidRPr="005072C8">
        <w:rPr>
          <w:rFonts w:ascii="Arial" w:hAnsi="Arial" w:cs="Arial"/>
          <w:color w:val="000000"/>
        </w:rPr>
        <w:t xml:space="preserve">year one – </w:t>
      </w:r>
      <w:proofErr w:type="gramStart"/>
      <w:r w:rsidRPr="005072C8">
        <w:rPr>
          <w:rFonts w:ascii="Arial" w:hAnsi="Arial" w:cs="Arial"/>
          <w:color w:val="000000"/>
        </w:rPr>
        <w:t>backpack;</w:t>
      </w:r>
      <w:proofErr w:type="gramEnd"/>
      <w:r w:rsidRPr="005072C8">
        <w:rPr>
          <w:rFonts w:ascii="Arial" w:hAnsi="Arial" w:cs="Arial"/>
          <w:color w:val="000000"/>
        </w:rPr>
        <w:t xml:space="preserve"> </w:t>
      </w:r>
    </w:p>
    <w:p w14:paraId="5650F7DB" w14:textId="77777777" w:rsidR="00326700" w:rsidRDefault="00326700" w:rsidP="004B7C29">
      <w:pPr>
        <w:pStyle w:val="ListParagraph"/>
        <w:ind w:left="1800" w:hanging="360"/>
        <w:rPr>
          <w:rFonts w:ascii="Arial" w:hAnsi="Arial" w:cs="Arial"/>
          <w:color w:val="000000"/>
        </w:rPr>
      </w:pPr>
    </w:p>
    <w:p w14:paraId="18527999" w14:textId="48AE8FED" w:rsidR="00326700" w:rsidRDefault="00847263" w:rsidP="004B7C29">
      <w:pPr>
        <w:pStyle w:val="ListParagraph"/>
        <w:numPr>
          <w:ilvl w:val="0"/>
          <w:numId w:val="10"/>
        </w:numPr>
        <w:ind w:left="1800"/>
        <w:rPr>
          <w:rFonts w:ascii="Arial" w:hAnsi="Arial" w:cs="Arial"/>
          <w:color w:val="000000"/>
        </w:rPr>
      </w:pPr>
      <w:r w:rsidRPr="005072C8">
        <w:rPr>
          <w:rFonts w:ascii="Arial" w:hAnsi="Arial" w:cs="Arial"/>
          <w:color w:val="000000"/>
        </w:rPr>
        <w:t xml:space="preserve">year two – fleece </w:t>
      </w:r>
      <w:proofErr w:type="gramStart"/>
      <w:r w:rsidRPr="005072C8">
        <w:rPr>
          <w:rFonts w:ascii="Arial" w:hAnsi="Arial" w:cs="Arial"/>
          <w:color w:val="000000"/>
        </w:rPr>
        <w:t>blanket;</w:t>
      </w:r>
      <w:proofErr w:type="gramEnd"/>
      <w:r w:rsidRPr="005072C8">
        <w:rPr>
          <w:rFonts w:ascii="Arial" w:hAnsi="Arial" w:cs="Arial"/>
          <w:color w:val="000000"/>
        </w:rPr>
        <w:t xml:space="preserve"> </w:t>
      </w:r>
    </w:p>
    <w:p w14:paraId="6BD44518" w14:textId="77777777" w:rsidR="00326700" w:rsidRPr="00326700" w:rsidRDefault="00326700" w:rsidP="004B7C29">
      <w:pPr>
        <w:spacing w:after="0" w:line="240" w:lineRule="auto"/>
        <w:ind w:left="1800" w:hanging="360"/>
        <w:rPr>
          <w:rFonts w:ascii="Arial" w:hAnsi="Arial" w:cs="Arial"/>
          <w:color w:val="000000"/>
        </w:rPr>
      </w:pPr>
    </w:p>
    <w:p w14:paraId="1DE408FF" w14:textId="52F54127" w:rsidR="00326700" w:rsidRDefault="00847263" w:rsidP="004B7C29">
      <w:pPr>
        <w:pStyle w:val="ListParagraph"/>
        <w:numPr>
          <w:ilvl w:val="0"/>
          <w:numId w:val="10"/>
        </w:numPr>
        <w:ind w:left="1800"/>
        <w:rPr>
          <w:rFonts w:ascii="Arial" w:hAnsi="Arial" w:cs="Arial"/>
          <w:color w:val="000000"/>
        </w:rPr>
      </w:pPr>
      <w:r w:rsidRPr="005072C8">
        <w:rPr>
          <w:rFonts w:ascii="Arial" w:hAnsi="Arial" w:cs="Arial"/>
          <w:color w:val="000000"/>
        </w:rPr>
        <w:t xml:space="preserve">year three – watch; </w:t>
      </w:r>
      <w:r w:rsidR="001D2F82">
        <w:rPr>
          <w:rFonts w:ascii="Arial" w:hAnsi="Arial" w:cs="Arial"/>
          <w:color w:val="000000"/>
        </w:rPr>
        <w:t xml:space="preserve">and </w:t>
      </w:r>
    </w:p>
    <w:p w14:paraId="48396E2F" w14:textId="77777777" w:rsidR="00326700" w:rsidRPr="00326700" w:rsidRDefault="00326700" w:rsidP="004B7C29">
      <w:pPr>
        <w:spacing w:after="0" w:line="240" w:lineRule="auto"/>
        <w:ind w:left="1800" w:hanging="360"/>
        <w:rPr>
          <w:rFonts w:ascii="Arial" w:hAnsi="Arial" w:cs="Arial"/>
          <w:color w:val="000000"/>
        </w:rPr>
      </w:pPr>
    </w:p>
    <w:p w14:paraId="341B8029" w14:textId="169CE6E8" w:rsidR="00847263" w:rsidRPr="005072C8" w:rsidRDefault="00847263" w:rsidP="004B7C29">
      <w:pPr>
        <w:pStyle w:val="ListParagraph"/>
        <w:numPr>
          <w:ilvl w:val="0"/>
          <w:numId w:val="10"/>
        </w:numPr>
        <w:ind w:left="1800"/>
        <w:rPr>
          <w:rFonts w:ascii="Arial" w:hAnsi="Arial" w:cs="Arial"/>
          <w:color w:val="000000"/>
        </w:rPr>
      </w:pPr>
      <w:r w:rsidRPr="005072C8">
        <w:rPr>
          <w:rFonts w:ascii="Arial" w:hAnsi="Arial" w:cs="Arial"/>
          <w:color w:val="000000"/>
        </w:rPr>
        <w:t xml:space="preserve">year four – Bobcat Ring (see </w:t>
      </w:r>
      <w:r w:rsidR="004B7C29">
        <w:rPr>
          <w:rFonts w:ascii="Arial" w:hAnsi="Arial" w:cs="Arial"/>
          <w:color w:val="000000"/>
        </w:rPr>
        <w:t xml:space="preserve">Section 02.09 </w:t>
      </w:r>
      <w:r w:rsidRPr="005072C8">
        <w:rPr>
          <w:rFonts w:ascii="Arial" w:hAnsi="Arial" w:cs="Arial"/>
          <w:color w:val="000000"/>
        </w:rPr>
        <w:t xml:space="preserve">for more information on this award). </w:t>
      </w:r>
    </w:p>
    <w:p w14:paraId="1E106AA8" w14:textId="77777777" w:rsidR="00C87C55" w:rsidRPr="005072C8" w:rsidRDefault="00C87C55" w:rsidP="00847263">
      <w:pPr>
        <w:pStyle w:val="ListParagraph"/>
        <w:ind w:left="1440" w:hanging="720"/>
        <w:rPr>
          <w:rFonts w:ascii="Arial" w:hAnsi="Arial" w:cs="Arial"/>
          <w:color w:val="000000"/>
        </w:rPr>
      </w:pPr>
    </w:p>
    <w:p w14:paraId="76D866A0" w14:textId="529AFB48" w:rsidR="00C87C55" w:rsidRPr="005072C8" w:rsidRDefault="00C87C55" w:rsidP="001D2F82">
      <w:pPr>
        <w:pStyle w:val="ListParagraph"/>
        <w:tabs>
          <w:tab w:val="left" w:pos="1440"/>
        </w:tabs>
        <w:ind w:hanging="720"/>
        <w:rPr>
          <w:rStyle w:val="Strong"/>
          <w:rFonts w:ascii="Arial" w:hAnsi="Arial" w:cs="Arial"/>
          <w:b w:val="0"/>
          <w:bCs w:val="0"/>
          <w:color w:val="000000"/>
        </w:rPr>
      </w:pPr>
      <w:r w:rsidRPr="005072C8">
        <w:rPr>
          <w:rStyle w:val="Strong"/>
          <w:rFonts w:ascii="Arial" w:hAnsi="Arial" w:cs="Arial"/>
          <w:color w:val="000000"/>
        </w:rPr>
        <w:t>0</w:t>
      </w:r>
      <w:r w:rsidR="00483246">
        <w:rPr>
          <w:rStyle w:val="Strong"/>
          <w:rFonts w:ascii="Arial" w:hAnsi="Arial" w:cs="Arial"/>
          <w:color w:val="000000"/>
        </w:rPr>
        <w:t>4</w:t>
      </w:r>
      <w:r w:rsidRPr="005072C8">
        <w:rPr>
          <w:rStyle w:val="Strong"/>
          <w:rFonts w:ascii="Arial" w:hAnsi="Arial" w:cs="Arial"/>
          <w:color w:val="000000"/>
        </w:rPr>
        <w:t>.</w:t>
      </w:r>
      <w:r w:rsidRPr="005072C8">
        <w:rPr>
          <w:rStyle w:val="Strong"/>
          <w:rFonts w:ascii="Arial" w:hAnsi="Arial" w:cs="Arial"/>
          <w:color w:val="000000"/>
        </w:rPr>
        <w:tab/>
      </w:r>
      <w:r w:rsidR="00847263" w:rsidRPr="005072C8">
        <w:rPr>
          <w:rStyle w:val="Strong"/>
          <w:rFonts w:ascii="Arial" w:hAnsi="Arial" w:cs="Arial"/>
          <w:color w:val="000000"/>
        </w:rPr>
        <w:t>CHAMPIONSHIP RINGS</w:t>
      </w:r>
    </w:p>
    <w:p w14:paraId="66E5FFC9" w14:textId="77777777" w:rsidR="00C87C55" w:rsidRPr="005072C8" w:rsidRDefault="00C87C55" w:rsidP="00C87C55">
      <w:pPr>
        <w:pStyle w:val="ListParagraph"/>
        <w:rPr>
          <w:rFonts w:ascii="Arial" w:hAnsi="Arial" w:cs="Arial"/>
          <w:color w:val="000000"/>
        </w:rPr>
      </w:pPr>
    </w:p>
    <w:p w14:paraId="20929F02" w14:textId="5939C7F2" w:rsidR="00847263" w:rsidRPr="005072C8" w:rsidRDefault="00C87C55" w:rsidP="00847263">
      <w:pPr>
        <w:pStyle w:val="ListParagraph"/>
        <w:ind w:left="1440" w:hanging="720"/>
        <w:rPr>
          <w:rFonts w:ascii="Arial" w:hAnsi="Arial" w:cs="Arial"/>
          <w:color w:val="000000"/>
        </w:rPr>
      </w:pPr>
      <w:r w:rsidRPr="005072C8">
        <w:rPr>
          <w:rFonts w:ascii="Arial" w:hAnsi="Arial" w:cs="Arial"/>
          <w:color w:val="000000"/>
        </w:rPr>
        <w:t>0</w:t>
      </w:r>
      <w:r w:rsidR="00483246">
        <w:rPr>
          <w:rFonts w:ascii="Arial" w:hAnsi="Arial" w:cs="Arial"/>
          <w:color w:val="000000"/>
        </w:rPr>
        <w:t>4</w:t>
      </w:r>
      <w:r w:rsidRPr="005072C8">
        <w:rPr>
          <w:rFonts w:ascii="Arial" w:hAnsi="Arial" w:cs="Arial"/>
          <w:color w:val="000000"/>
        </w:rPr>
        <w:t>.01</w:t>
      </w:r>
      <w:r w:rsidRPr="005072C8">
        <w:rPr>
          <w:rFonts w:ascii="Arial" w:hAnsi="Arial" w:cs="Arial"/>
          <w:color w:val="000000"/>
        </w:rPr>
        <w:tab/>
      </w:r>
      <w:r w:rsidR="00847263" w:rsidRPr="005072C8">
        <w:rPr>
          <w:rFonts w:ascii="Arial" w:hAnsi="Arial" w:cs="Arial"/>
          <w:color w:val="000000"/>
        </w:rPr>
        <w:t xml:space="preserve">The </w:t>
      </w:r>
      <w:r w:rsidR="009A192A">
        <w:rPr>
          <w:rFonts w:ascii="Arial" w:hAnsi="Arial" w:cs="Arial"/>
          <w:color w:val="000000"/>
        </w:rPr>
        <w:t>h</w:t>
      </w:r>
      <w:r w:rsidR="00847263" w:rsidRPr="005072C8">
        <w:rPr>
          <w:rFonts w:ascii="Arial" w:hAnsi="Arial" w:cs="Arial"/>
          <w:color w:val="000000"/>
        </w:rPr>
        <w:t xml:space="preserve">ead </w:t>
      </w:r>
      <w:r w:rsidR="009A192A">
        <w:rPr>
          <w:rFonts w:ascii="Arial" w:hAnsi="Arial" w:cs="Arial"/>
          <w:color w:val="000000"/>
        </w:rPr>
        <w:t>c</w:t>
      </w:r>
      <w:r w:rsidR="00847263" w:rsidRPr="005072C8">
        <w:rPr>
          <w:rFonts w:ascii="Arial" w:hAnsi="Arial" w:cs="Arial"/>
          <w:color w:val="000000"/>
        </w:rPr>
        <w:t xml:space="preserve">oach will work with the </w:t>
      </w:r>
      <w:r w:rsidR="009A192A">
        <w:rPr>
          <w:rFonts w:ascii="Arial" w:hAnsi="Arial" w:cs="Arial"/>
          <w:color w:val="000000"/>
        </w:rPr>
        <w:t>a</w:t>
      </w:r>
      <w:r w:rsidR="00847263" w:rsidRPr="005072C8">
        <w:rPr>
          <w:rFonts w:ascii="Arial" w:hAnsi="Arial" w:cs="Arial"/>
          <w:color w:val="000000"/>
        </w:rPr>
        <w:t xml:space="preserve">ssociate Athletics </w:t>
      </w:r>
      <w:r w:rsidR="009A192A">
        <w:rPr>
          <w:rFonts w:ascii="Arial" w:hAnsi="Arial" w:cs="Arial"/>
          <w:color w:val="000000"/>
        </w:rPr>
        <w:t>d</w:t>
      </w:r>
      <w:r w:rsidR="00847263" w:rsidRPr="005072C8">
        <w:rPr>
          <w:rFonts w:ascii="Arial" w:hAnsi="Arial" w:cs="Arial"/>
          <w:color w:val="000000"/>
        </w:rPr>
        <w:t>irector for Internal Operations to initiate the ring ordering process. This will include developing the design</w:t>
      </w:r>
      <w:r w:rsidR="009A192A">
        <w:rPr>
          <w:rFonts w:ascii="Arial" w:hAnsi="Arial" w:cs="Arial"/>
          <w:color w:val="000000"/>
        </w:rPr>
        <w:t xml:space="preserve"> and </w:t>
      </w:r>
      <w:r w:rsidR="00847263" w:rsidRPr="005072C8">
        <w:rPr>
          <w:rFonts w:ascii="Arial" w:hAnsi="Arial" w:cs="Arial"/>
          <w:color w:val="000000"/>
        </w:rPr>
        <w:t>concept and compiling a list of those individuals that will receive rings. Final approval</w:t>
      </w:r>
      <w:r w:rsidR="00530180">
        <w:rPr>
          <w:rFonts w:ascii="Arial" w:hAnsi="Arial" w:cs="Arial"/>
          <w:color w:val="000000"/>
        </w:rPr>
        <w:t>s</w:t>
      </w:r>
      <w:r w:rsidR="00847263" w:rsidRPr="005072C8">
        <w:rPr>
          <w:rFonts w:ascii="Arial" w:hAnsi="Arial" w:cs="Arial"/>
          <w:color w:val="000000"/>
        </w:rPr>
        <w:t xml:space="preserve"> of ring design</w:t>
      </w:r>
      <w:r w:rsidR="00530180">
        <w:rPr>
          <w:rFonts w:ascii="Arial" w:hAnsi="Arial" w:cs="Arial"/>
          <w:color w:val="000000"/>
        </w:rPr>
        <w:t>s</w:t>
      </w:r>
      <w:r w:rsidR="00847263" w:rsidRPr="005072C8">
        <w:rPr>
          <w:rFonts w:ascii="Arial" w:hAnsi="Arial" w:cs="Arial"/>
          <w:color w:val="000000"/>
        </w:rPr>
        <w:t>, expenditure</w:t>
      </w:r>
      <w:r w:rsidR="00530180">
        <w:rPr>
          <w:rFonts w:ascii="Arial" w:hAnsi="Arial" w:cs="Arial"/>
          <w:color w:val="000000"/>
        </w:rPr>
        <w:t>s</w:t>
      </w:r>
      <w:r w:rsidR="00847263" w:rsidRPr="005072C8">
        <w:rPr>
          <w:rFonts w:ascii="Arial" w:hAnsi="Arial" w:cs="Arial"/>
          <w:color w:val="000000"/>
        </w:rPr>
        <w:t xml:space="preserve">, and list of recipients </w:t>
      </w:r>
      <w:r w:rsidR="001D2F82">
        <w:rPr>
          <w:rFonts w:ascii="Arial" w:hAnsi="Arial" w:cs="Arial"/>
          <w:color w:val="000000"/>
        </w:rPr>
        <w:t>are the responsibilities of the</w:t>
      </w:r>
      <w:r w:rsidR="00847263" w:rsidRPr="005072C8">
        <w:rPr>
          <w:rFonts w:ascii="Arial" w:hAnsi="Arial" w:cs="Arial"/>
          <w:color w:val="000000"/>
        </w:rPr>
        <w:t xml:space="preserve"> </w:t>
      </w:r>
      <w:r w:rsidR="009A192A">
        <w:rPr>
          <w:rFonts w:ascii="Arial" w:hAnsi="Arial" w:cs="Arial"/>
          <w:color w:val="000000"/>
        </w:rPr>
        <w:t>a</w:t>
      </w:r>
      <w:r w:rsidR="00847263" w:rsidRPr="005072C8">
        <w:rPr>
          <w:rFonts w:ascii="Arial" w:hAnsi="Arial" w:cs="Arial"/>
          <w:color w:val="000000"/>
        </w:rPr>
        <w:t xml:space="preserve">ssociate </w:t>
      </w:r>
      <w:r w:rsidR="009A192A">
        <w:rPr>
          <w:rFonts w:ascii="Arial" w:hAnsi="Arial" w:cs="Arial"/>
          <w:color w:val="000000"/>
        </w:rPr>
        <w:t>a</w:t>
      </w:r>
      <w:r w:rsidR="00847263" w:rsidRPr="005072C8">
        <w:rPr>
          <w:rFonts w:ascii="Arial" w:hAnsi="Arial" w:cs="Arial"/>
          <w:color w:val="000000"/>
        </w:rPr>
        <w:t xml:space="preserve">thletics </w:t>
      </w:r>
      <w:r w:rsidR="009A192A">
        <w:rPr>
          <w:rFonts w:ascii="Arial" w:hAnsi="Arial" w:cs="Arial"/>
          <w:color w:val="000000"/>
        </w:rPr>
        <w:t>d</w:t>
      </w:r>
      <w:r w:rsidR="00847263" w:rsidRPr="005072C8">
        <w:rPr>
          <w:rFonts w:ascii="Arial" w:hAnsi="Arial" w:cs="Arial"/>
          <w:color w:val="000000"/>
        </w:rPr>
        <w:t xml:space="preserve">irector and the </w:t>
      </w:r>
      <w:r w:rsidR="009A192A">
        <w:rPr>
          <w:rFonts w:ascii="Arial" w:hAnsi="Arial" w:cs="Arial"/>
          <w:color w:val="000000"/>
        </w:rPr>
        <w:t>d</w:t>
      </w:r>
      <w:r w:rsidR="00847263" w:rsidRPr="005072C8">
        <w:rPr>
          <w:rFonts w:ascii="Arial" w:hAnsi="Arial" w:cs="Arial"/>
          <w:color w:val="000000"/>
        </w:rPr>
        <w:t xml:space="preserve">irector of Athletics. </w:t>
      </w:r>
    </w:p>
    <w:p w14:paraId="33EAD32A" w14:textId="77777777" w:rsidR="00C87C55" w:rsidRPr="005072C8" w:rsidRDefault="00C87C55" w:rsidP="00847263">
      <w:pPr>
        <w:pStyle w:val="ListParagraph"/>
        <w:ind w:left="1440" w:hanging="720"/>
        <w:rPr>
          <w:rFonts w:ascii="Arial" w:hAnsi="Arial" w:cs="Arial"/>
          <w:color w:val="000000"/>
        </w:rPr>
      </w:pPr>
    </w:p>
    <w:p w14:paraId="52B3B804" w14:textId="55B4114B" w:rsidR="00F42046" w:rsidRPr="005072C8" w:rsidRDefault="00C87C55" w:rsidP="00C87C55">
      <w:pPr>
        <w:pStyle w:val="ListParagraph"/>
        <w:ind w:hanging="720"/>
        <w:rPr>
          <w:rStyle w:val="Strong"/>
          <w:rFonts w:ascii="Arial" w:hAnsi="Arial" w:cs="Arial"/>
          <w:color w:val="000000"/>
        </w:rPr>
      </w:pPr>
      <w:r w:rsidRPr="005072C8">
        <w:rPr>
          <w:rStyle w:val="Strong"/>
          <w:rFonts w:ascii="Arial" w:hAnsi="Arial" w:cs="Arial"/>
          <w:color w:val="000000"/>
        </w:rPr>
        <w:t>0</w:t>
      </w:r>
      <w:r w:rsidR="00483246">
        <w:rPr>
          <w:rStyle w:val="Strong"/>
          <w:rFonts w:ascii="Arial" w:hAnsi="Arial" w:cs="Arial"/>
          <w:color w:val="000000"/>
        </w:rPr>
        <w:t>5</w:t>
      </w:r>
      <w:r w:rsidRPr="005072C8">
        <w:rPr>
          <w:rStyle w:val="Strong"/>
          <w:rFonts w:ascii="Arial" w:hAnsi="Arial" w:cs="Arial"/>
          <w:color w:val="000000"/>
        </w:rPr>
        <w:t>.</w:t>
      </w:r>
      <w:r w:rsidRPr="005072C8">
        <w:rPr>
          <w:rStyle w:val="Strong"/>
          <w:rFonts w:ascii="Arial" w:hAnsi="Arial" w:cs="Arial"/>
          <w:color w:val="000000"/>
        </w:rPr>
        <w:tab/>
      </w:r>
      <w:r w:rsidR="00847263" w:rsidRPr="005072C8">
        <w:rPr>
          <w:rStyle w:val="Strong"/>
          <w:rFonts w:ascii="Arial" w:hAnsi="Arial" w:cs="Arial"/>
          <w:color w:val="000000"/>
        </w:rPr>
        <w:t>JERSEY RETIREMENT P</w:t>
      </w:r>
      <w:r w:rsidR="00483246">
        <w:rPr>
          <w:rStyle w:val="Strong"/>
          <w:rFonts w:ascii="Arial" w:hAnsi="Arial" w:cs="Arial"/>
          <w:color w:val="000000"/>
        </w:rPr>
        <w:t>ROCEDURES</w:t>
      </w:r>
    </w:p>
    <w:p w14:paraId="53A74F6A" w14:textId="77777777" w:rsidR="00F42046" w:rsidRPr="005072C8" w:rsidRDefault="00F42046" w:rsidP="00C87C55">
      <w:pPr>
        <w:pStyle w:val="ListParagraph"/>
        <w:ind w:hanging="720"/>
        <w:rPr>
          <w:rStyle w:val="Strong"/>
          <w:rFonts w:ascii="Arial" w:hAnsi="Arial" w:cs="Arial"/>
          <w:color w:val="000000"/>
        </w:rPr>
      </w:pPr>
    </w:p>
    <w:p w14:paraId="10689945" w14:textId="4AA496D9" w:rsidR="006041E3" w:rsidRDefault="00F42046" w:rsidP="00847263">
      <w:pPr>
        <w:pStyle w:val="ListParagraph"/>
        <w:ind w:left="1440" w:hanging="720"/>
        <w:rPr>
          <w:rFonts w:ascii="Arial" w:hAnsi="Arial" w:cs="Arial"/>
          <w:color w:val="000000"/>
        </w:rPr>
      </w:pPr>
      <w:r w:rsidRPr="005072C8">
        <w:rPr>
          <w:rFonts w:ascii="Arial" w:hAnsi="Arial" w:cs="Arial"/>
          <w:color w:val="000000"/>
        </w:rPr>
        <w:t>0</w:t>
      </w:r>
      <w:r w:rsidR="00483246">
        <w:rPr>
          <w:rFonts w:ascii="Arial" w:hAnsi="Arial" w:cs="Arial"/>
          <w:color w:val="000000"/>
        </w:rPr>
        <w:t>5</w:t>
      </w:r>
      <w:r w:rsidRPr="005072C8">
        <w:rPr>
          <w:rFonts w:ascii="Arial" w:hAnsi="Arial" w:cs="Arial"/>
          <w:color w:val="000000"/>
        </w:rPr>
        <w:t>.01</w:t>
      </w:r>
      <w:r w:rsidRPr="005072C8">
        <w:rPr>
          <w:rFonts w:ascii="Arial" w:hAnsi="Arial" w:cs="Arial"/>
          <w:color w:val="000000"/>
        </w:rPr>
        <w:tab/>
      </w:r>
      <w:r w:rsidR="00847263" w:rsidRPr="005072C8">
        <w:rPr>
          <w:rFonts w:ascii="Arial" w:hAnsi="Arial" w:cs="Arial"/>
          <w:color w:val="000000"/>
        </w:rPr>
        <w:t>Criteria for athletic jersey retiremen</w:t>
      </w:r>
      <w:r w:rsidR="006041E3">
        <w:rPr>
          <w:rFonts w:ascii="Arial" w:hAnsi="Arial" w:cs="Arial"/>
          <w:color w:val="000000"/>
        </w:rPr>
        <w:t xml:space="preserve">t is as follows: </w:t>
      </w:r>
    </w:p>
    <w:p w14:paraId="21985795" w14:textId="77777777" w:rsidR="006041E3" w:rsidRDefault="006041E3" w:rsidP="00847263">
      <w:pPr>
        <w:pStyle w:val="ListParagraph"/>
        <w:ind w:left="1440" w:hanging="720"/>
        <w:rPr>
          <w:rFonts w:ascii="Arial" w:hAnsi="Arial" w:cs="Arial"/>
          <w:color w:val="000000"/>
        </w:rPr>
      </w:pPr>
    </w:p>
    <w:p w14:paraId="7CCADC3C" w14:textId="2F854E81" w:rsidR="006041E3" w:rsidRDefault="006041E3" w:rsidP="001D2F82">
      <w:pPr>
        <w:pStyle w:val="ListParagraph"/>
        <w:numPr>
          <w:ilvl w:val="0"/>
          <w:numId w:val="11"/>
        </w:numPr>
        <w:tabs>
          <w:tab w:val="left" w:pos="1440"/>
        </w:tabs>
        <w:rPr>
          <w:rFonts w:ascii="Arial" w:hAnsi="Arial" w:cs="Arial"/>
          <w:color w:val="000000"/>
        </w:rPr>
      </w:pPr>
      <w:r>
        <w:rPr>
          <w:rFonts w:ascii="Arial" w:hAnsi="Arial" w:cs="Arial"/>
          <w:color w:val="000000"/>
        </w:rPr>
        <w:t xml:space="preserve">athlete must have </w:t>
      </w:r>
      <w:r w:rsidR="00847263" w:rsidRPr="006041E3">
        <w:rPr>
          <w:rFonts w:ascii="Arial" w:hAnsi="Arial" w:cs="Arial"/>
          <w:color w:val="000000"/>
        </w:rPr>
        <w:t>comp</w:t>
      </w:r>
      <w:r>
        <w:rPr>
          <w:rFonts w:ascii="Arial" w:hAnsi="Arial" w:cs="Arial"/>
          <w:color w:val="000000"/>
        </w:rPr>
        <w:t>l</w:t>
      </w:r>
      <w:r w:rsidR="00847263" w:rsidRPr="006041E3">
        <w:rPr>
          <w:rFonts w:ascii="Arial" w:hAnsi="Arial" w:cs="Arial"/>
          <w:color w:val="000000"/>
        </w:rPr>
        <w:t>ete</w:t>
      </w:r>
      <w:r>
        <w:rPr>
          <w:rFonts w:ascii="Arial" w:hAnsi="Arial" w:cs="Arial"/>
          <w:color w:val="000000"/>
        </w:rPr>
        <w:t>d</w:t>
      </w:r>
      <w:r w:rsidR="00847263" w:rsidRPr="006041E3">
        <w:rPr>
          <w:rFonts w:ascii="Arial" w:hAnsi="Arial" w:cs="Arial"/>
          <w:color w:val="000000"/>
        </w:rPr>
        <w:t xml:space="preserve"> a minimum of two seasons at Texas </w:t>
      </w:r>
      <w:proofErr w:type="gramStart"/>
      <w:r w:rsidR="00847263" w:rsidRPr="006041E3">
        <w:rPr>
          <w:rFonts w:ascii="Arial" w:hAnsi="Arial" w:cs="Arial"/>
          <w:color w:val="000000"/>
        </w:rPr>
        <w:t>State</w:t>
      </w:r>
      <w:r w:rsidRPr="006041E3">
        <w:rPr>
          <w:rFonts w:ascii="Arial" w:hAnsi="Arial" w:cs="Arial"/>
          <w:color w:val="000000"/>
        </w:rPr>
        <w:t>;</w:t>
      </w:r>
      <w:proofErr w:type="gramEnd"/>
      <w:r w:rsidRPr="006041E3">
        <w:rPr>
          <w:rFonts w:ascii="Arial" w:hAnsi="Arial" w:cs="Arial"/>
          <w:color w:val="000000"/>
        </w:rPr>
        <w:t xml:space="preserve"> </w:t>
      </w:r>
    </w:p>
    <w:p w14:paraId="00C43596" w14:textId="77777777" w:rsidR="006041E3" w:rsidRDefault="006041E3" w:rsidP="006041E3">
      <w:pPr>
        <w:pStyle w:val="ListParagraph"/>
        <w:ind w:left="1800"/>
        <w:rPr>
          <w:rFonts w:ascii="Arial" w:hAnsi="Arial" w:cs="Arial"/>
          <w:color w:val="000000"/>
        </w:rPr>
      </w:pPr>
    </w:p>
    <w:p w14:paraId="219196D2" w14:textId="2729735E" w:rsidR="006041E3" w:rsidRDefault="006041E3" w:rsidP="006041E3">
      <w:pPr>
        <w:pStyle w:val="ListParagraph"/>
        <w:numPr>
          <w:ilvl w:val="0"/>
          <w:numId w:val="11"/>
        </w:numPr>
        <w:rPr>
          <w:rFonts w:ascii="Arial" w:hAnsi="Arial" w:cs="Arial"/>
          <w:color w:val="000000"/>
        </w:rPr>
      </w:pPr>
      <w:r>
        <w:rPr>
          <w:rFonts w:ascii="Arial" w:hAnsi="Arial" w:cs="Arial"/>
          <w:color w:val="000000"/>
        </w:rPr>
        <w:t>athlete must have graduated</w:t>
      </w:r>
      <w:r w:rsidR="00847263" w:rsidRPr="006041E3">
        <w:rPr>
          <w:rFonts w:ascii="Arial" w:hAnsi="Arial" w:cs="Arial"/>
          <w:color w:val="000000"/>
        </w:rPr>
        <w:t xml:space="preserve"> from Texas </w:t>
      </w:r>
      <w:proofErr w:type="gramStart"/>
      <w:r w:rsidR="00847263" w:rsidRPr="006041E3">
        <w:rPr>
          <w:rFonts w:ascii="Arial" w:hAnsi="Arial" w:cs="Arial"/>
          <w:color w:val="000000"/>
        </w:rPr>
        <w:t>State</w:t>
      </w:r>
      <w:r w:rsidRPr="006041E3">
        <w:rPr>
          <w:rFonts w:ascii="Arial" w:hAnsi="Arial" w:cs="Arial"/>
          <w:color w:val="000000"/>
        </w:rPr>
        <w:t>;</w:t>
      </w:r>
      <w:proofErr w:type="gramEnd"/>
      <w:r w:rsidRPr="006041E3">
        <w:rPr>
          <w:rFonts w:ascii="Arial" w:hAnsi="Arial" w:cs="Arial"/>
          <w:color w:val="000000"/>
        </w:rPr>
        <w:t xml:space="preserve"> </w:t>
      </w:r>
    </w:p>
    <w:p w14:paraId="3096891A" w14:textId="77777777" w:rsidR="006041E3" w:rsidRPr="006041E3" w:rsidRDefault="006041E3" w:rsidP="006041E3">
      <w:pPr>
        <w:spacing w:after="0" w:line="240" w:lineRule="auto"/>
        <w:rPr>
          <w:rFonts w:ascii="Arial" w:hAnsi="Arial" w:cs="Arial"/>
          <w:color w:val="000000"/>
        </w:rPr>
      </w:pPr>
    </w:p>
    <w:p w14:paraId="490C9F20" w14:textId="21751C65" w:rsidR="006041E3" w:rsidRDefault="006041E3" w:rsidP="006041E3">
      <w:pPr>
        <w:pStyle w:val="ListParagraph"/>
        <w:numPr>
          <w:ilvl w:val="0"/>
          <w:numId w:val="11"/>
        </w:numPr>
        <w:rPr>
          <w:rFonts w:ascii="Arial" w:hAnsi="Arial" w:cs="Arial"/>
          <w:color w:val="000000"/>
        </w:rPr>
      </w:pPr>
      <w:r>
        <w:rPr>
          <w:rFonts w:ascii="Arial" w:hAnsi="Arial" w:cs="Arial"/>
          <w:color w:val="000000"/>
        </w:rPr>
        <w:t xml:space="preserve">athlete must have </w:t>
      </w:r>
      <w:r w:rsidR="00847263" w:rsidRPr="006041E3">
        <w:rPr>
          <w:rFonts w:ascii="Arial" w:hAnsi="Arial" w:cs="Arial"/>
          <w:color w:val="000000"/>
        </w:rPr>
        <w:t xml:space="preserve">shown outstanding citizenship during </w:t>
      </w:r>
      <w:r w:rsidR="00530180">
        <w:rPr>
          <w:rFonts w:ascii="Arial" w:hAnsi="Arial" w:cs="Arial"/>
          <w:color w:val="000000"/>
        </w:rPr>
        <w:t xml:space="preserve">active </w:t>
      </w:r>
      <w:r w:rsidR="00847263" w:rsidRPr="006041E3">
        <w:rPr>
          <w:rFonts w:ascii="Arial" w:hAnsi="Arial" w:cs="Arial"/>
          <w:color w:val="000000"/>
        </w:rPr>
        <w:t>years at Texas State and following graduation</w:t>
      </w:r>
      <w:r>
        <w:rPr>
          <w:rFonts w:ascii="Arial" w:hAnsi="Arial" w:cs="Arial"/>
          <w:color w:val="000000"/>
        </w:rPr>
        <w:t>;</w:t>
      </w:r>
      <w:r w:rsidR="00847263" w:rsidRPr="006041E3">
        <w:rPr>
          <w:rFonts w:ascii="Arial" w:hAnsi="Arial" w:cs="Arial"/>
          <w:color w:val="000000"/>
        </w:rPr>
        <w:t xml:space="preserve"> </w:t>
      </w:r>
      <w:r>
        <w:rPr>
          <w:rFonts w:ascii="Arial" w:hAnsi="Arial" w:cs="Arial"/>
          <w:color w:val="000000"/>
        </w:rPr>
        <w:t>and</w:t>
      </w:r>
    </w:p>
    <w:p w14:paraId="4F7838BB" w14:textId="77777777" w:rsidR="006041E3" w:rsidRPr="006041E3" w:rsidRDefault="006041E3" w:rsidP="006041E3">
      <w:pPr>
        <w:spacing w:after="0" w:line="240" w:lineRule="auto"/>
        <w:rPr>
          <w:rFonts w:ascii="Arial" w:hAnsi="Arial" w:cs="Arial"/>
          <w:color w:val="000000"/>
        </w:rPr>
      </w:pPr>
    </w:p>
    <w:p w14:paraId="2BC22CF3" w14:textId="380EA372" w:rsidR="006041E3" w:rsidRDefault="006041E3" w:rsidP="006041E3">
      <w:pPr>
        <w:pStyle w:val="ListParagraph"/>
        <w:numPr>
          <w:ilvl w:val="0"/>
          <w:numId w:val="11"/>
        </w:numPr>
        <w:rPr>
          <w:rFonts w:ascii="Arial" w:hAnsi="Arial" w:cs="Arial"/>
          <w:color w:val="000000"/>
        </w:rPr>
      </w:pPr>
      <w:r>
        <w:rPr>
          <w:rFonts w:ascii="Arial" w:hAnsi="Arial" w:cs="Arial"/>
          <w:color w:val="000000"/>
        </w:rPr>
        <w:t xml:space="preserve">athlete must have </w:t>
      </w:r>
      <w:r w:rsidR="00847263" w:rsidRPr="006041E3">
        <w:rPr>
          <w:rFonts w:ascii="Arial" w:hAnsi="Arial" w:cs="Arial"/>
          <w:color w:val="000000"/>
        </w:rPr>
        <w:t xml:space="preserve">received national recognition during their career. </w:t>
      </w:r>
    </w:p>
    <w:p w14:paraId="24A1147F" w14:textId="77777777" w:rsidR="006041E3" w:rsidRPr="006041E3" w:rsidRDefault="006041E3" w:rsidP="006041E3">
      <w:pPr>
        <w:spacing w:after="0" w:line="240" w:lineRule="auto"/>
        <w:rPr>
          <w:rFonts w:ascii="Arial" w:hAnsi="Arial" w:cs="Arial"/>
          <w:color w:val="000000"/>
        </w:rPr>
      </w:pPr>
    </w:p>
    <w:p w14:paraId="549E66CE" w14:textId="2A38EA54" w:rsidR="00F42046" w:rsidRPr="006041E3" w:rsidRDefault="00847263" w:rsidP="001D2F82">
      <w:pPr>
        <w:pStyle w:val="ListParagraph"/>
        <w:tabs>
          <w:tab w:val="left" w:pos="1440"/>
        </w:tabs>
        <w:ind w:left="1440"/>
        <w:rPr>
          <w:rStyle w:val="Strong"/>
          <w:rFonts w:ascii="Arial" w:hAnsi="Arial" w:cs="Arial"/>
          <w:b w:val="0"/>
          <w:bCs w:val="0"/>
          <w:color w:val="000000"/>
        </w:rPr>
      </w:pPr>
      <w:r w:rsidRPr="006041E3">
        <w:rPr>
          <w:rFonts w:ascii="Arial" w:hAnsi="Arial" w:cs="Arial"/>
          <w:color w:val="000000"/>
        </w:rPr>
        <w:t>National recognition could include, but is not limited to, All-American honors, Academic All-American honors, NCAA athletic or academic recognition, national statistical leadership in an individual category, or participation in a professional league after graduation</w:t>
      </w:r>
      <w:r w:rsidR="006041E3">
        <w:rPr>
          <w:rFonts w:ascii="Arial" w:hAnsi="Arial" w:cs="Arial"/>
          <w:color w:val="000000"/>
        </w:rPr>
        <w:t>.</w:t>
      </w:r>
      <w:r w:rsidRPr="006041E3">
        <w:rPr>
          <w:rFonts w:ascii="Arial" w:hAnsi="Arial" w:cs="Arial"/>
          <w:color w:val="000000"/>
        </w:rPr>
        <w:t xml:space="preserve"> </w:t>
      </w:r>
      <w:r w:rsidR="006041E3">
        <w:rPr>
          <w:rFonts w:ascii="Arial" w:hAnsi="Arial" w:cs="Arial"/>
          <w:color w:val="000000"/>
        </w:rPr>
        <w:t>A</w:t>
      </w:r>
      <w:r w:rsidRPr="006041E3">
        <w:rPr>
          <w:rFonts w:ascii="Arial" w:hAnsi="Arial" w:cs="Arial"/>
          <w:color w:val="000000"/>
        </w:rPr>
        <w:t xml:space="preserve"> minimum of five years must have elapsed since the athlete’s completion of eligibility, Consideration is given to extended years of service at Texas State or extended years of consistent involvement with the university.</w:t>
      </w:r>
    </w:p>
    <w:p w14:paraId="5BDAC9BF" w14:textId="77777777" w:rsidR="00F42046" w:rsidRPr="005072C8" w:rsidRDefault="00F42046" w:rsidP="00C87C55">
      <w:pPr>
        <w:pStyle w:val="ListParagraph"/>
        <w:ind w:hanging="720"/>
        <w:rPr>
          <w:rStyle w:val="Strong"/>
          <w:rFonts w:ascii="Arial" w:hAnsi="Arial" w:cs="Arial"/>
          <w:color w:val="000000"/>
        </w:rPr>
      </w:pPr>
    </w:p>
    <w:p w14:paraId="737A8737" w14:textId="4B6530BB" w:rsidR="00F42046" w:rsidRPr="005072C8" w:rsidRDefault="00F42046" w:rsidP="00F42046">
      <w:pPr>
        <w:pStyle w:val="ListParagraph"/>
        <w:ind w:hanging="720"/>
        <w:rPr>
          <w:rStyle w:val="Strong"/>
          <w:rFonts w:ascii="Arial" w:hAnsi="Arial" w:cs="Arial"/>
          <w:color w:val="000000"/>
        </w:rPr>
      </w:pPr>
      <w:r w:rsidRPr="005072C8">
        <w:rPr>
          <w:rStyle w:val="Strong"/>
          <w:rFonts w:ascii="Arial" w:hAnsi="Arial" w:cs="Arial"/>
          <w:color w:val="000000"/>
        </w:rPr>
        <w:t>0</w:t>
      </w:r>
      <w:r w:rsidR="00483246">
        <w:rPr>
          <w:rStyle w:val="Strong"/>
          <w:rFonts w:ascii="Arial" w:hAnsi="Arial" w:cs="Arial"/>
          <w:color w:val="000000"/>
        </w:rPr>
        <w:t>6</w:t>
      </w:r>
      <w:r w:rsidRPr="005072C8">
        <w:rPr>
          <w:rStyle w:val="Strong"/>
          <w:rFonts w:ascii="Arial" w:hAnsi="Arial" w:cs="Arial"/>
          <w:color w:val="000000"/>
        </w:rPr>
        <w:t>.</w:t>
      </w:r>
      <w:r w:rsidRPr="005072C8">
        <w:rPr>
          <w:rStyle w:val="Strong"/>
          <w:rFonts w:ascii="Arial" w:hAnsi="Arial" w:cs="Arial"/>
          <w:color w:val="000000"/>
        </w:rPr>
        <w:tab/>
      </w:r>
      <w:r w:rsidR="00847263" w:rsidRPr="005072C8">
        <w:rPr>
          <w:rStyle w:val="Strong"/>
          <w:rFonts w:ascii="Arial" w:hAnsi="Arial" w:cs="Arial"/>
          <w:color w:val="000000"/>
        </w:rPr>
        <w:t>SOCIETY OF CHAMPIONS</w:t>
      </w:r>
    </w:p>
    <w:p w14:paraId="3EA23939" w14:textId="77777777" w:rsidR="00F42046" w:rsidRPr="005072C8" w:rsidRDefault="00F42046" w:rsidP="00F42046">
      <w:pPr>
        <w:pStyle w:val="ListParagraph"/>
        <w:ind w:hanging="720"/>
        <w:rPr>
          <w:rStyle w:val="Strong"/>
          <w:rFonts w:ascii="Arial" w:hAnsi="Arial" w:cs="Arial"/>
          <w:color w:val="000000"/>
        </w:rPr>
      </w:pPr>
    </w:p>
    <w:p w14:paraId="707A1D71" w14:textId="1356E03B" w:rsidR="00847263" w:rsidRPr="005072C8" w:rsidRDefault="00F42046" w:rsidP="00847263">
      <w:pPr>
        <w:pStyle w:val="ListParagraph"/>
        <w:ind w:left="1440" w:hanging="720"/>
        <w:rPr>
          <w:rFonts w:ascii="Arial" w:hAnsi="Arial" w:cs="Arial"/>
          <w:color w:val="000000"/>
        </w:rPr>
      </w:pPr>
      <w:r w:rsidRPr="005072C8">
        <w:rPr>
          <w:rFonts w:ascii="Arial" w:hAnsi="Arial" w:cs="Arial"/>
          <w:color w:val="000000"/>
        </w:rPr>
        <w:t>0</w:t>
      </w:r>
      <w:r w:rsidR="00483246">
        <w:rPr>
          <w:rFonts w:ascii="Arial" w:hAnsi="Arial" w:cs="Arial"/>
          <w:color w:val="000000"/>
        </w:rPr>
        <w:t>6</w:t>
      </w:r>
      <w:r w:rsidRPr="005072C8">
        <w:rPr>
          <w:rFonts w:ascii="Arial" w:hAnsi="Arial" w:cs="Arial"/>
          <w:color w:val="000000"/>
        </w:rPr>
        <w:t>.01</w:t>
      </w:r>
      <w:r w:rsidRPr="005072C8">
        <w:rPr>
          <w:rFonts w:ascii="Arial" w:hAnsi="Arial" w:cs="Arial"/>
          <w:color w:val="000000"/>
        </w:rPr>
        <w:tab/>
      </w:r>
      <w:r w:rsidR="00847263" w:rsidRPr="005072C8">
        <w:rPr>
          <w:rFonts w:ascii="Arial" w:hAnsi="Arial" w:cs="Arial"/>
          <w:color w:val="000000"/>
        </w:rPr>
        <w:t>The Society of Champions was initiated</w:t>
      </w:r>
      <w:r w:rsidR="001D2F82">
        <w:rPr>
          <w:rFonts w:ascii="Arial" w:hAnsi="Arial" w:cs="Arial"/>
          <w:color w:val="000000"/>
        </w:rPr>
        <w:t>,</w:t>
      </w:r>
      <w:r w:rsidR="00847263" w:rsidRPr="005072C8">
        <w:rPr>
          <w:rFonts w:ascii="Arial" w:hAnsi="Arial" w:cs="Arial"/>
          <w:color w:val="000000"/>
        </w:rPr>
        <w:t xml:space="preserve"> </w:t>
      </w:r>
      <w:r w:rsidR="001D2F82" w:rsidRPr="005072C8">
        <w:rPr>
          <w:rFonts w:ascii="Arial" w:hAnsi="Arial" w:cs="Arial"/>
          <w:color w:val="000000"/>
        </w:rPr>
        <w:t>at Texas State</w:t>
      </w:r>
      <w:r w:rsidR="001D2F82">
        <w:rPr>
          <w:rFonts w:ascii="Arial" w:hAnsi="Arial" w:cs="Arial"/>
          <w:color w:val="000000"/>
        </w:rPr>
        <w:t>,</w:t>
      </w:r>
      <w:r w:rsidR="001D2F82" w:rsidRPr="005072C8">
        <w:rPr>
          <w:rFonts w:ascii="Arial" w:hAnsi="Arial" w:cs="Arial"/>
          <w:color w:val="000000"/>
        </w:rPr>
        <w:t xml:space="preserve"> </w:t>
      </w:r>
      <w:r w:rsidR="00847263" w:rsidRPr="005072C8">
        <w:rPr>
          <w:rFonts w:ascii="Arial" w:hAnsi="Arial" w:cs="Arial"/>
          <w:color w:val="000000"/>
        </w:rPr>
        <w:t xml:space="preserve">in the fall of 2003 to honor coaches in any intercollegiate sport </w:t>
      </w:r>
      <w:r w:rsidR="00530180">
        <w:rPr>
          <w:rFonts w:ascii="Arial" w:hAnsi="Arial" w:cs="Arial"/>
          <w:color w:val="000000"/>
        </w:rPr>
        <w:t>who</w:t>
      </w:r>
      <w:r w:rsidR="00847263" w:rsidRPr="005072C8">
        <w:rPr>
          <w:rFonts w:ascii="Arial" w:hAnsi="Arial" w:cs="Arial"/>
          <w:color w:val="000000"/>
        </w:rPr>
        <w:t xml:space="preserve"> win a national championship. </w:t>
      </w:r>
      <w:r w:rsidR="008C3C55">
        <w:rPr>
          <w:rFonts w:ascii="Arial" w:hAnsi="Arial" w:cs="Arial"/>
          <w:color w:val="000000"/>
        </w:rPr>
        <w:t>Football and men’s and women’s track</w:t>
      </w:r>
      <w:r w:rsidR="00530180">
        <w:rPr>
          <w:rFonts w:ascii="Arial" w:hAnsi="Arial" w:cs="Arial"/>
          <w:color w:val="000000"/>
        </w:rPr>
        <w:t xml:space="preserve"> </w:t>
      </w:r>
      <w:r w:rsidR="008C3C55">
        <w:rPr>
          <w:rFonts w:ascii="Arial" w:hAnsi="Arial" w:cs="Arial"/>
          <w:color w:val="000000"/>
        </w:rPr>
        <w:t xml:space="preserve">field sports hosts the </w:t>
      </w:r>
      <w:r w:rsidR="00847263" w:rsidRPr="005072C8">
        <w:rPr>
          <w:rFonts w:ascii="Arial" w:hAnsi="Arial" w:cs="Arial"/>
          <w:color w:val="000000"/>
        </w:rPr>
        <w:t xml:space="preserve">Society of Champions </w:t>
      </w:r>
      <w:r w:rsidR="00847263" w:rsidRPr="008C3C55">
        <w:rPr>
          <w:rFonts w:ascii="Arial" w:hAnsi="Arial" w:cs="Arial"/>
        </w:rPr>
        <w:t xml:space="preserve">recognition </w:t>
      </w:r>
      <w:r w:rsidR="006041E3">
        <w:rPr>
          <w:rFonts w:ascii="Arial" w:hAnsi="Arial" w:cs="Arial"/>
          <w:color w:val="000000"/>
        </w:rPr>
        <w:t>at</w:t>
      </w:r>
      <w:r w:rsidR="00847263" w:rsidRPr="005072C8">
        <w:rPr>
          <w:rFonts w:ascii="Arial" w:hAnsi="Arial" w:cs="Arial"/>
          <w:color w:val="000000"/>
        </w:rPr>
        <w:t xml:space="preserve"> </w:t>
      </w:r>
      <w:r w:rsidR="008C3C55">
        <w:rPr>
          <w:rFonts w:ascii="Arial" w:hAnsi="Arial" w:cs="Arial"/>
          <w:color w:val="000000"/>
        </w:rPr>
        <w:t xml:space="preserve">the </w:t>
      </w:r>
      <w:r w:rsidR="00847263" w:rsidRPr="005072C8">
        <w:rPr>
          <w:rFonts w:ascii="Arial" w:hAnsi="Arial" w:cs="Arial"/>
          <w:color w:val="000000"/>
        </w:rPr>
        <w:t>Jim Wacker Field</w:t>
      </w:r>
      <w:r w:rsidR="008C3C55">
        <w:rPr>
          <w:rFonts w:ascii="Arial" w:hAnsi="Arial" w:cs="Arial"/>
          <w:color w:val="000000"/>
        </w:rPr>
        <w:t xml:space="preserve"> at </w:t>
      </w:r>
      <w:r w:rsidR="00847263" w:rsidRPr="005072C8">
        <w:rPr>
          <w:rFonts w:ascii="Arial" w:hAnsi="Arial" w:cs="Arial"/>
          <w:color w:val="000000"/>
        </w:rPr>
        <w:t>Bobcat Stadium. Baseball, softball</w:t>
      </w:r>
      <w:r w:rsidR="006041E3">
        <w:rPr>
          <w:rFonts w:ascii="Arial" w:hAnsi="Arial" w:cs="Arial"/>
          <w:color w:val="000000"/>
        </w:rPr>
        <w:t>,</w:t>
      </w:r>
      <w:r w:rsidR="00847263" w:rsidRPr="005072C8">
        <w:rPr>
          <w:rFonts w:ascii="Arial" w:hAnsi="Arial" w:cs="Arial"/>
          <w:color w:val="000000"/>
        </w:rPr>
        <w:t xml:space="preserve"> and soccer </w:t>
      </w:r>
      <w:r w:rsidR="008C3C55">
        <w:rPr>
          <w:rFonts w:ascii="Arial" w:hAnsi="Arial" w:cs="Arial"/>
          <w:color w:val="000000"/>
        </w:rPr>
        <w:t>recognitions are held</w:t>
      </w:r>
      <w:r w:rsidR="00847263" w:rsidRPr="005072C8">
        <w:rPr>
          <w:rFonts w:ascii="Arial" w:hAnsi="Arial" w:cs="Arial"/>
          <w:color w:val="000000"/>
        </w:rPr>
        <w:t xml:space="preserve"> at their respective playing fields. All other sports are honored </w:t>
      </w:r>
      <w:r w:rsidR="008C3C55">
        <w:rPr>
          <w:rFonts w:ascii="Arial" w:hAnsi="Arial" w:cs="Arial"/>
          <w:color w:val="000000"/>
        </w:rPr>
        <w:t>at the University Events Center</w:t>
      </w:r>
      <w:r w:rsidR="00847263" w:rsidRPr="005072C8">
        <w:rPr>
          <w:rFonts w:ascii="Arial" w:hAnsi="Arial" w:cs="Arial"/>
          <w:color w:val="000000"/>
        </w:rPr>
        <w:t xml:space="preserve">. </w:t>
      </w:r>
    </w:p>
    <w:p w14:paraId="17C85ACF" w14:textId="77777777" w:rsidR="005072C8" w:rsidRPr="005072C8" w:rsidRDefault="005072C8" w:rsidP="005072C8">
      <w:pPr>
        <w:spacing w:after="0"/>
        <w:ind w:left="720" w:hanging="720"/>
        <w:rPr>
          <w:rFonts w:ascii="Arial" w:hAnsi="Arial" w:cs="Arial"/>
          <w:b/>
          <w:sz w:val="24"/>
          <w:szCs w:val="24"/>
        </w:rPr>
      </w:pPr>
    </w:p>
    <w:p w14:paraId="7C507A42" w14:textId="4CA317CA" w:rsidR="005072C8" w:rsidRPr="005072C8" w:rsidRDefault="005072C8" w:rsidP="006041E3">
      <w:pPr>
        <w:spacing w:after="0"/>
        <w:rPr>
          <w:rFonts w:ascii="Arial" w:hAnsi="Arial" w:cs="Arial"/>
          <w:b/>
          <w:sz w:val="24"/>
          <w:szCs w:val="24"/>
        </w:rPr>
      </w:pPr>
      <w:r w:rsidRPr="005072C8">
        <w:rPr>
          <w:rFonts w:ascii="Arial" w:hAnsi="Arial" w:cs="Arial"/>
          <w:b/>
          <w:sz w:val="24"/>
          <w:szCs w:val="24"/>
        </w:rPr>
        <w:t>0</w:t>
      </w:r>
      <w:r w:rsidR="00483246">
        <w:rPr>
          <w:rFonts w:ascii="Arial" w:hAnsi="Arial" w:cs="Arial"/>
          <w:b/>
          <w:sz w:val="24"/>
          <w:szCs w:val="24"/>
        </w:rPr>
        <w:t>7</w:t>
      </w:r>
      <w:r w:rsidRPr="005072C8">
        <w:rPr>
          <w:rFonts w:ascii="Arial" w:hAnsi="Arial" w:cs="Arial"/>
          <w:b/>
          <w:sz w:val="24"/>
          <w:szCs w:val="24"/>
        </w:rPr>
        <w:t xml:space="preserve">. </w:t>
      </w:r>
      <w:r w:rsidRPr="005072C8">
        <w:rPr>
          <w:rFonts w:ascii="Arial" w:hAnsi="Arial" w:cs="Arial"/>
          <w:b/>
          <w:sz w:val="24"/>
          <w:szCs w:val="24"/>
        </w:rPr>
        <w:tab/>
        <w:t>REVIEWERS OF THIS PPS</w:t>
      </w:r>
    </w:p>
    <w:p w14:paraId="366F259F" w14:textId="77777777" w:rsidR="005072C8" w:rsidRPr="005072C8" w:rsidRDefault="005072C8" w:rsidP="005072C8">
      <w:pPr>
        <w:spacing w:after="0"/>
        <w:ind w:left="720" w:hanging="720"/>
        <w:rPr>
          <w:rFonts w:ascii="Arial" w:hAnsi="Arial" w:cs="Arial"/>
          <w:b/>
          <w:sz w:val="24"/>
          <w:szCs w:val="24"/>
        </w:rPr>
      </w:pPr>
    </w:p>
    <w:p w14:paraId="6103111D" w14:textId="155559D4" w:rsidR="005072C8" w:rsidRPr="005072C8" w:rsidRDefault="005072C8" w:rsidP="005072C8">
      <w:pPr>
        <w:spacing w:after="0"/>
        <w:ind w:left="1440" w:hanging="720"/>
        <w:rPr>
          <w:rFonts w:ascii="Arial" w:hAnsi="Arial" w:cs="Arial"/>
          <w:sz w:val="24"/>
          <w:szCs w:val="24"/>
        </w:rPr>
      </w:pPr>
      <w:r w:rsidRPr="005072C8">
        <w:rPr>
          <w:rFonts w:ascii="Arial" w:hAnsi="Arial" w:cs="Arial"/>
          <w:sz w:val="24"/>
          <w:szCs w:val="24"/>
        </w:rPr>
        <w:t>0</w:t>
      </w:r>
      <w:r w:rsidR="00483246">
        <w:rPr>
          <w:rFonts w:ascii="Arial" w:hAnsi="Arial" w:cs="Arial"/>
          <w:sz w:val="24"/>
          <w:szCs w:val="24"/>
        </w:rPr>
        <w:t>7</w:t>
      </w:r>
      <w:r w:rsidRPr="005072C8">
        <w:rPr>
          <w:rFonts w:ascii="Arial" w:hAnsi="Arial" w:cs="Arial"/>
          <w:sz w:val="24"/>
          <w:szCs w:val="24"/>
        </w:rPr>
        <w:t>.01</w:t>
      </w:r>
      <w:r w:rsidRPr="005072C8">
        <w:rPr>
          <w:rFonts w:ascii="Arial" w:hAnsi="Arial" w:cs="Arial"/>
          <w:sz w:val="24"/>
          <w:szCs w:val="24"/>
        </w:rPr>
        <w:tab/>
        <w:t>Reviewer of this PPS include</w:t>
      </w:r>
      <w:r w:rsidR="006041E3">
        <w:rPr>
          <w:rFonts w:ascii="Arial" w:hAnsi="Arial" w:cs="Arial"/>
          <w:sz w:val="24"/>
          <w:szCs w:val="24"/>
        </w:rPr>
        <w:t>s</w:t>
      </w:r>
      <w:r w:rsidRPr="005072C8">
        <w:rPr>
          <w:rFonts w:ascii="Arial" w:hAnsi="Arial" w:cs="Arial"/>
          <w:sz w:val="24"/>
          <w:szCs w:val="24"/>
        </w:rPr>
        <w:t xml:space="preserve"> the following:</w:t>
      </w:r>
    </w:p>
    <w:p w14:paraId="4DB462E5" w14:textId="77777777" w:rsidR="005072C8" w:rsidRPr="005072C8" w:rsidRDefault="005072C8" w:rsidP="005072C8">
      <w:pPr>
        <w:spacing w:after="0"/>
        <w:ind w:left="1440" w:hanging="720"/>
        <w:rPr>
          <w:rFonts w:ascii="Arial" w:hAnsi="Arial" w:cs="Arial"/>
          <w:sz w:val="24"/>
          <w:szCs w:val="24"/>
        </w:rPr>
      </w:pPr>
    </w:p>
    <w:p w14:paraId="1C42D179" w14:textId="77777777" w:rsidR="005072C8" w:rsidRPr="005072C8" w:rsidRDefault="005072C8" w:rsidP="005072C8">
      <w:pPr>
        <w:tabs>
          <w:tab w:val="left" w:pos="5760"/>
        </w:tabs>
        <w:spacing w:after="0"/>
        <w:ind w:left="1440"/>
        <w:rPr>
          <w:rFonts w:ascii="Arial" w:hAnsi="Arial" w:cs="Arial"/>
          <w:sz w:val="24"/>
          <w:szCs w:val="24"/>
          <w:u w:val="single"/>
        </w:rPr>
      </w:pPr>
      <w:r w:rsidRPr="005072C8">
        <w:rPr>
          <w:rFonts w:ascii="Arial" w:hAnsi="Arial" w:cs="Arial"/>
          <w:sz w:val="24"/>
          <w:szCs w:val="24"/>
          <w:u w:val="single"/>
        </w:rPr>
        <w:t>Position</w:t>
      </w:r>
      <w:r w:rsidRPr="005072C8">
        <w:rPr>
          <w:rFonts w:ascii="Arial" w:hAnsi="Arial" w:cs="Arial"/>
          <w:sz w:val="24"/>
          <w:szCs w:val="24"/>
        </w:rPr>
        <w:tab/>
      </w:r>
      <w:r w:rsidRPr="005072C8">
        <w:rPr>
          <w:rFonts w:ascii="Arial" w:hAnsi="Arial" w:cs="Arial"/>
          <w:sz w:val="24"/>
          <w:szCs w:val="24"/>
          <w:u w:val="single"/>
        </w:rPr>
        <w:t>Date</w:t>
      </w:r>
    </w:p>
    <w:p w14:paraId="4A6AC01C" w14:textId="77777777" w:rsidR="005072C8" w:rsidRPr="005072C8" w:rsidRDefault="005072C8" w:rsidP="005072C8">
      <w:pPr>
        <w:tabs>
          <w:tab w:val="left" w:pos="5760"/>
        </w:tabs>
        <w:spacing w:after="0"/>
        <w:ind w:left="1440"/>
        <w:rPr>
          <w:rFonts w:ascii="Arial" w:hAnsi="Arial" w:cs="Arial"/>
          <w:sz w:val="24"/>
          <w:szCs w:val="24"/>
        </w:rPr>
      </w:pPr>
    </w:p>
    <w:p w14:paraId="7C58D200" w14:textId="77777777" w:rsidR="005072C8" w:rsidRPr="005072C8" w:rsidRDefault="005072C8" w:rsidP="005072C8">
      <w:pPr>
        <w:tabs>
          <w:tab w:val="left" w:pos="5760"/>
        </w:tabs>
        <w:spacing w:after="0"/>
        <w:ind w:left="1440"/>
        <w:rPr>
          <w:rFonts w:ascii="Arial" w:hAnsi="Arial" w:cs="Arial"/>
          <w:sz w:val="24"/>
          <w:szCs w:val="24"/>
        </w:rPr>
      </w:pPr>
      <w:r w:rsidRPr="005072C8">
        <w:rPr>
          <w:rFonts w:ascii="Arial" w:hAnsi="Arial" w:cs="Arial"/>
          <w:sz w:val="24"/>
          <w:szCs w:val="24"/>
        </w:rPr>
        <w:t>Di</w:t>
      </w:r>
      <w:r w:rsidR="001E2E65">
        <w:rPr>
          <w:rFonts w:ascii="Arial" w:hAnsi="Arial" w:cs="Arial"/>
          <w:sz w:val="24"/>
          <w:szCs w:val="24"/>
        </w:rPr>
        <w:t>rector, Athletics</w:t>
      </w:r>
      <w:r w:rsidR="001E2E65">
        <w:rPr>
          <w:rFonts w:ascii="Arial" w:hAnsi="Arial" w:cs="Arial"/>
          <w:sz w:val="24"/>
          <w:szCs w:val="24"/>
        </w:rPr>
        <w:tab/>
        <w:t>November 1 E</w:t>
      </w:r>
      <w:r w:rsidR="00C70FA7">
        <w:rPr>
          <w:rFonts w:ascii="Arial" w:hAnsi="Arial" w:cs="Arial"/>
          <w:sz w:val="24"/>
          <w:szCs w:val="24"/>
        </w:rPr>
        <w:t>3</w:t>
      </w:r>
      <w:r w:rsidR="001E2E65">
        <w:rPr>
          <w:rFonts w:ascii="Arial" w:hAnsi="Arial" w:cs="Arial"/>
          <w:sz w:val="24"/>
          <w:szCs w:val="24"/>
        </w:rPr>
        <w:t>Y</w:t>
      </w:r>
    </w:p>
    <w:p w14:paraId="767D566A" w14:textId="77777777" w:rsidR="005072C8" w:rsidRPr="005072C8" w:rsidRDefault="005072C8" w:rsidP="005072C8">
      <w:pPr>
        <w:spacing w:after="0"/>
        <w:ind w:left="720" w:hanging="720"/>
        <w:rPr>
          <w:rFonts w:ascii="Arial" w:hAnsi="Arial" w:cs="Arial"/>
          <w:b/>
          <w:sz w:val="24"/>
          <w:szCs w:val="24"/>
        </w:rPr>
      </w:pPr>
    </w:p>
    <w:p w14:paraId="416909A2" w14:textId="43D52324" w:rsidR="005072C8" w:rsidRPr="005072C8" w:rsidRDefault="005072C8" w:rsidP="005072C8">
      <w:pPr>
        <w:spacing w:after="0"/>
        <w:ind w:left="720" w:hanging="720"/>
        <w:rPr>
          <w:rFonts w:ascii="Arial" w:hAnsi="Arial" w:cs="Arial"/>
          <w:b/>
          <w:sz w:val="24"/>
          <w:szCs w:val="24"/>
        </w:rPr>
      </w:pPr>
      <w:r w:rsidRPr="005072C8">
        <w:rPr>
          <w:rFonts w:ascii="Arial" w:hAnsi="Arial" w:cs="Arial"/>
          <w:b/>
          <w:sz w:val="24"/>
          <w:szCs w:val="24"/>
        </w:rPr>
        <w:t>0</w:t>
      </w:r>
      <w:r w:rsidR="00483246">
        <w:rPr>
          <w:rFonts w:ascii="Arial" w:hAnsi="Arial" w:cs="Arial"/>
          <w:b/>
          <w:sz w:val="24"/>
          <w:szCs w:val="24"/>
        </w:rPr>
        <w:t>8</w:t>
      </w:r>
      <w:r w:rsidRPr="005072C8">
        <w:rPr>
          <w:rFonts w:ascii="Arial" w:hAnsi="Arial" w:cs="Arial"/>
          <w:b/>
          <w:sz w:val="24"/>
          <w:szCs w:val="24"/>
        </w:rPr>
        <w:t>.</w:t>
      </w:r>
      <w:r w:rsidRPr="005072C8">
        <w:rPr>
          <w:rFonts w:ascii="Arial" w:hAnsi="Arial" w:cs="Arial"/>
          <w:b/>
          <w:sz w:val="24"/>
          <w:szCs w:val="24"/>
        </w:rPr>
        <w:tab/>
        <w:t>CERTIFICATION STATEMENT</w:t>
      </w:r>
    </w:p>
    <w:p w14:paraId="75A35FB2" w14:textId="77777777" w:rsidR="005072C8" w:rsidRPr="005072C8" w:rsidRDefault="005072C8" w:rsidP="005072C8">
      <w:pPr>
        <w:spacing w:after="0"/>
        <w:rPr>
          <w:rFonts w:ascii="Arial" w:hAnsi="Arial" w:cs="Arial"/>
          <w:sz w:val="24"/>
          <w:szCs w:val="24"/>
        </w:rPr>
      </w:pPr>
    </w:p>
    <w:p w14:paraId="179B1352" w14:textId="77777777" w:rsidR="005072C8" w:rsidRPr="005072C8" w:rsidRDefault="005072C8" w:rsidP="005072C8">
      <w:pPr>
        <w:pStyle w:val="ListParagraph"/>
        <w:rPr>
          <w:rFonts w:ascii="Arial" w:hAnsi="Arial" w:cs="Arial"/>
        </w:rPr>
      </w:pPr>
      <w:r w:rsidRPr="005072C8">
        <w:rPr>
          <w:rFonts w:ascii="Arial" w:hAnsi="Arial" w:cs="Arial"/>
        </w:rPr>
        <w:t xml:space="preserve">This PPS has been approved by the following individuals in their official capacities and represents Texas State Athletics policy and procedure from the date of this document until superseded. </w:t>
      </w:r>
    </w:p>
    <w:p w14:paraId="3340FABF" w14:textId="77777777" w:rsidR="005072C8" w:rsidRPr="005072C8" w:rsidRDefault="005072C8" w:rsidP="005072C8">
      <w:pPr>
        <w:pStyle w:val="ListParagraph"/>
        <w:rPr>
          <w:rFonts w:ascii="Arial" w:hAnsi="Arial" w:cs="Arial"/>
        </w:rPr>
      </w:pPr>
    </w:p>
    <w:p w14:paraId="5EE02F93" w14:textId="77777777" w:rsidR="005072C8" w:rsidRPr="005072C8" w:rsidRDefault="005072C8" w:rsidP="005072C8">
      <w:pPr>
        <w:pStyle w:val="ListParagraph"/>
        <w:rPr>
          <w:rFonts w:ascii="Arial" w:hAnsi="Arial" w:cs="Arial"/>
        </w:rPr>
      </w:pPr>
      <w:r w:rsidRPr="005072C8">
        <w:rPr>
          <w:rFonts w:ascii="Arial" w:hAnsi="Arial" w:cs="Arial"/>
        </w:rPr>
        <w:t>Director, Athletics; senior reviewer of this PPS</w:t>
      </w:r>
    </w:p>
    <w:p w14:paraId="598E1176" w14:textId="77777777" w:rsidR="005072C8" w:rsidRPr="005072C8" w:rsidRDefault="005072C8" w:rsidP="005072C8">
      <w:pPr>
        <w:pStyle w:val="ListParagraph"/>
        <w:rPr>
          <w:rFonts w:ascii="Arial" w:hAnsi="Arial" w:cs="Arial"/>
        </w:rPr>
      </w:pPr>
    </w:p>
    <w:p w14:paraId="6A45C139" w14:textId="7095933E" w:rsidR="003A19D7" w:rsidRPr="00530180" w:rsidRDefault="005072C8" w:rsidP="00FD7CB0">
      <w:pPr>
        <w:pStyle w:val="ListParagraph"/>
        <w:rPr>
          <w:rFonts w:ascii="Arial" w:hAnsi="Arial" w:cs="Arial"/>
        </w:rPr>
      </w:pPr>
      <w:r w:rsidRPr="005072C8">
        <w:rPr>
          <w:rFonts w:ascii="Arial" w:hAnsi="Arial" w:cs="Arial"/>
        </w:rPr>
        <w:t>President</w:t>
      </w:r>
    </w:p>
    <w:sectPr w:rsidR="003A19D7" w:rsidRPr="00530180"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90pt" o:bullet="t">
        <v:imagedata r:id="rId1" o:title="TexasStateBobcats"/>
      </v:shape>
    </w:pict>
  </w:numPicBullet>
  <w:abstractNum w:abstractNumId="0"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5D5"/>
    <w:multiLevelType w:val="hybridMultilevel"/>
    <w:tmpl w:val="005657E8"/>
    <w:lvl w:ilvl="0" w:tplc="B4A803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F457C"/>
    <w:multiLevelType w:val="hybridMultilevel"/>
    <w:tmpl w:val="C056451E"/>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5B94"/>
    <w:multiLevelType w:val="hybridMultilevel"/>
    <w:tmpl w:val="B590EFA8"/>
    <w:lvl w:ilvl="0" w:tplc="41A01F9A">
      <w:start w:val="8"/>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B08EC"/>
    <w:multiLevelType w:val="hybridMultilevel"/>
    <w:tmpl w:val="C1DEEC68"/>
    <w:lvl w:ilvl="0" w:tplc="F3B63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A17EE"/>
    <w:multiLevelType w:val="hybridMultilevel"/>
    <w:tmpl w:val="B8425E50"/>
    <w:lvl w:ilvl="0" w:tplc="9000D1A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87025"/>
    <w:multiLevelType w:val="hybridMultilevel"/>
    <w:tmpl w:val="EE2C95D0"/>
    <w:lvl w:ilvl="0" w:tplc="86D41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9" w15:restartNumberingAfterBreak="0">
    <w:nsid w:val="5F424365"/>
    <w:multiLevelType w:val="hybridMultilevel"/>
    <w:tmpl w:val="8100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6"/>
  </w:num>
  <w:num w:numId="5">
    <w:abstractNumId w:val="9"/>
  </w:num>
  <w:num w:numId="6">
    <w:abstractNumId w:val="3"/>
  </w:num>
  <w:num w:numId="7">
    <w:abstractNumId w:val="2"/>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1D2F82"/>
    <w:rsid w:val="001D4196"/>
    <w:rsid w:val="001E2E65"/>
    <w:rsid w:val="002C4B94"/>
    <w:rsid w:val="00326700"/>
    <w:rsid w:val="003A19D7"/>
    <w:rsid w:val="003A7BC8"/>
    <w:rsid w:val="00414F1E"/>
    <w:rsid w:val="00483246"/>
    <w:rsid w:val="004B7C29"/>
    <w:rsid w:val="004E05BE"/>
    <w:rsid w:val="004E4050"/>
    <w:rsid w:val="005072C8"/>
    <w:rsid w:val="00530180"/>
    <w:rsid w:val="00602CBE"/>
    <w:rsid w:val="006041E3"/>
    <w:rsid w:val="0063155F"/>
    <w:rsid w:val="00783EE6"/>
    <w:rsid w:val="00794B3A"/>
    <w:rsid w:val="00847263"/>
    <w:rsid w:val="008C3C55"/>
    <w:rsid w:val="008E35FF"/>
    <w:rsid w:val="00992E01"/>
    <w:rsid w:val="009A192A"/>
    <w:rsid w:val="009B5D49"/>
    <w:rsid w:val="00AA1390"/>
    <w:rsid w:val="00B70C1F"/>
    <w:rsid w:val="00BA23CC"/>
    <w:rsid w:val="00C3449B"/>
    <w:rsid w:val="00C35A8B"/>
    <w:rsid w:val="00C70FA7"/>
    <w:rsid w:val="00C87C55"/>
    <w:rsid w:val="00D62018"/>
    <w:rsid w:val="00D92EA3"/>
    <w:rsid w:val="00DE5AF6"/>
    <w:rsid w:val="00E14452"/>
    <w:rsid w:val="00E7559D"/>
    <w:rsid w:val="00F06991"/>
    <w:rsid w:val="00F42046"/>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4FE8B"/>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2021-02-23T16:28:00Z</cp:lastPrinted>
  <dcterms:created xsi:type="dcterms:W3CDTF">2021-02-23T17:12:00Z</dcterms:created>
  <dcterms:modified xsi:type="dcterms:W3CDTF">2021-03-23T19:52:00Z</dcterms:modified>
</cp:coreProperties>
</file>